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21. GRANT PROGRAM FOR DISTRIBUTION OF SURPLUS AGRICULTURAL PRODUCTS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CREATION.  The department by rule shall develop a program to award grants to nonprofit organizations for the purpose of collecting and distributing surplus agricultural products to food banks and other charitable organizations that serve needy or low-income individuals.</w:t>
      </w:r>
    </w:p>
    <w:p w:rsidR="003F3435" w:rsidRDefault="0032493E">
      <w:pPr>
        <w:spacing w:line="480" w:lineRule="auto"/>
        <w:jc w:val="both"/>
      </w:pPr>
      <w:r>
        <w:t xml:space="preserve">Added by Acts 2001, 77th Leg., ch. 49, Sec. 1, eff. Sept. 1, 2001. Renumbered from Agriculture Code Sec. 20.001 by Acts 2003, 78th Leg., ch. 1275,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ELIGIBILITY.  Subject to available funds, a nonprofit organization is eligible to receive a grant under this chapter if the organization:</w:t>
      </w:r>
    </w:p>
    <w:p w:rsidR="003F3435" w:rsidRDefault="0032493E">
      <w:pPr>
        <w:spacing w:line="480" w:lineRule="auto"/>
        <w:ind w:firstLine="1440"/>
        <w:jc w:val="both"/>
      </w:pPr>
      <w:r>
        <w:t xml:space="preserve">(1)</w:t>
      </w:r>
      <w:r xml:space="preserve">
        <w:t> </w:t>
      </w:r>
      <w:r xml:space="preserve">
        <w:t> </w:t>
      </w:r>
      <w:r>
        <w:t xml:space="preserve">has at least five years of experience coordinating a statewide network of food banks and charitable organizations that serve each county of this state;</w:t>
      </w:r>
    </w:p>
    <w:p w:rsidR="003F3435" w:rsidRDefault="0032493E">
      <w:pPr>
        <w:spacing w:line="480" w:lineRule="auto"/>
        <w:ind w:firstLine="1440"/>
        <w:jc w:val="both"/>
      </w:pPr>
      <w:r>
        <w:t xml:space="preserve">(2)</w:t>
      </w:r>
      <w:r xml:space="preserve">
        <w:t> </w:t>
      </w:r>
      <w:r xml:space="preserve">
        <w:t> </w:t>
      </w:r>
      <w:r>
        <w:t xml:space="preserve">operates a program that coordinates the collection and transportation of surplus agricultural products to a statewide network of food banks that provide food to needy or low-income individuals;  and</w:t>
      </w:r>
    </w:p>
    <w:p w:rsidR="003F3435" w:rsidRDefault="0032493E">
      <w:pPr>
        <w:spacing w:line="480" w:lineRule="auto"/>
        <w:ind w:firstLine="1440"/>
        <w:jc w:val="both"/>
      </w:pPr>
      <w:r>
        <w:t xml:space="preserve">(3)</w:t>
      </w:r>
      <w:r xml:space="preserve">
        <w:t> </w:t>
      </w:r>
      <w:r xml:space="preserve">
        <w:t> </w:t>
      </w:r>
      <w:r>
        <w:t xml:space="preserve">submits to the department, in the manner and time prescribed by the department, a proposal for the collection and distribution to food banks or other charitable organizations for use in providing food to needy or low-income individuals of surplus agricultural products, including:</w:t>
      </w:r>
    </w:p>
    <w:p w:rsidR="003F3435" w:rsidRDefault="0032493E">
      <w:pPr>
        <w:spacing w:line="480" w:lineRule="auto"/>
        <w:ind w:firstLine="2160"/>
        <w:jc w:val="both"/>
      </w:pPr>
      <w:r>
        <w:t xml:space="preserve">(A)</w:t>
      </w:r>
      <w:r xml:space="preserve">
        <w:t> </w:t>
      </w:r>
      <w:r xml:space="preserve">
        <w:t> </w:t>
      </w:r>
      <w:r>
        <w:t xml:space="preserve">a description of the proposal;</w:t>
      </w:r>
    </w:p>
    <w:p w:rsidR="003F3435" w:rsidRDefault="0032493E">
      <w:pPr>
        <w:spacing w:line="480" w:lineRule="auto"/>
        <w:ind w:firstLine="2160"/>
        <w:jc w:val="both"/>
      </w:pPr>
      <w:r>
        <w:t xml:space="preserve">(B)</w:t>
      </w:r>
      <w:r xml:space="preserve">
        <w:t> </w:t>
      </w:r>
      <w:r xml:space="preserve">
        <w:t> </w:t>
      </w:r>
      <w:r>
        <w:t xml:space="preserve">a schedule of projected costs for the proposal;</w:t>
      </w:r>
    </w:p>
    <w:p w:rsidR="003F3435" w:rsidRDefault="0032493E">
      <w:pPr>
        <w:spacing w:line="480" w:lineRule="auto"/>
        <w:ind w:firstLine="2160"/>
        <w:jc w:val="both"/>
      </w:pPr>
      <w:r>
        <w:t xml:space="preserve">(C)</w:t>
      </w:r>
      <w:r xml:space="preserve">
        <w:t> </w:t>
      </w:r>
      <w:r xml:space="preserve">
        <w:t> </w:t>
      </w:r>
      <w:r>
        <w:t xml:space="preserve">measurable goals for the proposal;  and</w:t>
      </w:r>
    </w:p>
    <w:p w:rsidR="003F3435" w:rsidRDefault="0032493E">
      <w:pPr>
        <w:spacing w:line="480" w:lineRule="auto"/>
        <w:ind w:firstLine="2160"/>
        <w:jc w:val="both"/>
      </w:pPr>
      <w:r>
        <w:t xml:space="preserve">(D)</w:t>
      </w:r>
      <w:r xml:space="preserve">
        <w:t> </w:t>
      </w:r>
      <w:r xml:space="preserve">
        <w:t> </w:t>
      </w:r>
      <w:r>
        <w:t xml:space="preserve">a plan for evaluating the success of the proposal.</w:t>
      </w:r>
    </w:p>
    <w:p w:rsidR="003F3435" w:rsidRDefault="0032493E">
      <w:pPr>
        <w:spacing w:line="480" w:lineRule="auto"/>
        <w:jc w:val="both"/>
      </w:pPr>
      <w:r>
        <w:t xml:space="preserve">Added by Acts 2001, 77th Leg., ch. 49, Sec. 1, eff. Sept. 1, 2001.  Renumbered from Agriculture Code Sec. 20.002 by Acts 2003, 78th Leg., ch. 1275,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w:t>
      </w:r>
      <w:r xml:space="preserve">
        <w:t> </w:t>
      </w:r>
      <w:r xml:space="preserve">
        <w:t> </w:t>
      </w:r>
      <w:r>
        <w:t xml:space="preserve">REPORT.  A nonprofit organization that receives a grant under this chapter must report the results of the project to the department in the manner prescribed by the department.</w:t>
      </w:r>
    </w:p>
    <w:p w:rsidR="003F3435" w:rsidRDefault="0032493E">
      <w:pPr>
        <w:spacing w:line="480" w:lineRule="auto"/>
        <w:jc w:val="both"/>
      </w:pPr>
      <w:r>
        <w:t xml:space="preserve">Added by Acts 2001, 77th Leg., ch. 49, Sec. 1, eff. Sept. 1, 2001.  Renumbered from Agriculture Code Sec. 20.003 by Acts 2003, 78th Leg., ch. 1275, Sec. 2(1),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