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129C.  AGREEMENTS PROHIBITING DISCLOSURES REGARDING SEXUAL ABUSE</w:t>
      </w:r>
    </w:p>
    <w:p w:rsidR="003F3435" w:rsidRDefault="0032493E">
      <w:pPr>
        <w:spacing w:line="480" w:lineRule="auto"/>
        <w:jc w:val="both"/>
      </w:pPr>
    </w:p>
    <w:p w:rsidR="003F3435" w:rsidRDefault="0032493E">
      <w:pPr>
        <w:spacing w:line="480" w:lineRule="auto"/>
        <w:ind w:firstLine="720"/>
        <w:jc w:val="both"/>
      </w:pPr>
      <w:r>
        <w:t xml:space="preserve">Sec. 129C.001.</w:t>
      </w:r>
      <w:r xml:space="preserve">
        <w:t> </w:t>
      </w:r>
      <w:r xml:space="preserve">
        <w:t> </w:t>
      </w:r>
      <w:r>
        <w:t xml:space="preserve">DEFINITION.</w:t>
      </w:r>
      <w:r xml:space="preserve">
        <w:t> </w:t>
      </w:r>
      <w:r xml:space="preserve">
        <w:t> </w:t>
      </w:r>
      <w:r>
        <w:t xml:space="preserve">In this chapter, "act of sexual abuse" means conduct described by:</w:t>
      </w:r>
    </w:p>
    <w:p w:rsidR="003F3435" w:rsidRDefault="0032493E">
      <w:pPr>
        <w:spacing w:line="480" w:lineRule="auto"/>
        <w:ind w:firstLine="1440"/>
        <w:jc w:val="both"/>
      </w:pPr>
      <w:r>
        <w:t xml:space="preserve">(1)</w:t>
      </w:r>
      <w:r xml:space="preserve">
        <w:t> </w:t>
      </w:r>
      <w:r xml:space="preserve">
        <w:t> </w:t>
      </w:r>
      <w:r>
        <w:t xml:space="preserve">Section </w:t>
      </w:r>
      <w:r>
        <w:t xml:space="preserve">261.001</w:t>
      </w:r>
      <w:r>
        <w:t xml:space="preserve">(1)(E), (F), (G), (H), (K), or (L), Family Code; or</w:t>
      </w:r>
    </w:p>
    <w:p w:rsidR="003F3435" w:rsidRDefault="0032493E">
      <w:pPr>
        <w:spacing w:line="480" w:lineRule="auto"/>
        <w:ind w:firstLine="1440"/>
        <w:jc w:val="both"/>
      </w:pPr>
      <w:r>
        <w:t xml:space="preserve">(2)</w:t>
      </w:r>
      <w:r xml:space="preserve">
        <w:t> </w:t>
      </w:r>
      <w:r xml:space="preserve">
        <w:t> </w:t>
      </w:r>
      <w:r>
        <w:t xml:space="preserve">one or more of the following penal laws:</w:t>
      </w:r>
    </w:p>
    <w:p w:rsidR="003F3435" w:rsidRDefault="0032493E">
      <w:pPr>
        <w:spacing w:line="480" w:lineRule="auto"/>
        <w:ind w:firstLine="2160"/>
        <w:jc w:val="both"/>
      </w:pPr>
      <w:r>
        <w:t xml:space="preserve">(A)</w:t>
      </w:r>
      <w:r xml:space="preserve">
        <w:t> </w:t>
      </w:r>
      <w:r xml:space="preserve">
        <w:t> </w:t>
      </w:r>
      <w:r>
        <w:t xml:space="preserve">indecency with a child under Section </w:t>
      </w:r>
      <w:r>
        <w:t xml:space="preserve">21.11</w:t>
      </w:r>
      <w:r>
        <w:t xml:space="preserve">, Penal Code;</w:t>
      </w:r>
    </w:p>
    <w:p w:rsidR="003F3435" w:rsidRDefault="0032493E">
      <w:pPr>
        <w:spacing w:line="480" w:lineRule="auto"/>
        <w:ind w:firstLine="2160"/>
        <w:jc w:val="both"/>
      </w:pPr>
      <w:r>
        <w:t xml:space="preserve">(B)</w:t>
      </w:r>
      <w:r xml:space="preserve">
        <w:t> </w:t>
      </w:r>
      <w:r xml:space="preserve">
        <w:t> </w:t>
      </w:r>
      <w:r>
        <w:t xml:space="preserve">sexual assault under Section </w:t>
      </w:r>
      <w:r>
        <w:t xml:space="preserve">22.011</w:t>
      </w:r>
      <w:r>
        <w:t xml:space="preserve">, Penal Code;</w:t>
      </w:r>
    </w:p>
    <w:p w:rsidR="003F3435" w:rsidRDefault="0032493E">
      <w:pPr>
        <w:spacing w:line="480" w:lineRule="auto"/>
        <w:ind w:firstLine="2160"/>
        <w:jc w:val="both"/>
      </w:pPr>
      <w:r>
        <w:t xml:space="preserve">(C)</w:t>
      </w:r>
      <w:r xml:space="preserve">
        <w:t> </w:t>
      </w:r>
      <w:r xml:space="preserve">
        <w:t> </w:t>
      </w:r>
      <w:r>
        <w:t xml:space="preserve">aggravated sexual assault under Section </w:t>
      </w:r>
      <w:r>
        <w:t xml:space="preserve">22.021</w:t>
      </w:r>
      <w:r>
        <w:t xml:space="preserve">, Penal Code;</w:t>
      </w:r>
    </w:p>
    <w:p w:rsidR="003F3435" w:rsidRDefault="0032493E">
      <w:pPr>
        <w:spacing w:line="480" w:lineRule="auto"/>
        <w:ind w:firstLine="2160"/>
        <w:jc w:val="both"/>
      </w:pPr>
      <w:r>
        <w:t xml:space="preserve">(D)</w:t>
      </w:r>
      <w:r xml:space="preserve">
        <w:t> </w:t>
      </w:r>
      <w:r xml:space="preserve">
        <w:t> </w:t>
      </w:r>
      <w:r>
        <w:t xml:space="preserve">sexual performance by a child under Section </w:t>
      </w:r>
      <w:r>
        <w:t xml:space="preserve">43.25</w:t>
      </w:r>
      <w:r>
        <w:t xml:space="preserve">, Penal Code;</w:t>
      </w:r>
    </w:p>
    <w:p w:rsidR="003F3435" w:rsidRDefault="0032493E">
      <w:pPr>
        <w:spacing w:line="480" w:lineRule="auto"/>
        <w:ind w:firstLine="2160"/>
        <w:jc w:val="both"/>
      </w:pPr>
      <w:r>
        <w:t xml:space="preserve">(E)</w:t>
      </w:r>
      <w:r xml:space="preserve">
        <w:t> </w:t>
      </w:r>
      <w:r xml:space="preserve">
        <w:t> </w:t>
      </w:r>
      <w:r>
        <w:t xml:space="preserve">trafficking of persons under Section </w:t>
      </w:r>
      <w:r>
        <w:t xml:space="preserve">20A.02</w:t>
      </w:r>
      <w:r>
        <w:t xml:space="preserve">(a)(3), (4), (7), or (8), Penal Code; and</w:t>
      </w:r>
    </w:p>
    <w:p w:rsidR="003F3435" w:rsidRDefault="0032493E">
      <w:pPr>
        <w:spacing w:line="480" w:lineRule="auto"/>
        <w:ind w:firstLine="2160"/>
        <w:jc w:val="both"/>
      </w:pPr>
      <w:r>
        <w:t xml:space="preserve">(F)</w:t>
      </w:r>
      <w:r xml:space="preserve">
        <w:t> </w:t>
      </w:r>
      <w:r xml:space="preserve">
        <w:t> </w:t>
      </w:r>
      <w:r>
        <w:t xml:space="preserve">compelling prostitution under Section </w:t>
      </w:r>
      <w:r>
        <w:t xml:space="preserve">43.05</w:t>
      </w:r>
      <w:r>
        <w:t xml:space="preserve">, Penal Code.</w:t>
      </w:r>
    </w:p>
    <w:p w:rsidR="003F3435" w:rsidRDefault="0032493E">
      <w:pPr>
        <w:spacing w:line="480" w:lineRule="auto"/>
        <w:jc w:val="both"/>
      </w:pPr>
      <w:r>
        <w:t xml:space="preserve">Added by Acts 2025, 89th Leg., R.S., Ch. 777 (S.B. </w:t>
      </w:r>
      <w:hyperlink w:docLocation="table" r:id="rId14">
        <w:r>
          <w:rPr>
            <w:rStyle w:val="Hyperlink"/>
          </w:rPr>
          <w:t>835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129C.002.</w:t>
      </w:r>
      <w:r xml:space="preserve">
        <w:t> </w:t>
      </w:r>
      <w:r xml:space="preserve">
        <w:t> </w:t>
      </w:r>
      <w:r>
        <w:t xml:space="preserve">CERTAIN PROVISIONS UNENFORCEABLE.</w:t>
      </w:r>
      <w:r xml:space="preserve">
        <w:t> </w:t>
      </w:r>
      <w:r xml:space="preserve">
        <w:t> </w:t>
      </w:r>
      <w:r>
        <w:t xml:space="preserve">Any provision of a nondisclosure or confidentiality agreement or nondisclosure or confidentiality provision of an employment agreement, settlement agreement, or any other agreement is void and unenforceable as against the public policy of this state to the extent the provision prohibits a person, including a party, from disclosing an act of sexual abuse or facts related to an act of sexual abuse to any other person.</w:t>
      </w:r>
      <w:r xml:space="preserve">
        <w:t> </w:t>
      </w:r>
      <w:r xml:space="preserve">
        <w:t> </w:t>
      </w:r>
      <w:r>
        <w:t xml:space="preserve">Nothing in this section may be construed to prohibit a person, including a party, from agreeing to keep confidential any other provision of a settlement agreement, including the amount or payment terms of a settlement.</w:t>
      </w:r>
    </w:p>
    <w:p w:rsidR="003F3435" w:rsidRDefault="0032493E">
      <w:pPr>
        <w:spacing w:line="480" w:lineRule="auto"/>
        <w:jc w:val="both"/>
      </w:pPr>
      <w:r>
        <w:t xml:space="preserve">Added by Acts 2025, 89th Leg., R.S., Ch. 777 (S.B. </w:t>
      </w:r>
      <w:hyperlink w:docLocation="table" r:id="rId15">
        <w:r>
          <w:rPr>
            <w:rStyle w:val="Hyperlink"/>
          </w:rPr>
          <w:t>835</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835F.HTM" TargetMode="External" Id="rId14" /><Relationship Type="http://schemas.openxmlformats.org/officeDocument/2006/relationships/hyperlink" Target="http://capitol.texas.gov/tlodocs/89R/billtext/html/SB0083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