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31. JUDGMENTS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PASSAGE OF TITLE.  A judgment for the conveyance of real property or the delivery of personal property may pass title to the property without additional action by the party against whom the judgment is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COLLECTION OF JUDGMENT THROUGH COURT PROCEEDING.  (a)</w:t>
      </w:r>
      <w:r xml:space="preserve">
        <w:t> </w:t>
      </w:r>
      <w:r xml:space="preserve">
        <w:t> </w:t>
      </w:r>
      <w:r>
        <w:t xml:space="preserve">A judgment creditor is entitled to aid from a court of appropriate jurisdiction, including a justice court, through injunction or other means in order to reach property to obtain satisfaction on the judgment if the judgment debtor owns property, including present or future rights to property, that is not exempt from attachment, execution, or seizure for the satisfaction of liabilities.</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order the judgment debtor to turn over nonexempt property that is in the debtor's possession or is subject to the debtor's control, together with all documents or records related to the property, to a designated sheriff or constable for execution;</w:t>
      </w:r>
    </w:p>
    <w:p w:rsidR="003F3435" w:rsidRDefault="0032493E">
      <w:pPr>
        <w:spacing w:line="480" w:lineRule="auto"/>
        <w:ind w:firstLine="1440"/>
        <w:jc w:val="both"/>
      </w:pPr>
      <w:r>
        <w:t xml:space="preserve">(2)</w:t>
      </w:r>
      <w:r xml:space="preserve">
        <w:t> </w:t>
      </w:r>
      <w:r xml:space="preserve">
        <w:t> </w:t>
      </w:r>
      <w:r>
        <w:t xml:space="preserve">otherwise apply the property to the satisfaction of the judgment;  or</w:t>
      </w:r>
    </w:p>
    <w:p w:rsidR="003F3435" w:rsidRDefault="0032493E">
      <w:pPr>
        <w:spacing w:line="480" w:lineRule="auto"/>
        <w:ind w:firstLine="1440"/>
        <w:jc w:val="both"/>
      </w:pPr>
      <w:r>
        <w:t xml:space="preserve">(3)</w:t>
      </w:r>
      <w:r xml:space="preserve">
        <w:t> </w:t>
      </w:r>
      <w:r xml:space="preserve">
        <w:t> </w:t>
      </w:r>
      <w:r>
        <w:t xml:space="preserve">appoint a receiver with the authority to take possession of the nonexempt property, sell it, and pay the proceeds to the judgment creditor to the extent required to satisfy the judgment.</w:t>
      </w:r>
    </w:p>
    <w:p w:rsidR="003F3435" w:rsidRDefault="0032493E">
      <w:pPr>
        <w:spacing w:line="480" w:lineRule="auto"/>
        <w:ind w:firstLine="720"/>
        <w:jc w:val="both"/>
      </w:pPr>
      <w:r>
        <w:t xml:space="preserve">(c)</w:t>
      </w:r>
      <w:r xml:space="preserve">
        <w:t> </w:t>
      </w:r>
      <w:r xml:space="preserve">
        <w:t> </w:t>
      </w:r>
      <w:r>
        <w:t xml:space="preserve">The court may enforce the order by contempt proceedings or by other appropriate means in the event of refusal or disobedience.</w:t>
      </w:r>
    </w:p>
    <w:p w:rsidR="003F3435" w:rsidRDefault="0032493E">
      <w:pPr>
        <w:spacing w:line="480" w:lineRule="auto"/>
        <w:ind w:firstLine="720"/>
        <w:jc w:val="both"/>
      </w:pPr>
      <w:r>
        <w:t xml:space="preserve">(d)</w:t>
      </w:r>
      <w:r xml:space="preserve">
        <w:t> </w:t>
      </w:r>
      <w:r xml:space="preserve">
        <w:t> </w:t>
      </w:r>
      <w:r>
        <w:t xml:space="preserve">The judgment creditor may move for the court's assistance under this section in the same proceeding in which the judgment is rendered or in an independent proceeding.</w:t>
      </w:r>
    </w:p>
    <w:p w:rsidR="003F3435" w:rsidRDefault="0032493E">
      <w:pPr>
        <w:spacing w:line="480" w:lineRule="auto"/>
        <w:ind w:firstLine="720"/>
        <w:jc w:val="both"/>
      </w:pPr>
      <w:r>
        <w:t xml:space="preserve">(e)</w:t>
      </w:r>
      <w:r xml:space="preserve">
        <w:t> </w:t>
      </w:r>
      <w:r xml:space="preserve">
        <w:t> </w:t>
      </w:r>
      <w:r>
        <w:t xml:space="preserve">The judgment creditor is entitled to recover reasonable costs, including attorney's fees.</w:t>
      </w:r>
    </w:p>
    <w:p w:rsidR="003F3435" w:rsidRDefault="0032493E">
      <w:pPr>
        <w:spacing w:line="480" w:lineRule="auto"/>
        <w:ind w:firstLine="720"/>
        <w:jc w:val="both"/>
      </w:pPr>
      <w:r>
        <w:t xml:space="preserve">(f)</w:t>
      </w:r>
      <w:r xml:space="preserve">
        <w:t> </w:t>
      </w:r>
      <w:r xml:space="preserve">
        <w:t> </w:t>
      </w:r>
      <w:r>
        <w:t xml:space="preserve">A court may not enter or enforce an order under this section that requires the turnover of the proceeds of, or the disbursement of, property exempt under any statute, including Section </w:t>
      </w:r>
      <w:r>
        <w:t xml:space="preserve">42.0021</w:t>
      </w:r>
      <w:r>
        <w:t xml:space="preserve">, Property Code. This subsection does not apply to the enforcement of a child support obligation or a judgment for past due child support.</w:t>
      </w:r>
    </w:p>
    <w:p w:rsidR="003F3435" w:rsidRDefault="0032493E">
      <w:pPr>
        <w:spacing w:line="480" w:lineRule="auto"/>
        <w:ind w:firstLine="720"/>
        <w:jc w:val="both"/>
      </w:pPr>
      <w:r>
        <w:t xml:space="preserve">(g)</w:t>
      </w:r>
      <w:r xml:space="preserve">
        <w:t> </w:t>
      </w:r>
      <w:r xml:space="preserve">
        <w:t> </w:t>
      </w:r>
      <w:r>
        <w:t xml:space="preserve">With respect to turnover of property held by a financial institution in the name of or on behalf of the judgment debtor as customer of the financial institution, the rights of a receiver appointed under Subsection (b)(3) do not attach until the financial institution receives service of a certified copy of the order of receivership in the manner specified by Section </w:t>
      </w:r>
      <w:r>
        <w:t xml:space="preserve">59.008</w:t>
      </w:r>
      <w:r>
        <w:t xml:space="preserve">, Finance Code.</w:t>
      </w:r>
    </w:p>
    <w:p w:rsidR="003F3435" w:rsidRDefault="0032493E">
      <w:pPr>
        <w:spacing w:line="480" w:lineRule="auto"/>
        <w:ind w:firstLine="720"/>
        <w:jc w:val="both"/>
      </w:pPr>
      <w:r>
        <w:t xml:space="preserve">(h)</w:t>
      </w:r>
      <w:r xml:space="preserve">
        <w:t> </w:t>
      </w:r>
      <w:r xml:space="preserve">
        <w:t> </w:t>
      </w:r>
      <w:r>
        <w:t xml:space="preserve">A court may enter or enforce an order under this section that requires the turnover of nonexempt property without identifying in the order the specific property subject to turnover.</w:t>
      </w:r>
    </w:p>
    <w:p w:rsidR="003F3435" w:rsidRDefault="0032493E">
      <w:pPr>
        <w:spacing w:line="480" w:lineRule="auto"/>
        <w:jc w:val="both"/>
      </w:pPr>
      <w:r>
        <w:t xml:space="preserve">Acts 1985, 69th Leg., ch. 959, Sec. 1, eff. Sept. 1, 1985.  Amended by Acts 1989, 71st Leg., ch. 1015, Sec. 1, eff. June 15, 1989;  Acts 1999, 76th Leg., ch. 344, Sec. 7.002,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 (H.B. </w:t>
      </w:r>
      <w:hyperlink w:docLocation="table" r:id="rId14">
        <w:r>
          <w:rPr>
            <w:rStyle w:val="Hyperlink"/>
          </w:rPr>
          <w:t>729</w:t>
        </w:r>
      </w:hyperlink>
      <w:r>
        <w:t xml:space="preserve">), Sec. 1, eff. May 17, 2005.</w:t>
      </w:r>
    </w:p>
    <w:p w:rsidR="003F3435" w:rsidRDefault="0032493E">
      <w:pPr>
        <w:spacing w:line="480" w:lineRule="auto"/>
        <w:ind w:firstLine="720"/>
        <w:jc w:val="both"/>
      </w:pPr>
      <w:r>
        <w:t xml:space="preserve">Acts 2017, 85th Leg., R.S., Ch. 996 (H.B. </w:t>
      </w:r>
      <w:hyperlink w:docLocation="table" r:id="rId15">
        <w:r>
          <w:rPr>
            <w:rStyle w:val="Hyperlink"/>
          </w:rPr>
          <w:t>1066</w:t>
        </w:r>
      </w:hyperlink>
      <w:r>
        <w:t xml:space="preserve">), Sec. 1, eff. June 15, 2017.</w:t>
      </w:r>
    </w:p>
    <w:p w:rsidR="003F3435" w:rsidRDefault="0032493E">
      <w:pPr>
        <w:spacing w:line="480" w:lineRule="auto"/>
        <w:ind w:firstLine="720"/>
        <w:jc w:val="both"/>
      </w:pPr>
      <w:r>
        <w:t xml:space="preserve">Acts 2019, 86th Leg., R.S., Ch. 1221 (S.B. </w:t>
      </w:r>
      <w:hyperlink w:docLocation="table" r:id="rId16">
        <w:r>
          <w:rPr>
            <w:rStyle w:val="Hyperlink"/>
          </w:rPr>
          <w:t>2364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31.0025.</w:t>
      </w:r>
      <w:r xml:space="preserve">
        <w:t> </w:t>
      </w:r>
      <w:r xml:space="preserve">
        <w:t> </w:t>
      </w:r>
      <w:r>
        <w:t xml:space="preserve">AUTHORITY OF COURT TO ORDER TURNOVER OF WAGES.  (a)  Notwithstanding any other law, a court may not, at any time before a judgment debtor is paid wages for personal services performed by the debtor, enter or enforce an order that requires the debtor or any other person to turn over the wages for the satisfaction of the judgment.</w:t>
      </w:r>
    </w:p>
    <w:p w:rsidR="003F3435" w:rsidRDefault="0032493E">
      <w:pPr>
        <w:spacing w:line="480" w:lineRule="auto"/>
        <w:ind w:firstLine="720"/>
        <w:jc w:val="both"/>
      </w:pPr>
      <w:r>
        <w:t xml:space="preserve">(b)</w:t>
      </w:r>
      <w:r xml:space="preserve">
        <w:t> </w:t>
      </w:r>
      <w:r xml:space="preserve">
        <w:t> </w:t>
      </w:r>
      <w:r>
        <w:t xml:space="preserve">This section applies to wages in any form, including paycheck, cash, or property.</w:t>
      </w:r>
    </w:p>
    <w:p w:rsidR="003F3435" w:rsidRDefault="0032493E">
      <w:pPr>
        <w:spacing w:line="480" w:lineRule="auto"/>
        <w:ind w:firstLine="720"/>
        <w:jc w:val="both"/>
      </w:pPr>
      <w:r>
        <w:t xml:space="preserve">(c)</w:t>
      </w:r>
      <w:r xml:space="preserve">
        <w:t> </w:t>
      </w:r>
      <w:r xml:space="preserve">
        <w:t> </w:t>
      </w:r>
      <w:r>
        <w:t xml:space="preserve">This section does not apply to the enforcement of a child support obligation or a judgment for past due child support.</w:t>
      </w:r>
    </w:p>
    <w:p w:rsidR="003F3435" w:rsidRDefault="0032493E">
      <w:pPr>
        <w:spacing w:line="480" w:lineRule="auto"/>
        <w:jc w:val="both"/>
      </w:pPr>
      <w:r>
        <w:t xml:space="preserve">Added by Acts 1991, 72nd Leg., ch. 671,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JUDGMENT AGAINST PARTNERSHIP.  If a suit is against several partners who are jointly indebted under a contract and citation has been served on at least one but not all of the partners, the court may render judgment against the partnership and against the partners who were actually served, but may not award a personal judgment or execution against any partner who was not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EFFECT OF ADJUDICATION IN LOWER TRIAL COURT.  (a)  A judgment or a determination of fact or law in a proceeding in a lower trial court is not res judicata and is not a basis for estoppel by judgment in a proceeding in a district court, except that a judgment rendered in a lower trial court is binding on the parties thereto as to recovery or denial of recovery.</w:t>
      </w:r>
    </w:p>
    <w:p w:rsidR="003F3435" w:rsidRDefault="0032493E">
      <w:pPr>
        <w:spacing w:line="480" w:lineRule="auto"/>
        <w:ind w:firstLine="720"/>
        <w:jc w:val="both"/>
      </w:pPr>
      <w:r>
        <w:t xml:space="preserve">(b)</w:t>
      </w:r>
      <w:r xml:space="preserve">
        <w:t> </w:t>
      </w:r>
      <w:r xml:space="preserve">
        <w:t> </w:t>
      </w:r>
      <w:r>
        <w:t xml:space="preserve">This section does not apply to a judgment in probate, guardianship, mental health , or other matter in which a lower trial court has exclusive subject matter jurisdiction on a basis other than the amount in controversy.</w:t>
      </w:r>
    </w:p>
    <w:p w:rsidR="003F3435" w:rsidRDefault="0032493E">
      <w:pPr>
        <w:spacing w:line="480" w:lineRule="auto"/>
        <w:ind w:firstLine="720"/>
        <w:jc w:val="both"/>
      </w:pPr>
      <w:r>
        <w:t xml:space="preserve">(c)</w:t>
      </w:r>
      <w:r xml:space="preserve">
        <w:t> </w:t>
      </w:r>
      <w:r xml:space="preserve">
        <w:t> </w:t>
      </w:r>
      <w:r>
        <w:t xml:space="preserve">For the purposes of this section, a "lower trial court" is a small claims court, a justice of the peace court, a county court, or a statutory county court.</w:t>
      </w:r>
    </w:p>
    <w:p w:rsidR="003F3435" w:rsidRDefault="0032493E">
      <w:pPr>
        <w:spacing w:line="480" w:lineRule="auto"/>
        <w:jc w:val="both"/>
      </w:pPr>
      <w:r>
        <w:t xml:space="preserve">Acts 1985, 69th Leg., ch. 959, Sec. 1, eff. Sept. 1, 1985.  Amended by Acts 1987, 70th Leg., ch. 167, Sec. 3.07(a),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EFFECT OF ADJUDICATION IN SMALL CLAIMS OR JUSTICE OF THE PEACE COURT.  A judgment or a determination of fact or law in a proceeding in small claims court or justice of the peace court is not res judicata and does not constitute a basis for estoppel by judgment in a proceeding in a county court or statutory county court, except that the judgment rendered is binding on the parties thereto as to recovery or denial of recovery.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REVIVAL OF JUDGMENT.  A dormant judgment may be revived by scire facias or by an action of debt brought not later than the second anniversary of the date that the judgment becomes dormant.</w:t>
      </w:r>
    </w:p>
    <w:p w:rsidR="003F3435" w:rsidRDefault="0032493E">
      <w:pPr>
        <w:spacing w:line="480" w:lineRule="auto"/>
        <w:jc w:val="both"/>
      </w:pPr>
      <w:r>
        <w:t xml:space="preserve">Acts 1985, 69th Leg., ch. 959, Sec. 1, eff. Sept. 1, 1985.  Amended by Acts 1995, 74th Leg., ch. 935,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PARTIES RESPONSIBLE FOR ACCOUNTING OF OWN COSTS.  (a)  Each party to a suit shall be responsible for accurately recording all costs and fees incurred during the course of a lawsuit, if the judgment is to provide for the adjudication of such costs.  If the judgment provides that costs are to be borne by the party by whom such costs were incurred, it shall not be necessary for any of the parties to present a record of court costs to the court in connection with the entry of a judgment.</w:t>
      </w:r>
    </w:p>
    <w:p w:rsidR="003F3435" w:rsidRDefault="0032493E">
      <w:pPr>
        <w:spacing w:line="480" w:lineRule="auto"/>
        <w:ind w:firstLine="720"/>
        <w:jc w:val="both"/>
      </w:pPr>
      <w:r>
        <w:t xml:space="preserve">(b)</w:t>
      </w:r>
      <w:r xml:space="preserve">
        <w:t> </w:t>
      </w:r>
      <w:r xml:space="preserve">
        <w:t> </w:t>
      </w:r>
      <w:r>
        <w:t xml:space="preserve">A judge of any court may include in any order or judgment all costs, including the following:</w:t>
      </w:r>
    </w:p>
    <w:p w:rsidR="003F3435" w:rsidRDefault="0032493E">
      <w:pPr>
        <w:spacing w:line="480" w:lineRule="auto"/>
        <w:ind w:firstLine="1440"/>
        <w:jc w:val="both"/>
      </w:pPr>
      <w:r>
        <w:t xml:space="preserve">(1)</w:t>
      </w:r>
      <w:r xml:space="preserve">
        <w:t> </w:t>
      </w:r>
      <w:r xml:space="preserve">
        <w:t> </w:t>
      </w:r>
      <w:r>
        <w:t xml:space="preserve">fees of the clerk and service fees due the county;</w:t>
      </w:r>
    </w:p>
    <w:p w:rsidR="003F3435" w:rsidRDefault="0032493E">
      <w:pPr>
        <w:spacing w:line="480" w:lineRule="auto"/>
        <w:ind w:firstLine="1440"/>
        <w:jc w:val="both"/>
      </w:pPr>
      <w:r>
        <w:t xml:space="preserve">(2)</w:t>
      </w:r>
      <w:r xml:space="preserve">
        <w:t> </w:t>
      </w:r>
      <w:r xml:space="preserve">
        <w:t> </w:t>
      </w:r>
      <w:r>
        <w:t xml:space="preserve">fees of the court reporter for the original of stenographic transcripts necessarily obtained for use in the suit;</w:t>
      </w:r>
    </w:p>
    <w:p w:rsidR="003F3435" w:rsidRDefault="0032493E">
      <w:pPr>
        <w:spacing w:line="480" w:lineRule="auto"/>
        <w:ind w:firstLine="1440"/>
        <w:jc w:val="both"/>
      </w:pPr>
      <w:r>
        <w:t xml:space="preserve">(3)</w:t>
      </w:r>
      <w:r xml:space="preserve">
        <w:t> </w:t>
      </w:r>
      <w:r xml:space="preserve">
        <w:t> </w:t>
      </w:r>
      <w:r>
        <w:t xml:space="preserve">masters, interpreters, and guardians ad litem appointed pursuant to these rules and state statutes;  and</w:t>
      </w:r>
    </w:p>
    <w:p w:rsidR="003F3435" w:rsidRDefault="0032493E">
      <w:pPr>
        <w:spacing w:line="480" w:lineRule="auto"/>
        <w:ind w:firstLine="1440"/>
        <w:jc w:val="both"/>
      </w:pPr>
      <w:r>
        <w:t xml:space="preserve">(4)</w:t>
      </w:r>
      <w:r xml:space="preserve">
        <w:t> </w:t>
      </w:r>
      <w:r xml:space="preserve">
        <w:t> </w:t>
      </w:r>
      <w:r>
        <w:t xml:space="preserve">such other costs and fees as may be permitted by these rules and state statutes.</w:t>
      </w:r>
    </w:p>
    <w:p w:rsidR="003F3435" w:rsidRDefault="0032493E">
      <w:pPr>
        <w:spacing w:line="480" w:lineRule="auto"/>
        <w:jc w:val="both"/>
      </w:pPr>
      <w:r>
        <w:t xml:space="preserve">Added by Acts 1987, 70th Leg., ch. 663,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31.008.</w:t>
      </w:r>
      <w:r xml:space="preserve">
        <w:t> </w:t>
      </w:r>
      <w:r xml:space="preserve">
        <w:t> </w:t>
      </w:r>
      <w:r>
        <w:t xml:space="preserve">PAYMENT OF UNCLAIMED JUDGMENT.  (a)  A judgment debtor may pay to the court that rendered the judgment the amount under the judgment owed to a judgment creditor whose location is unknown to the judgment debtor if the judgment debtor complies with Subsections (b) and (c).  The payment must be made without offset or reduction for any claims of the judgment debtor.  The judgment debtor shall prepare a recordable release of the judgment.  The judge or clerk of the court shall execute the release of the judgment on behalf of the creditor and issue the release to the debtor.  The release shall recite the cause number, the court, the parties, the date of judgment, the amount of judgment, the amount paid into the court, and the date of the release.</w:t>
      </w:r>
    </w:p>
    <w:p w:rsidR="003F3435" w:rsidRDefault="0032493E">
      <w:pPr>
        <w:spacing w:line="480" w:lineRule="auto"/>
        <w:ind w:firstLine="720"/>
        <w:jc w:val="both"/>
      </w:pPr>
      <w:r>
        <w:t xml:space="preserve">(b)</w:t>
      </w:r>
      <w:r xml:space="preserve">
        <w:t> </w:t>
      </w:r>
      <w:r xml:space="preserve">
        <w:t> </w:t>
      </w:r>
      <w:r>
        <w:t xml:space="preserve">Before being entitled to pay a judgment to a court under Subsection (a), the judgment debtor shall send a letter notifying the judgment creditor of the judgment, by registered or certified mail, return receipt requested, to:</w:t>
      </w:r>
    </w:p>
    <w:p w:rsidR="003F3435" w:rsidRDefault="0032493E">
      <w:pPr>
        <w:spacing w:line="480" w:lineRule="auto"/>
        <w:ind w:firstLine="1440"/>
        <w:jc w:val="both"/>
      </w:pPr>
      <w:r>
        <w:t xml:space="preserve">(1)</w:t>
      </w:r>
      <w:r xml:space="preserve">
        <w:t> </w:t>
      </w:r>
      <w:r xml:space="preserve">
        <w:t> </w:t>
      </w:r>
      <w:r>
        <w:t xml:space="preserve">the judgment creditor's last known address;</w:t>
      </w:r>
    </w:p>
    <w:p w:rsidR="003F3435" w:rsidRDefault="0032493E">
      <w:pPr>
        <w:spacing w:line="480" w:lineRule="auto"/>
        <w:ind w:firstLine="1440"/>
        <w:jc w:val="both"/>
      </w:pPr>
      <w:r>
        <w:t xml:space="preserve">(2)</w:t>
      </w:r>
      <w:r xml:space="preserve">
        <w:t> </w:t>
      </w:r>
      <w:r xml:space="preserve">
        <w:t> </w:t>
      </w:r>
      <w:r>
        <w:t xml:space="preserve">the address appearing in the judgment creditor's pleadings or other court record, if different from the creditor's last known address;</w:t>
      </w:r>
    </w:p>
    <w:p w:rsidR="003F3435" w:rsidRDefault="0032493E">
      <w:pPr>
        <w:spacing w:line="480" w:lineRule="auto"/>
        <w:ind w:firstLine="1440"/>
        <w:jc w:val="both"/>
      </w:pPr>
      <w:r>
        <w:t xml:space="preserve">(3)</w:t>
      </w:r>
      <w:r xml:space="preserve">
        <w:t> </w:t>
      </w:r>
      <w:r xml:space="preserve">
        <w:t> </w:t>
      </w:r>
      <w:r>
        <w:t xml:space="preserve">the address of the judgment creditor's last attorney, as shown in the creditor's pleadings or other court record;  and</w:t>
      </w:r>
    </w:p>
    <w:p w:rsidR="003F3435" w:rsidRDefault="0032493E">
      <w:pPr>
        <w:spacing w:line="480" w:lineRule="auto"/>
        <w:ind w:firstLine="1440"/>
        <w:jc w:val="both"/>
      </w:pPr>
      <w:r>
        <w:t xml:space="preserve">(4)</w:t>
      </w:r>
      <w:r xml:space="preserve">
        <w:t> </w:t>
      </w:r>
      <w:r xml:space="preserve">
        <w:t> </w:t>
      </w:r>
      <w:r>
        <w:t xml:space="preserve">the address of the judgment creditor's last attorney, as shown in the records of the State Bar of Texas, if that address is different from the address shown in the creditor's pleadings or other court record.</w:t>
      </w:r>
    </w:p>
    <w:p w:rsidR="003F3435" w:rsidRDefault="0032493E">
      <w:pPr>
        <w:spacing w:line="480" w:lineRule="auto"/>
        <w:ind w:firstLine="720"/>
        <w:jc w:val="both"/>
      </w:pPr>
      <w:r>
        <w:t xml:space="preserve">(c)</w:t>
      </w:r>
      <w:r xml:space="preserve">
        <w:t> </w:t>
      </w:r>
      <w:r xml:space="preserve">
        <w:t> </w:t>
      </w:r>
      <w:r>
        <w:t xml:space="preserve">If the judgment creditor does not respond to a notice under Subsection (b) on or before the 15th day after the date on which the notice was sent, the judgment debtor may file an affidavit with the court stating that the judgment debtor has provided the required notice, that the judgment creditor has not responded to the notice, and that the location of the judgment creditor is not known to the judgment debtor.</w:t>
      </w:r>
    </w:p>
    <w:p w:rsidR="003F3435" w:rsidRDefault="0032493E">
      <w:pPr>
        <w:spacing w:line="480" w:lineRule="auto"/>
        <w:ind w:firstLine="720"/>
        <w:jc w:val="both"/>
      </w:pPr>
      <w:r>
        <w:t xml:space="preserve">(d)</w:t>
      </w:r>
      <w:r xml:space="preserve">
        <w:t> </w:t>
      </w:r>
      <w:r xml:space="preserve">
        <w:t> </w:t>
      </w:r>
      <w:r>
        <w:t xml:space="preserve">The court shall hold the amount paid to it by the judgment debtor under Subsection (a) and interest earned on that amount in trust for the judgment creditor.</w:t>
      </w:r>
    </w:p>
    <w:p w:rsidR="003F3435" w:rsidRDefault="0032493E">
      <w:pPr>
        <w:spacing w:line="480" w:lineRule="auto"/>
        <w:ind w:firstLine="720"/>
        <w:jc w:val="both"/>
      </w:pPr>
      <w:r>
        <w:t xml:space="preserve">(e)</w:t>
      </w:r>
      <w:r xml:space="preserve">
        <w:t> </w:t>
      </w:r>
      <w:r xml:space="preserve">
        <w:t> </w:t>
      </w:r>
      <w:r>
        <w:t xml:space="preserve">The clerk of the court shall deposit the trust funds and any interest earned by the funds in the clerk's trust fund account.  The clerk shall pay the funds and any interest earned by the funds to the judgment creditor or to the successors to the rights of the judgment creditor.  The clerk may presume that the funds are payable to the judgment creditor unless the clerk is furnished with a written assignment of the judgment.</w:t>
      </w:r>
    </w:p>
    <w:p w:rsidR="003F3435" w:rsidRDefault="0032493E">
      <w:pPr>
        <w:spacing w:line="480" w:lineRule="auto"/>
        <w:ind w:firstLine="720"/>
        <w:jc w:val="both"/>
      </w:pPr>
      <w:r>
        <w:t xml:space="preserve">(f)</w:t>
      </w:r>
      <w:r xml:space="preserve">
        <w:t> </w:t>
      </w:r>
      <w:r xml:space="preserve">
        <w:t> </w:t>
      </w:r>
      <w:r>
        <w:t xml:space="preserve">Funds held in the clerk's trust fund account in accordance with this section are subject to escheat under Chapter </w:t>
      </w:r>
      <w:r>
        <w:t xml:space="preserve">72</w:t>
      </w:r>
      <w:r>
        <w:t xml:space="preserve">, Property Code.</w:t>
      </w:r>
    </w:p>
    <w:p w:rsidR="003F3435" w:rsidRDefault="0032493E">
      <w:pPr>
        <w:spacing w:line="480" w:lineRule="auto"/>
        <w:ind w:firstLine="720"/>
        <w:jc w:val="both"/>
      </w:pPr>
      <w:r>
        <w:t xml:space="preserve">(g)</w:t>
      </w:r>
      <w:r xml:space="preserve">
        <w:t> </w:t>
      </w:r>
      <w:r xml:space="preserve">
        <w:t> </w:t>
      </w:r>
      <w:r>
        <w:t xml:space="preserve">If the judgment debtor complies with Subsections (b) and (c) and the judgment creditor refuses to accept payment of the amount under the judgment or accepts payment under the judgment and refuses to execute a release of judgment, the court shall set the matter for hearing on a party's motion or on the court's own motion to determine whether or not a release should be filed.  On notice and hearing the court may direct the judgment debtor to prepare and file a recordable release of the judgment with the clerk of the court if the court finds that:</w:t>
      </w:r>
    </w:p>
    <w:p w:rsidR="003F3435" w:rsidRDefault="0032493E">
      <w:pPr>
        <w:spacing w:line="480" w:lineRule="auto"/>
        <w:ind w:firstLine="1440"/>
        <w:jc w:val="both"/>
      </w:pPr>
      <w:r>
        <w:t xml:space="preserve">(1)</w:t>
      </w:r>
      <w:r xml:space="preserve">
        <w:t> </w:t>
      </w:r>
      <w:r xml:space="preserve">
        <w:t> </w:t>
      </w:r>
      <w:r>
        <w:t xml:space="preserve">the amount under the judgment has been paid into the registry of the court;  or</w:t>
      </w:r>
    </w:p>
    <w:p w:rsidR="003F3435" w:rsidRDefault="0032493E">
      <w:pPr>
        <w:spacing w:line="480" w:lineRule="auto"/>
        <w:ind w:firstLine="1440"/>
        <w:jc w:val="both"/>
      </w:pPr>
      <w:r>
        <w:t xml:space="preserve">(2)</w:t>
      </w:r>
      <w:r xml:space="preserve">
        <w:t> </w:t>
      </w:r>
      <w:r xml:space="preserve">
        <w:t> </w:t>
      </w:r>
      <w:r>
        <w:t xml:space="preserve">the judgment creditor has accepted payment under the judgment and refused to execute a release of judgment.</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"Judgment creditor" means a party in whose favor a judgment has been rendered, whether a plaintiff, counterclaimant, cross-claimant, third party plaintiff, or other judgment creditor.</w:t>
      </w:r>
    </w:p>
    <w:p w:rsidR="003F3435" w:rsidRDefault="0032493E">
      <w:pPr>
        <w:spacing w:line="480" w:lineRule="auto"/>
        <w:ind w:firstLine="1440"/>
        <w:jc w:val="both"/>
      </w:pPr>
      <w:r>
        <w:t xml:space="preserve">(2)</w:t>
      </w:r>
      <w:r xml:space="preserve">
        <w:t> </w:t>
      </w:r>
      <w:r xml:space="preserve">
        <w:t> </w:t>
      </w:r>
      <w:r>
        <w:t xml:space="preserve">"Judgment debtor" means a party against whom a judgment is rendered.</w:t>
      </w:r>
    </w:p>
    <w:p w:rsidR="003F3435" w:rsidRDefault="0032493E">
      <w:pPr>
        <w:spacing w:line="480" w:lineRule="auto"/>
        <w:jc w:val="both"/>
      </w:pPr>
      <w:r>
        <w:t xml:space="preserve">Added by Acts 1991, 72nd Leg., ch. 730, Sec. 1, eff. Sept. 1, 1991.  Amended by Acts 1993, 73rd Leg., ch. 163, Sec. 1, eff. Aug. 30, 1993;  Acts 2001, 77th Leg., ch. 656,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TURNOVER BY FINANCIAL INSTITUTION.  (a)  A financial institution that receives a request to turn over assets or financial information of a judgment debtor to a judgment creditor or a receiver under a turnover order or receivership under Section </w:t>
      </w:r>
      <w:r>
        <w:t xml:space="preserve">31.002</w:t>
      </w:r>
      <w:r>
        <w:t xml:space="preserve"> shall be provided and may rely on:</w:t>
      </w:r>
    </w:p>
    <w:p w:rsidR="003F3435" w:rsidRDefault="0032493E">
      <w:pPr>
        <w:spacing w:line="480" w:lineRule="auto"/>
        <w:ind w:firstLine="1440"/>
        <w:jc w:val="both"/>
      </w:pPr>
      <w:r>
        <w:t xml:space="preserve">(1)</w:t>
      </w:r>
      <w:r xml:space="preserve">
        <w:t> </w:t>
      </w:r>
      <w:r xml:space="preserve">
        <w:t> </w:t>
      </w:r>
      <w:r>
        <w:t xml:space="preserve">a certified copy of the order or injunction of the court;  or</w:t>
      </w:r>
    </w:p>
    <w:p w:rsidR="003F3435" w:rsidRDefault="0032493E">
      <w:pPr>
        <w:spacing w:line="480" w:lineRule="auto"/>
        <w:ind w:firstLine="1440"/>
        <w:jc w:val="both"/>
      </w:pPr>
      <w:r>
        <w:t xml:space="preserve">(2)</w:t>
      </w:r>
      <w:r xml:space="preserve">
        <w:t> </w:t>
      </w:r>
      <w:r xml:space="preserve">
        <w:t> </w:t>
      </w:r>
      <w:r>
        <w:t xml:space="preserve">a certified copy of the order of appointment of a receiver under Section </w:t>
      </w:r>
      <w:r>
        <w:t xml:space="preserve">64.001</w:t>
      </w:r>
      <w:r>
        <w:t xml:space="preserve">, including a certified copy of:</w:t>
      </w:r>
    </w:p>
    <w:p w:rsidR="003F3435" w:rsidRDefault="0032493E">
      <w:pPr>
        <w:spacing w:line="480" w:lineRule="auto"/>
        <w:ind w:firstLine="2160"/>
        <w:jc w:val="both"/>
      </w:pPr>
      <w:r>
        <w:t xml:space="preserve">(A)</w:t>
      </w:r>
      <w:r xml:space="preserve">
        <w:t> </w:t>
      </w:r>
      <w:r xml:space="preserve">
        <w:t> </w:t>
      </w:r>
      <w:r>
        <w:t xml:space="preserve">any document establishing the qualification of the receiver under Section </w:t>
      </w:r>
      <w:r>
        <w:t xml:space="preserve">64.021</w:t>
      </w:r>
      <w:r>
        <w:t xml:space="preserve">;</w:t>
      </w:r>
    </w:p>
    <w:p w:rsidR="003F3435" w:rsidRDefault="0032493E">
      <w:pPr>
        <w:spacing w:line="480" w:lineRule="auto"/>
        <w:ind w:firstLine="2160"/>
        <w:jc w:val="both"/>
      </w:pPr>
      <w:r>
        <w:t xml:space="preserve">(B)</w:t>
      </w:r>
      <w:r xml:space="preserve">
        <w:t> </w:t>
      </w:r>
      <w:r xml:space="preserve">
        <w:t> </w:t>
      </w:r>
      <w:r>
        <w:t xml:space="preserve">the sworn affidavit under Section </w:t>
      </w:r>
      <w:r>
        <w:t xml:space="preserve">64.022</w:t>
      </w:r>
      <w:r>
        <w:t xml:space="preserve">;  and</w:t>
      </w:r>
    </w:p>
    <w:p w:rsidR="003F3435" w:rsidRDefault="0032493E">
      <w:pPr>
        <w:spacing w:line="480" w:lineRule="auto"/>
        <w:ind w:firstLine="2160"/>
        <w:jc w:val="both"/>
      </w:pPr>
      <w:r>
        <w:t xml:space="preserve">(C)</w:t>
      </w:r>
      <w:r xml:space="preserve">
        <w:t> </w:t>
      </w:r>
      <w:r xml:space="preserve">
        <w:t> </w:t>
      </w:r>
      <w:r>
        <w:t xml:space="preserve">the bond under Section </w:t>
      </w:r>
      <w:r>
        <w:t xml:space="preserve">64.023</w:t>
      </w:r>
      <w:r>
        <w:t xml:space="preserve">.</w:t>
      </w:r>
    </w:p>
    <w:p w:rsidR="003F3435" w:rsidRDefault="0032493E">
      <w:pPr>
        <w:spacing w:line="480" w:lineRule="auto"/>
        <w:ind w:firstLine="720"/>
        <w:jc w:val="both"/>
      </w:pPr>
      <w:r>
        <w:t xml:space="preserve">(b)</w:t>
      </w:r>
      <w:r xml:space="preserve">
        <w:t> </w:t>
      </w:r>
      <w:r xml:space="preserve">
        <w:t> </w:t>
      </w:r>
      <w:r>
        <w:t xml:space="preserve">A financial institution that complies with this section is not liable for compliance with a court order, injunction, or receivership authorized by Section </w:t>
      </w:r>
      <w:r>
        <w:t xml:space="preserve">31.002</w:t>
      </w:r>
      <w:r>
        <w:t xml:space="preserve"> to:</w:t>
      </w:r>
    </w:p>
    <w:p w:rsidR="003F3435" w:rsidRDefault="0032493E">
      <w:pPr>
        <w:spacing w:line="480" w:lineRule="auto"/>
        <w:ind w:firstLine="1440"/>
        <w:jc w:val="both"/>
      </w:pPr>
      <w:r>
        <w:t xml:space="preserve">(1)</w:t>
      </w:r>
      <w:r xml:space="preserve">
        <w:t> </w:t>
      </w:r>
      <w:r xml:space="preserve">
        <w:t> </w:t>
      </w:r>
      <w:r>
        <w:t xml:space="preserve">the judgment debtor;</w:t>
      </w:r>
    </w:p>
    <w:p w:rsidR="003F3435" w:rsidRDefault="0032493E">
      <w:pPr>
        <w:spacing w:line="480" w:lineRule="auto"/>
        <w:ind w:firstLine="1440"/>
        <w:jc w:val="both"/>
      </w:pPr>
      <w:r>
        <w:t xml:space="preserve">(2)</w:t>
      </w:r>
      <w:r xml:space="preserve">
        <w:t> </w:t>
      </w:r>
      <w:r xml:space="preserve">
        <w:t> </w:t>
      </w:r>
      <w:r>
        <w:t xml:space="preserve">a party claiming through the judgment debtor;</w:t>
      </w:r>
    </w:p>
    <w:p w:rsidR="003F3435" w:rsidRDefault="0032493E">
      <w:pPr>
        <w:spacing w:line="480" w:lineRule="auto"/>
        <w:ind w:firstLine="1440"/>
        <w:jc w:val="both"/>
      </w:pPr>
      <w:r>
        <w:t xml:space="preserve">(3)</w:t>
      </w:r>
      <w:r xml:space="preserve">
        <w:t> </w:t>
      </w:r>
      <w:r xml:space="preserve">
        <w:t> </w:t>
      </w:r>
      <w:r>
        <w:t xml:space="preserve">a co-depositor with the judgment debtor;  or</w:t>
      </w:r>
    </w:p>
    <w:p w:rsidR="003F3435" w:rsidRDefault="0032493E">
      <w:pPr>
        <w:spacing w:line="480" w:lineRule="auto"/>
        <w:ind w:firstLine="1440"/>
        <w:jc w:val="both"/>
      </w:pPr>
      <w:r>
        <w:t xml:space="preserve">(4)</w:t>
      </w:r>
      <w:r xml:space="preserve">
        <w:t> </w:t>
      </w:r>
      <w:r xml:space="preserve">
        <w:t> </w:t>
      </w:r>
      <w:r>
        <w:t xml:space="preserve">a co-borrower with the judgment debtor.</w:t>
      </w:r>
    </w:p>
    <w:p w:rsidR="003F3435" w:rsidRDefault="0032493E">
      <w:pPr>
        <w:spacing w:line="480" w:lineRule="auto"/>
        <w:ind w:firstLine="720"/>
        <w:jc w:val="both"/>
      </w:pPr>
      <w:r>
        <w:t xml:space="preserve">(c)</w:t>
      </w:r>
      <w:r xml:space="preserve">
        <w:t> </w:t>
      </w:r>
      <w:r xml:space="preserve">
        <w:t> </w:t>
      </w:r>
      <w:r>
        <w:t xml:space="preserve">A financial institution that complies with this section is entitled to recover reasonable costs, including copying costs, research costs, and, if there is a contest, reasonable attorney's fees.</w:t>
      </w:r>
    </w:p>
    <w:p w:rsidR="003F3435" w:rsidRDefault="0032493E">
      <w:pPr>
        <w:spacing w:line="480" w:lineRule="auto"/>
        <w:ind w:firstLine="720"/>
        <w:jc w:val="both"/>
      </w:pPr>
      <w:r>
        <w:t xml:space="preserve">(d)</w:t>
      </w:r>
      <w:r xml:space="preserve">
        <w:t> </w:t>
      </w:r>
      <w:r xml:space="preserve">
        <w:t> </w:t>
      </w:r>
      <w:r>
        <w:t xml:space="preserve">In this section, "financial institution" means a state or national bank, state or federal savings and loan association, state or federal savings bank, state or federal credit union, foreign bank, foreign bank agency, or trust company.</w:t>
      </w:r>
    </w:p>
    <w:p w:rsidR="003F3435" w:rsidRDefault="0032493E">
      <w:pPr>
        <w:spacing w:line="480" w:lineRule="auto"/>
        <w:jc w:val="both"/>
      </w:pPr>
      <w:r>
        <w:t xml:space="preserve">Added by Acts 1999, 76th Leg., ch. 892,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729F.HTM" TargetMode="External" Id="rId14" /><Relationship Type="http://schemas.openxmlformats.org/officeDocument/2006/relationships/hyperlink" Target="http://www.legis.state.tx.us/tlodocs/85R/billtext/html/HB01066F.HTM" TargetMode="External" Id="rId15" /><Relationship Type="http://schemas.openxmlformats.org/officeDocument/2006/relationships/hyperlink" Target="http://www.legis.state.tx.us/tlodocs/86R/billtext/html/SB0236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