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B. PROVISIONS APPLICABLE TO SECURITIES ISSUED BY STATE GOVERNMENT</w:t>
      </w:r>
    </w:p>
    <w:p w:rsidR="003F3435" w:rsidRDefault="0032493E">
      <w:pPr>
        <w:spacing w:line="480" w:lineRule="auto"/>
        <w:jc w:val="center"/>
      </w:pPr>
      <w:r>
        <w:t xml:space="preserve">CHAPTER 1231. BOND REVIEW BOARD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Bond Review Board.</w:t>
      </w:r>
    </w:p>
    <w:p w:rsidR="003F3435" w:rsidRDefault="0032493E">
      <w:pPr>
        <w:spacing w:line="480" w:lineRule="auto"/>
        <w:ind w:firstLine="1440"/>
        <w:jc w:val="both"/>
      </w:pPr>
      <w:r>
        <w:t xml:space="preserve">(1-a)</w:t>
      </w:r>
      <w:r xml:space="preserve">
        <w:t> </w:t>
      </w:r>
      <w:r xml:space="preserve">
        <w:t> </w:t>
      </w:r>
      <w:r>
        <w:t xml:space="preserve">"Interest rate management agreement" means an agreement that provides for an interest rate transaction, including a swap, basis, forward, option, cap, collar, floor, lock, or hedge transaction, for a transaction similar to those types of transactions, or for a combination of any of those types of transactions.</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master agreement that provides standard terms for transactions;</w:t>
      </w:r>
    </w:p>
    <w:p w:rsidR="003F3435" w:rsidRDefault="0032493E">
      <w:pPr>
        <w:spacing w:line="480" w:lineRule="auto"/>
        <w:ind w:firstLine="2160"/>
        <w:jc w:val="both"/>
      </w:pPr>
      <w:r>
        <w:t xml:space="preserve">(B)</w:t>
      </w:r>
      <w:r xml:space="preserve">
        <w:t> </w:t>
      </w:r>
      <w:r xml:space="preserve">
        <w:t> </w:t>
      </w:r>
      <w:r>
        <w:t xml:space="preserve">an agreement to transfer collateral as security for transactions; and</w:t>
      </w:r>
    </w:p>
    <w:p w:rsidR="003F3435" w:rsidRDefault="0032493E">
      <w:pPr>
        <w:spacing w:line="480" w:lineRule="auto"/>
        <w:ind w:firstLine="2160"/>
        <w:jc w:val="both"/>
      </w:pPr>
      <w:r>
        <w:t xml:space="preserve">(C)</w:t>
      </w:r>
      <w:r xml:space="preserve">
        <w:t> </w:t>
      </w:r>
      <w:r xml:space="preserve">
        <w:t> </w:t>
      </w:r>
      <w:r>
        <w:t xml:space="preserve">a confirmation of transactions.</w:t>
      </w:r>
    </w:p>
    <w:p w:rsidR="003F3435" w:rsidRDefault="0032493E">
      <w:pPr>
        <w:spacing w:line="480" w:lineRule="auto"/>
        <w:ind w:firstLine="1440"/>
        <w:jc w:val="both"/>
      </w:pPr>
      <w:r>
        <w:t xml:space="preserve">(2)</w:t>
      </w:r>
      <w:r xml:space="preserve">
        <w:t> </w:t>
      </w:r>
      <w:r xml:space="preserve">
        <w:t> </w:t>
      </w:r>
      <w:r>
        <w:t xml:space="preserve">"State security" means:</w:t>
      </w:r>
    </w:p>
    <w:p w:rsidR="003F3435" w:rsidRDefault="0032493E">
      <w:pPr>
        <w:spacing w:line="480" w:lineRule="auto"/>
        <w:ind w:firstLine="2160"/>
        <w:jc w:val="both"/>
      </w:pPr>
      <w:r>
        <w:t xml:space="preserve">(A)</w:t>
      </w:r>
      <w:r xml:space="preserve">
        <w:t> </w:t>
      </w:r>
      <w:r xml:space="preserve">
        <w:t> </w:t>
      </w:r>
      <w:r>
        <w:t xml:space="preserve">an obligation, including a bond, issued by:</w:t>
      </w:r>
    </w:p>
    <w:p w:rsidR="003F3435" w:rsidRDefault="0032493E">
      <w:pPr>
        <w:spacing w:line="480" w:lineRule="auto"/>
        <w:ind w:firstLine="2880"/>
        <w:jc w:val="both"/>
      </w:pPr>
      <w:r>
        <w:t xml:space="preserve">(i)</w:t>
      </w:r>
      <w:r xml:space="preserve">
        <w:t> </w:t>
      </w:r>
      <w:r xml:space="preserve">
        <w:t> </w:t>
      </w:r>
      <w:r>
        <w:t xml:space="preserve">a state agency;</w:t>
      </w:r>
    </w:p>
    <w:p w:rsidR="003F3435" w:rsidRDefault="0032493E">
      <w:pPr>
        <w:spacing w:line="480" w:lineRule="auto"/>
        <w:ind w:firstLine="2880"/>
        <w:jc w:val="both"/>
      </w:pPr>
      <w:r>
        <w:t xml:space="preserve">(ii)</w:t>
      </w:r>
      <w:r xml:space="preserve">
        <w:t> </w:t>
      </w:r>
      <w:r xml:space="preserve">
        <w:t> </w:t>
      </w:r>
      <w:r>
        <w:t xml:space="preserve">an entity that is expressly created by statute and has statewide jurisdiction; or</w:t>
      </w:r>
    </w:p>
    <w:p w:rsidR="003F3435" w:rsidRDefault="0032493E">
      <w:pPr>
        <w:spacing w:line="480" w:lineRule="auto"/>
        <w:ind w:firstLine="2880"/>
        <w:jc w:val="both"/>
      </w:pPr>
      <w:r>
        <w:t xml:space="preserve">(iii)</w:t>
      </w:r>
      <w:r xml:space="preserve">
        <w:t> </w:t>
      </w:r>
      <w:r xml:space="preserve">
        <w:t> </w:t>
      </w:r>
      <w:r>
        <w:t xml:space="preserve">an entity issuing the obligation on behalf of this state or on behalf of an entity described by Subparagraph (i) or (ii);</w:t>
      </w:r>
    </w:p>
    <w:p w:rsidR="003F3435" w:rsidRDefault="0032493E">
      <w:pPr>
        <w:spacing w:line="480" w:lineRule="auto"/>
        <w:ind w:firstLine="2160"/>
        <w:jc w:val="both"/>
      </w:pPr>
      <w:r>
        <w:t xml:space="preserve">(B)</w:t>
      </w:r>
      <w:r xml:space="preserve">
        <w:t> </w:t>
      </w:r>
      <w:r xml:space="preserve">
        <w:t> </w:t>
      </w:r>
      <w:r>
        <w:t xml:space="preserve">an installment sale or lease-purchase obligation that is issued by or on behalf of an entity described by Paragraph (A) and that has:</w:t>
      </w:r>
    </w:p>
    <w:p w:rsidR="003F3435" w:rsidRDefault="0032493E">
      <w:pPr>
        <w:spacing w:line="480" w:lineRule="auto"/>
        <w:ind w:firstLine="2880"/>
        <w:jc w:val="both"/>
      </w:pPr>
      <w:r>
        <w:t xml:space="preserve">(i)</w:t>
      </w:r>
      <w:r xml:space="preserve">
        <w:t> </w:t>
      </w:r>
      <w:r xml:space="preserve">
        <w:t> </w:t>
      </w:r>
      <w:r>
        <w:t xml:space="preserve">a stated term of more than five years; or</w:t>
      </w:r>
    </w:p>
    <w:p w:rsidR="003F3435" w:rsidRDefault="0032493E">
      <w:pPr>
        <w:spacing w:line="480" w:lineRule="auto"/>
        <w:ind w:firstLine="2880"/>
        <w:jc w:val="both"/>
      </w:pPr>
      <w:r>
        <w:t xml:space="preserve">(ii)</w:t>
      </w:r>
      <w:r xml:space="preserve">
        <w:t> </w:t>
      </w:r>
      <w:r xml:space="preserve">
        <w:t> </w:t>
      </w:r>
      <w:r>
        <w:t xml:space="preserve">an initial principal amount of more than $250,000; or</w:t>
      </w:r>
    </w:p>
    <w:p w:rsidR="003F3435" w:rsidRDefault="0032493E">
      <w:pPr>
        <w:spacing w:line="480" w:lineRule="auto"/>
        <w:ind w:firstLine="2160"/>
        <w:jc w:val="both"/>
      </w:pPr>
      <w:r>
        <w:t xml:space="preserve">(C)</w:t>
      </w:r>
      <w:r xml:space="preserve">
        <w:t> </w:t>
      </w:r>
      <w:r xml:space="preserve">
        <w:t> </w:t>
      </w:r>
      <w:r>
        <w:t xml:space="preserve">an obligation, including a bond, that is issued under Chapter </w:t>
      </w:r>
      <w:r>
        <w:t xml:space="preserve">53</w:t>
      </w:r>
      <w:r>
        <w:t xml:space="preserve">, Education Code, at the request of or for the benefit of an institution of higher education other than a public junior college.</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991 (S.B. </w:t>
      </w:r>
      <w:hyperlink w:docLocation="table" r:id="rId14">
        <w:r>
          <w:rPr>
            <w:rStyle w:val="Hyperlink"/>
          </w:rPr>
          <w:t>1332</w:t>
        </w:r>
      </w:hyperlink>
      <w:r>
        <w:t xml:space="preserve">), Sec. 2, eff. September 1, 2007.</w:t>
      </w:r>
    </w:p>
    <w:p w:rsidR="003F3435" w:rsidRDefault="0032493E">
      <w:pPr>
        <w:spacing w:line="480" w:lineRule="auto"/>
        <w:ind w:firstLine="720"/>
        <w:jc w:val="both"/>
      </w:pPr>
      <w:r>
        <w:t xml:space="preserve">Acts 2007, 80th Leg., R.S., Ch. 991 (S.B. </w:t>
      </w:r>
      <w:hyperlink w:docLocation="table" r:id="rId15">
        <w:r>
          <w:rPr>
            <w:rStyle w:val="Hyperlink"/>
          </w:rPr>
          <w:t>1332</w:t>
        </w:r>
      </w:hyperlink>
      <w:r>
        <w:t xml:space="preserve">), Sec. 3, eff. September 1, 2007.</w:t>
      </w:r>
    </w:p>
    <w:p w:rsidR="003F3435" w:rsidRDefault="0032493E">
      <w:pPr>
        <w:spacing w:line="480" w:lineRule="auto"/>
        <w:ind w:firstLine="720"/>
        <w:jc w:val="both"/>
      </w:pPr>
      <w:r>
        <w:t xml:space="preserve">Acts 2011, 82nd Leg., R.S., Ch. 1049 (S.B. </w:t>
      </w:r>
      <w:hyperlink w:docLocation="table" r:id="rId16">
        <w:r>
          <w:rPr>
            <w:rStyle w:val="Hyperlink"/>
          </w:rPr>
          <w:t>5</w:t>
        </w:r>
      </w:hyperlink>
      <w:r>
        <w:t xml:space="preserve">), Sec. 1.05,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1231.002.</w:t>
      </w:r>
      <w:r xml:space="preserve">
        <w:t> </w:t>
      </w:r>
      <w:r xml:space="preserve">
        <w:t> </w:t>
      </w:r>
      <w:r>
        <w:t xml:space="preserve">CERTAIN RIGHTS OF ISSUERS NOT AFFECTED.  This chapter does not affect the right of an issuer of state securities to select its own bond counsel, underwriter, financial advisor, or other service provider in connection with the issuance of state securities.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BOND REVIEW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1231.021.</w:t>
      </w:r>
      <w:r xml:space="preserve">
        <w:t> </w:t>
      </w:r>
      <w:r xml:space="preserve">
        <w:t> </w:t>
      </w:r>
      <w:r>
        <w:t xml:space="preserve">BOND REVIEW BOARD;  PRESIDING OFFICER.  (a)  The board is composed of:</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  and</w:t>
      </w:r>
    </w:p>
    <w:p w:rsidR="003F3435" w:rsidRDefault="0032493E">
      <w:pPr>
        <w:spacing w:line="480" w:lineRule="auto"/>
        <w:ind w:firstLine="1440"/>
        <w:jc w:val="both"/>
      </w:pPr>
      <w:r>
        <w:t xml:space="preserve">(4)</w:t>
      </w:r>
      <w:r xml:space="preserve">
        <w:t> </w:t>
      </w:r>
      <w:r xml:space="preserve">
        <w:t> </w:t>
      </w:r>
      <w:r>
        <w:t xml:space="preserve">the comptroller.</w:t>
      </w:r>
    </w:p>
    <w:p w:rsidR="003F3435" w:rsidRDefault="0032493E">
      <w:pPr>
        <w:spacing w:line="480" w:lineRule="auto"/>
        <w:ind w:firstLine="720"/>
        <w:jc w:val="both"/>
      </w:pPr>
      <w:r>
        <w:t xml:space="preserve">(b)</w:t>
      </w:r>
      <w:r xml:space="preserve">
        <w:t> </w:t>
      </w:r>
      <w:r xml:space="preserve">
        <w:t> </w:t>
      </w:r>
      <w:r>
        <w:t xml:space="preserve">The governor is the presiding officer of the board.</w:t>
      </w:r>
    </w:p>
    <w:p w:rsidR="003F3435" w:rsidRDefault="0032493E">
      <w:pPr>
        <w:spacing w:line="480" w:lineRule="auto"/>
        <w:ind w:firstLine="720"/>
        <w:jc w:val="both"/>
      </w:pPr>
      <w:r>
        <w:t xml:space="preserve">(c)</w:t>
      </w:r>
      <w:r xml:space="preserve">
        <w:t> </w:t>
      </w:r>
      <w:r xml:space="preserve">
        <w:t> </w:t>
      </w:r>
      <w:r>
        <w:t xml:space="preserve">A member of the board may designate another person to act on the member's behalf.</w:t>
      </w:r>
    </w:p>
    <w:p w:rsidR="003F3435" w:rsidRDefault="0032493E">
      <w:pPr>
        <w:spacing w:line="480" w:lineRule="auto"/>
        <w:ind w:firstLine="720"/>
        <w:jc w:val="both"/>
      </w:pPr>
      <w:r>
        <w:t xml:space="preserve">(d)</w:t>
      </w:r>
      <w:r xml:space="preserve">
        <w:t> </w:t>
      </w:r>
      <w:r xml:space="preserve">
        <w:t> </w:t>
      </w:r>
      <w:r>
        <w:t xml:space="preserve">If the speaker of the house of representatives is prohibited by the constitution of this state from serving as a voting member, the speaker serves as a nonvoting member.</w:t>
      </w:r>
    </w:p>
    <w:p w:rsidR="003F3435" w:rsidRDefault="0032493E">
      <w:pPr>
        <w:spacing w:line="480" w:lineRule="auto"/>
        <w:jc w:val="both"/>
      </w:pPr>
      <w:r>
        <w:t xml:space="preserve">Added by Acts 1999, 76th Leg., ch. 227, Sec. 1, eff. Sept. 1, 1999.  Amended by Acts 2001, 77th Leg., ch. 1420, Sec. 8.0031,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1231.022.</w:t>
      </w:r>
      <w:r xml:space="preserve">
        <w:t> </w:t>
      </w:r>
      <w:r xml:space="preserve">
        <w:t> </w:t>
      </w:r>
      <w:r>
        <w:t xml:space="preserve">RULES.  The board may adopt rules:</w:t>
      </w:r>
    </w:p>
    <w:p w:rsidR="003F3435" w:rsidRDefault="0032493E">
      <w:pPr>
        <w:spacing w:line="480" w:lineRule="auto"/>
        <w:ind w:firstLine="1440"/>
        <w:jc w:val="both"/>
      </w:pPr>
      <w:r>
        <w:t xml:space="preserve">(1)</w:t>
      </w:r>
      <w:r xml:space="preserve">
        <w:t> </w:t>
      </w:r>
      <w:r xml:space="preserve">
        <w:t> </w:t>
      </w:r>
      <w:r>
        <w:t xml:space="preserve">relating to applications for review, the review process, and reporting requirements;</w:t>
      </w:r>
    </w:p>
    <w:p w:rsidR="003F3435" w:rsidRDefault="0032493E">
      <w:pPr>
        <w:spacing w:line="480" w:lineRule="auto"/>
        <w:ind w:firstLine="1440"/>
        <w:jc w:val="both"/>
      </w:pPr>
      <w:r>
        <w:t xml:space="preserve">(2)</w:t>
      </w:r>
      <w:r xml:space="preserve">
        <w:t> </w:t>
      </w:r>
      <w:r xml:space="preserve">
        <w:t> </w:t>
      </w:r>
      <w:r>
        <w:t xml:space="preserve">exempting certain state securities from the application of Subchapter C  if the board finds that review of the securities is unnecessary or impractical;  and</w:t>
      </w:r>
    </w:p>
    <w:p w:rsidR="003F3435" w:rsidRDefault="0032493E">
      <w:pPr>
        <w:spacing w:line="480" w:lineRule="auto"/>
        <w:ind w:firstLine="1440"/>
        <w:jc w:val="both"/>
      </w:pPr>
      <w:r>
        <w:t xml:space="preserve">(3)</w:t>
      </w:r>
      <w:r xml:space="preserve">
        <w:t> </w:t>
      </w:r>
      <w:r xml:space="preserve">
        <w:t> </w:t>
      </w:r>
      <w:r>
        <w:t xml:space="preserve">delegating to the director of the bond finance office the authority to approve a state security on behalf of the board.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1231.023.</w:t>
      </w:r>
      <w:r xml:space="preserve">
        <w:t> </w:t>
      </w:r>
      <w:r xml:space="preserve">
        <w:t> </w:t>
      </w:r>
      <w:r>
        <w:t xml:space="preserve">DEBT ISSUANCE POLICIES AND GUIDELINES.  (a)  The board shall adopt debt issuance policies to guide issuers of state securities and to ensure that state debt is prudently managed.  The policies must be sufficiently flexible to allow the state and issuers of state securities to respond to changing economic conditions.</w:t>
      </w:r>
    </w:p>
    <w:p w:rsidR="003F3435" w:rsidRDefault="0032493E">
      <w:pPr>
        <w:spacing w:line="480" w:lineRule="auto"/>
        <w:ind w:firstLine="720"/>
        <w:jc w:val="both"/>
      </w:pPr>
      <w:r>
        <w:t xml:space="preserve">(b)</w:t>
      </w:r>
      <w:r xml:space="preserve">
        <w:t> </w:t>
      </w:r>
      <w:r xml:space="preserve">
        <w:t> </w:t>
      </w:r>
      <w:r>
        <w:t xml:space="preserve">The board shall consult with issuers of state securities in developing the policies.</w:t>
      </w:r>
    </w:p>
    <w:p w:rsidR="003F3435" w:rsidRDefault="0032493E">
      <w:pPr>
        <w:spacing w:line="480" w:lineRule="auto"/>
        <w:ind w:firstLine="720"/>
        <w:jc w:val="both"/>
      </w:pPr>
      <w:r>
        <w:t xml:space="preserve">(c)</w:t>
      </w:r>
      <w:r xml:space="preserve">
        <w:t> </w:t>
      </w:r>
      <w:r xml:space="preserve">
        <w:t> </w:t>
      </w:r>
      <w:r>
        <w:t xml:space="preserve">The board shall adopt policies that:</w:t>
      </w:r>
    </w:p>
    <w:p w:rsidR="003F3435" w:rsidRDefault="0032493E">
      <w:pPr>
        <w:spacing w:line="480" w:lineRule="auto"/>
        <w:ind w:firstLine="1440"/>
        <w:jc w:val="both"/>
      </w:pPr>
      <w:r>
        <w:t xml:space="preserve">(1)</w:t>
      </w:r>
      <w:r xml:space="preserve">
        <w:t> </w:t>
      </w:r>
      <w:r xml:space="preserve">
        <w:t> </w:t>
      </w:r>
      <w:r>
        <w:t xml:space="preserve">provide a mechanism for evaluating the amount of state debt that can be managed prudently;</w:t>
      </w:r>
    </w:p>
    <w:p w:rsidR="003F3435" w:rsidRDefault="0032493E">
      <w:pPr>
        <w:spacing w:line="480" w:lineRule="auto"/>
        <w:ind w:firstLine="1440"/>
        <w:jc w:val="both"/>
      </w:pPr>
      <w:r>
        <w:t xml:space="preserve">(2)</w:t>
      </w:r>
      <w:r xml:space="preserve">
        <w:t> </w:t>
      </w:r>
      <w:r xml:space="preserve">
        <w:t> </w:t>
      </w:r>
      <w:r>
        <w:t xml:space="preserve">address opportunities to consolidate debt authority;</w:t>
      </w:r>
    </w:p>
    <w:p w:rsidR="003F3435" w:rsidRDefault="0032493E">
      <w:pPr>
        <w:spacing w:line="480" w:lineRule="auto"/>
        <w:ind w:firstLine="1440"/>
        <w:jc w:val="both"/>
      </w:pPr>
      <w:r>
        <w:t xml:space="preserve">(3)</w:t>
      </w:r>
      <w:r xml:space="preserve">
        <w:t> </w:t>
      </w:r>
      <w:r xml:space="preserve">
        <w:t> </w:t>
      </w:r>
      <w:r>
        <w:t xml:space="preserve">include guidelines for:</w:t>
      </w:r>
    </w:p>
    <w:p w:rsidR="003F3435" w:rsidRDefault="0032493E">
      <w:pPr>
        <w:spacing w:line="480" w:lineRule="auto"/>
        <w:ind w:firstLine="2160"/>
        <w:jc w:val="both"/>
      </w:pPr>
      <w:r>
        <w:t xml:space="preserve">(A)</w:t>
      </w:r>
      <w:r xml:space="preserve">
        <w:t> </w:t>
      </w:r>
      <w:r xml:space="preserve">
        <w:t> </w:t>
      </w:r>
      <w:r>
        <w:t xml:space="preserve">appropriate levels of reserves;</w:t>
      </w:r>
    </w:p>
    <w:p w:rsidR="003F3435" w:rsidRDefault="0032493E">
      <w:pPr>
        <w:spacing w:line="480" w:lineRule="auto"/>
        <w:ind w:firstLine="2160"/>
        <w:jc w:val="both"/>
      </w:pPr>
      <w:r>
        <w:t xml:space="preserve">(B)</w:t>
      </w:r>
      <w:r xml:space="preserve">
        <w:t> </w:t>
      </w:r>
      <w:r xml:space="preserve">
        <w:t> </w:t>
      </w:r>
      <w:r>
        <w:t xml:space="preserve">the types of state security that should be issued under various circumstances; and</w:t>
      </w:r>
    </w:p>
    <w:p w:rsidR="003F3435" w:rsidRDefault="0032493E">
      <w:pPr>
        <w:spacing w:line="480" w:lineRule="auto"/>
        <w:ind w:firstLine="2160"/>
        <w:jc w:val="both"/>
      </w:pPr>
      <w:r>
        <w:t xml:space="preserve">(C)</w:t>
      </w:r>
      <w:r xml:space="preserve">
        <w:t> </w:t>
      </w:r>
      <w:r xml:space="preserve">
        <w:t> </w:t>
      </w:r>
      <w:r>
        <w:t xml:space="preserve">the terms or structure of a state security;</w:t>
      </w:r>
    </w:p>
    <w:p w:rsidR="003F3435" w:rsidRDefault="0032493E">
      <w:pPr>
        <w:spacing w:line="480" w:lineRule="auto"/>
        <w:ind w:firstLine="1440"/>
        <w:jc w:val="both"/>
      </w:pPr>
      <w:r>
        <w:t xml:space="preserve">(4)</w:t>
      </w:r>
      <w:r xml:space="preserve">
        <w:t> </w:t>
      </w:r>
      <w:r xml:space="preserve">
        <w:t> </w:t>
      </w:r>
      <w:r>
        <w:t xml:space="preserve">help the board and issuers of state securities to evaluate:</w:t>
      </w:r>
    </w:p>
    <w:p w:rsidR="003F3435" w:rsidRDefault="0032493E">
      <w:pPr>
        <w:spacing w:line="480" w:lineRule="auto"/>
        <w:ind w:firstLine="2160"/>
        <w:jc w:val="both"/>
      </w:pPr>
      <w:r>
        <w:t xml:space="preserve">(A)</w:t>
      </w:r>
      <w:r xml:space="preserve">
        <w:t> </w:t>
      </w:r>
      <w:r xml:space="preserve">
        <w:t> </w:t>
      </w:r>
      <w:r>
        <w:t xml:space="preserve">the potential risks involved in the issuance of a state security or in the execution of an interest rate management agreement; and</w:t>
      </w:r>
    </w:p>
    <w:p w:rsidR="003F3435" w:rsidRDefault="0032493E">
      <w:pPr>
        <w:spacing w:line="480" w:lineRule="auto"/>
        <w:ind w:firstLine="2160"/>
        <w:jc w:val="both"/>
      </w:pPr>
      <w:r>
        <w:t xml:space="preserve">(B)</w:t>
      </w:r>
      <w:r xml:space="preserve">
        <w:t> </w:t>
      </w:r>
      <w:r xml:space="preserve">
        <w:t> </w:t>
      </w:r>
      <w:r>
        <w:t xml:space="preserve">the effect that the issuance of a state security or that the execution of an interest rate management agreement will have on the finances and on the overall debt position of the issuer and of the state; and</w:t>
      </w:r>
    </w:p>
    <w:p w:rsidR="003F3435" w:rsidRDefault="0032493E">
      <w:pPr>
        <w:spacing w:line="480" w:lineRule="auto"/>
        <w:ind w:firstLine="1440"/>
        <w:jc w:val="both"/>
      </w:pPr>
      <w:r>
        <w:t xml:space="preserve">(5)</w:t>
      </w:r>
      <w:r xml:space="preserve">
        <w:t> </w:t>
      </w:r>
      <w:r xml:space="preserve">
        <w:t> </w:t>
      </w:r>
      <w:r>
        <w:t xml:space="preserve">recommend other advisable practices related to the issuance of a state security.</w:t>
      </w:r>
    </w:p>
    <w:p w:rsidR="003F3435" w:rsidRDefault="0032493E">
      <w:pPr>
        <w:spacing w:line="480" w:lineRule="auto"/>
        <w:jc w:val="both"/>
      </w:pPr>
      <w:r>
        <w:t xml:space="preserve">Added by Acts 2001, 77th Leg., ch. 530, Sec. 1,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991 (S.B. </w:t>
      </w:r>
      <w:hyperlink w:docLocation="table" r:id="rId17">
        <w:r>
          <w:rPr>
            <w:rStyle w:val="Hyperlink"/>
          </w:rPr>
          <w:t>1332</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1231.024.</w:t>
      </w:r>
      <w:r xml:space="preserve">
        <w:t> </w:t>
      </w:r>
      <w:r xml:space="preserve">
        <w:t> </w:t>
      </w:r>
      <w:r>
        <w:t xml:space="preserve">SEARCHABLE DATABASE FOR LOCAL BOND OBLIGATIONS.  (a)</w:t>
      </w:r>
      <w:r xml:space="preserve">
        <w:t> </w:t>
      </w:r>
      <w:r xml:space="preserve">
        <w:t> </w:t>
      </w:r>
      <w:r>
        <w:t xml:space="preserve">The board shall develop and maintain on the board's Internet website a publicly accessible and searchable database that provides, in a table format that is easy to read and understand, information on each bond proposed or issued by a local government.</w:t>
      </w:r>
    </w:p>
    <w:p w:rsidR="003F3435" w:rsidRDefault="0032493E">
      <w:pPr>
        <w:spacing w:line="480" w:lineRule="auto"/>
        <w:ind w:firstLine="720"/>
        <w:jc w:val="both"/>
      </w:pPr>
      <w:r>
        <w:t xml:space="preserve">(b)</w:t>
      </w:r>
      <w:r xml:space="preserve">
        <w:t> </w:t>
      </w:r>
      <w:r xml:space="preserve">
        <w:t> </w:t>
      </w:r>
      <w:r>
        <w:t xml:space="preserve">The database must include for each proposed and issued bond listed in the database:</w:t>
      </w:r>
    </w:p>
    <w:p w:rsidR="003F3435" w:rsidRDefault="0032493E">
      <w:pPr>
        <w:spacing w:line="480" w:lineRule="auto"/>
        <w:ind w:firstLine="1440"/>
        <w:jc w:val="both"/>
      </w:pPr>
      <w:r>
        <w:t xml:space="preserve">(1)</w:t>
      </w:r>
      <w:r xml:space="preserve">
        <w:t> </w:t>
      </w:r>
      <w:r xml:space="preserve">
        <w:t> </w:t>
      </w:r>
      <w:r>
        <w:t xml:space="preserve">the amount of the principal of the bond;</w:t>
      </w:r>
    </w:p>
    <w:p w:rsidR="003F3435" w:rsidRDefault="0032493E">
      <w:pPr>
        <w:spacing w:line="480" w:lineRule="auto"/>
        <w:ind w:firstLine="1440"/>
        <w:jc w:val="both"/>
      </w:pPr>
      <w:r>
        <w:t xml:space="preserve">(2)</w:t>
      </w:r>
      <w:r xml:space="preserve">
        <w:t> </w:t>
      </w:r>
      <w:r xml:space="preserve">
        <w:t> </w:t>
      </w:r>
      <w:r>
        <w:t xml:space="preserve">the estimated amount of interest on the bond;</w:t>
      </w:r>
    </w:p>
    <w:p w:rsidR="003F3435" w:rsidRDefault="0032493E">
      <w:pPr>
        <w:spacing w:line="480" w:lineRule="auto"/>
        <w:ind w:firstLine="1440"/>
        <w:jc w:val="both"/>
      </w:pPr>
      <w:r>
        <w:t xml:space="preserve">(3)</w:t>
      </w:r>
      <w:r xml:space="preserve">
        <w:t> </w:t>
      </w:r>
      <w:r xml:space="preserve">
        <w:t> </w:t>
      </w:r>
      <w:r>
        <w:t xml:space="preserve">the estimated total amount to pay the principal of and interest on the bond; and</w:t>
      </w:r>
    </w:p>
    <w:p w:rsidR="003F3435" w:rsidRDefault="0032493E">
      <w:pPr>
        <w:spacing w:line="480" w:lineRule="auto"/>
        <w:ind w:firstLine="1440"/>
        <w:jc w:val="both"/>
      </w:pPr>
      <w:r>
        <w:t xml:space="preserve">(4)</w:t>
      </w:r>
      <w:r xml:space="preserve">
        <w:t> </w:t>
      </w:r>
      <w:r xml:space="preserve">
        <w:t> </w:t>
      </w:r>
      <w:r>
        <w:t xml:space="preserve">the estimated minimum dollar amount required to be annually expended for debt service.</w:t>
      </w:r>
    </w:p>
    <w:p w:rsidR="003F3435" w:rsidRDefault="0032493E">
      <w:pPr>
        <w:spacing w:line="480" w:lineRule="auto"/>
        <w:jc w:val="both"/>
      </w:pPr>
      <w:r>
        <w:t xml:space="preserve">Added by Acts 2025, 89th Leg., R.S., Ch. 226 (H.B. </w:t>
      </w:r>
      <w:hyperlink w:docLocation="table" r:id="rId18">
        <w:r>
          <w:rPr>
            <w:rStyle w:val="Hyperlink"/>
          </w:rPr>
          <w:t>3526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1231.025.</w:t>
      </w:r>
      <w:r xml:space="preserve">
        <w:t> </w:t>
      </w:r>
      <w:r xml:space="preserve">
        <w:t> </w:t>
      </w:r>
      <w:r>
        <w:t xml:space="preserve">LOCAL BOND ELECTION INFORMATION.  (a)</w:t>
      </w:r>
      <w:r xml:space="preserve">
        <w:t> </w:t>
      </w:r>
      <w:r xml:space="preserve">
        <w:t> </w:t>
      </w:r>
      <w:r>
        <w:t xml:space="preserve">Not later than the 20th day before election day for an election to authorize a local government to issue bonds, the local government shall submit a report to the board that includes:</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proposition number for each bond proposition;</w:t>
      </w:r>
    </w:p>
    <w:p w:rsidR="003F3435" w:rsidRDefault="0032493E">
      <w:pPr>
        <w:spacing w:line="480" w:lineRule="auto"/>
        <w:ind w:firstLine="1440"/>
        <w:jc w:val="both"/>
      </w:pPr>
      <w:r>
        <w:t xml:space="preserve">(3)</w:t>
      </w:r>
      <w:r xml:space="preserve">
        <w:t> </w:t>
      </w:r>
      <w:r xml:space="preserve">
        <w:t> </w:t>
      </w:r>
      <w:r>
        <w:t xml:space="preserve">the total estimated cost of the issuance of each proposed bond;</w:t>
      </w:r>
    </w:p>
    <w:p w:rsidR="003F3435" w:rsidRDefault="0032493E">
      <w:pPr>
        <w:spacing w:line="480" w:lineRule="auto"/>
        <w:ind w:firstLine="1440"/>
        <w:jc w:val="both"/>
      </w:pPr>
      <w:r>
        <w:t xml:space="preserve">(4)</w:t>
      </w:r>
      <w:r xml:space="preserve">
        <w:t> </w:t>
      </w:r>
      <w:r xml:space="preserve">
        <w:t> </w:t>
      </w:r>
      <w:r>
        <w:t xml:space="preserve">the estimated minimum dollar amount required to be annually expended for debt service;</w:t>
      </w:r>
    </w:p>
    <w:p w:rsidR="003F3435" w:rsidRDefault="0032493E">
      <w:pPr>
        <w:spacing w:line="480" w:lineRule="auto"/>
        <w:ind w:firstLine="1440"/>
        <w:jc w:val="both"/>
      </w:pPr>
      <w:r>
        <w:t xml:space="preserve">(5)</w:t>
      </w:r>
      <w:r xml:space="preserve">
        <w:t> </w:t>
      </w:r>
      <w:r xml:space="preserve">
        <w:t> </w:t>
      </w:r>
      <w:r>
        <w:t xml:space="preserve">a description of the purpose of each bond proposition; and</w:t>
      </w:r>
    </w:p>
    <w:p w:rsidR="003F3435" w:rsidRDefault="0032493E">
      <w:pPr>
        <w:spacing w:line="480" w:lineRule="auto"/>
        <w:ind w:firstLine="1440"/>
        <w:jc w:val="both"/>
      </w:pPr>
      <w:r>
        <w:t xml:space="preserve">(6)</w:t>
      </w:r>
      <w:r xml:space="preserve">
        <w:t> </w:t>
      </w:r>
      <w:r xml:space="preserve">
        <w:t> </w:t>
      </w:r>
      <w:r>
        <w:t xml:space="preserve">any other information the board determines necessary.</w:t>
      </w:r>
    </w:p>
    <w:p w:rsidR="003F3435" w:rsidRDefault="0032493E">
      <w:pPr>
        <w:spacing w:line="480" w:lineRule="auto"/>
        <w:ind w:firstLine="720"/>
        <w:jc w:val="both"/>
      </w:pPr>
      <w:r>
        <w:t xml:space="preserve">(b)</w:t>
      </w:r>
      <w:r xml:space="preserve">
        <w:t> </w:t>
      </w:r>
      <w:r xml:space="preserve">
        <w:t> </w:t>
      </w:r>
      <w:r>
        <w:t xml:space="preserve">Not later than the 20th day after election day for an election to authorize a local government to issue bonds, the local government shall submit a report to the board that includes:</w:t>
      </w:r>
    </w:p>
    <w:p w:rsidR="003F3435" w:rsidRDefault="0032493E">
      <w:pPr>
        <w:spacing w:line="480" w:lineRule="auto"/>
        <w:ind w:firstLine="1440"/>
        <w:jc w:val="both"/>
      </w:pPr>
      <w:r>
        <w:t xml:space="preserve">(1)</w:t>
      </w:r>
      <w:r xml:space="preserve">
        <w:t> </w:t>
      </w:r>
      <w:r xml:space="preserve">
        <w:t> </w:t>
      </w:r>
      <w:r>
        <w:t xml:space="preserve">the total number of votes cast for each bond proposition;</w:t>
      </w:r>
    </w:p>
    <w:p w:rsidR="003F3435" w:rsidRDefault="0032493E">
      <w:pPr>
        <w:spacing w:line="480" w:lineRule="auto"/>
        <w:ind w:firstLine="1440"/>
        <w:jc w:val="both"/>
      </w:pPr>
      <w:r>
        <w:t xml:space="preserve">(2)</w:t>
      </w:r>
      <w:r xml:space="preserve">
        <w:t> </w:t>
      </w:r>
      <w:r xml:space="preserve">
        <w:t> </w:t>
      </w:r>
      <w:r>
        <w:t xml:space="preserve">the total number of votes in support of the bond proposition;</w:t>
      </w:r>
    </w:p>
    <w:p w:rsidR="003F3435" w:rsidRDefault="0032493E">
      <w:pPr>
        <w:spacing w:line="480" w:lineRule="auto"/>
        <w:ind w:firstLine="1440"/>
        <w:jc w:val="both"/>
      </w:pPr>
      <w:r>
        <w:t xml:space="preserve">(3)</w:t>
      </w:r>
      <w:r xml:space="preserve">
        <w:t> </w:t>
      </w:r>
      <w:r xml:space="preserve">
        <w:t> </w:t>
      </w:r>
      <w:r>
        <w:t xml:space="preserve">the total number of votes against the bond proposition;</w:t>
      </w:r>
    </w:p>
    <w:p w:rsidR="003F3435" w:rsidRDefault="0032493E">
      <w:pPr>
        <w:spacing w:line="480" w:lineRule="auto"/>
        <w:ind w:firstLine="1440"/>
        <w:jc w:val="both"/>
      </w:pPr>
      <w:r>
        <w:t xml:space="preserve">(4)</w:t>
      </w:r>
      <w:r xml:space="preserve">
        <w:t> </w:t>
      </w:r>
      <w:r xml:space="preserve">
        <w:t> </w:t>
      </w:r>
      <w:r>
        <w:t xml:space="preserve">any updated information different from the information provided to the board under Subsection (a), if applicable; and</w:t>
      </w:r>
    </w:p>
    <w:p w:rsidR="003F3435" w:rsidRDefault="0032493E">
      <w:pPr>
        <w:spacing w:line="480" w:lineRule="auto"/>
        <w:ind w:firstLine="1440"/>
        <w:jc w:val="both"/>
      </w:pPr>
      <w:r>
        <w:t xml:space="preserve">(5)</w:t>
      </w:r>
      <w:r xml:space="preserve">
        <w:t> </w:t>
      </w:r>
      <w:r xml:space="preserve">
        <w:t> </w:t>
      </w:r>
      <w:r>
        <w:t xml:space="preserve">any other information the board determines necessary.</w:t>
      </w:r>
    </w:p>
    <w:p w:rsidR="003F3435" w:rsidRDefault="0032493E">
      <w:pPr>
        <w:spacing w:line="480" w:lineRule="auto"/>
        <w:ind w:firstLine="720"/>
        <w:jc w:val="both"/>
      </w:pPr>
      <w:r>
        <w:t xml:space="preserve">(c)</w:t>
      </w:r>
      <w:r xml:space="preserve">
        <w:t> </w:t>
      </w:r>
      <w:r xml:space="preserve">
        <w:t> </w:t>
      </w:r>
      <w:r>
        <w:t xml:space="preserve">The board shall publish a report on the results of an election to authorize a local government to issue bonds on the board's Internet website.</w:t>
      </w:r>
    </w:p>
    <w:p w:rsidR="003F3435" w:rsidRDefault="0032493E">
      <w:pPr>
        <w:spacing w:line="480" w:lineRule="auto"/>
        <w:jc w:val="both"/>
      </w:pPr>
      <w:r>
        <w:t xml:space="preserve">Added by Acts 2025, 89th Leg., R.S., Ch. 226 (H.B. </w:t>
      </w:r>
      <w:hyperlink w:docLocation="table" r:id="rId19">
        <w:r>
          <w:rPr>
            <w:rStyle w:val="Hyperlink"/>
          </w:rPr>
          <w:t>3526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1231.026.</w:t>
      </w:r>
      <w:r xml:space="preserve">
        <w:t> </w:t>
      </w:r>
      <w:r xml:space="preserve">
        <w:t> </w:t>
      </w:r>
      <w:r>
        <w:t xml:space="preserve">ANNUAL LOCAL UNISSUED SECURITIES REPORT.  (a)</w:t>
      </w:r>
      <w:r xml:space="preserve">
        <w:t> </w:t>
      </w:r>
      <w:r xml:space="preserve">
        <w:t> </w:t>
      </w:r>
      <w:r>
        <w:t xml:space="preserve">Not later than September 30 of each year, a local government with voter-approved but unissued bonds shall submit a report to the board regarding the amount of voter-approved but unissued bonds authorized by the local government during the most recent fiscal year. The report must include:</w:t>
      </w:r>
    </w:p>
    <w:p w:rsidR="003F3435" w:rsidRDefault="0032493E">
      <w:pPr>
        <w:spacing w:line="480" w:lineRule="auto"/>
        <w:ind w:firstLine="1440"/>
        <w:jc w:val="both"/>
      </w:pPr>
      <w:r>
        <w:t xml:space="preserve">(1)</w:t>
      </w:r>
      <w:r xml:space="preserve">
        <w:t> </w:t>
      </w:r>
      <w:r xml:space="preserve">
        <w:t> </w:t>
      </w:r>
      <w:r>
        <w:t xml:space="preserve">the total amount of voter-approved but unissued bonds authorized by the local government;</w:t>
      </w:r>
    </w:p>
    <w:p w:rsidR="003F3435" w:rsidRDefault="0032493E">
      <w:pPr>
        <w:spacing w:line="480" w:lineRule="auto"/>
        <w:ind w:firstLine="1440"/>
        <w:jc w:val="both"/>
      </w:pPr>
      <w:r>
        <w:t xml:space="preserve">(2)</w:t>
      </w:r>
      <w:r xml:space="preserve">
        <w:t> </w:t>
      </w:r>
      <w:r xml:space="preserve">
        <w:t> </w:t>
      </w:r>
      <w:r>
        <w:t xml:space="preserve">the specific statute or law authorizing the issuance of the bonds;</w:t>
      </w:r>
    </w:p>
    <w:p w:rsidR="003F3435" w:rsidRDefault="0032493E">
      <w:pPr>
        <w:spacing w:line="480" w:lineRule="auto"/>
        <w:ind w:firstLine="1440"/>
        <w:jc w:val="both"/>
      </w:pPr>
      <w:r>
        <w:t xml:space="preserve">(3)</w:t>
      </w:r>
      <w:r xml:space="preserve">
        <w:t> </w:t>
      </w:r>
      <w:r xml:space="preserve">
        <w:t> </w:t>
      </w:r>
      <w:r>
        <w:t xml:space="preserve">the number of the propositions that authorized the issuance of the bonds, as applicable;</w:t>
      </w:r>
    </w:p>
    <w:p w:rsidR="003F3435" w:rsidRDefault="0032493E">
      <w:pPr>
        <w:spacing w:line="480" w:lineRule="auto"/>
        <w:ind w:firstLine="1440"/>
        <w:jc w:val="both"/>
      </w:pPr>
      <w:r>
        <w:t xml:space="preserve">(4)</w:t>
      </w:r>
      <w:r xml:space="preserve">
        <w:t> </w:t>
      </w:r>
      <w:r xml:space="preserve">
        <w:t> </w:t>
      </w:r>
      <w:r>
        <w:t xml:space="preserve">the estimated cost of the issuance of the bonds on the bond proposition, as applicable;</w:t>
      </w:r>
    </w:p>
    <w:p w:rsidR="003F3435" w:rsidRDefault="0032493E">
      <w:pPr>
        <w:spacing w:line="480" w:lineRule="auto"/>
        <w:ind w:firstLine="1440"/>
        <w:jc w:val="both"/>
      </w:pPr>
      <w:r>
        <w:t xml:space="preserve">(5)</w:t>
      </w:r>
      <w:r xml:space="preserve">
        <w:t> </w:t>
      </w:r>
      <w:r xml:space="preserve">
        <w:t> </w:t>
      </w:r>
      <w:r>
        <w:t xml:space="preserve">the estimated minimum dollar amount required to be annually expended for debt service after the issuance of the bonds; and</w:t>
      </w:r>
    </w:p>
    <w:p w:rsidR="003F3435" w:rsidRDefault="0032493E">
      <w:pPr>
        <w:spacing w:line="480" w:lineRule="auto"/>
        <w:ind w:firstLine="1440"/>
        <w:jc w:val="both"/>
      </w:pPr>
      <w:r>
        <w:t xml:space="preserve">(6)</w:t>
      </w:r>
      <w:r xml:space="preserve">
        <w:t> </w:t>
      </w:r>
      <w:r xml:space="preserve">
        <w:t> </w:t>
      </w:r>
      <w:r>
        <w:t xml:space="preserve">any other information the board determines necessary.</w:t>
      </w:r>
    </w:p>
    <w:p w:rsidR="003F3435" w:rsidRDefault="0032493E">
      <w:pPr>
        <w:spacing w:line="480" w:lineRule="auto"/>
        <w:ind w:firstLine="720"/>
        <w:jc w:val="both"/>
      </w:pPr>
      <w:r>
        <w:t xml:space="preserve">(b)</w:t>
      </w:r>
      <w:r xml:space="preserve">
        <w:t> </w:t>
      </w:r>
      <w:r xml:space="preserve">
        <w:t> </w:t>
      </w:r>
      <w:r>
        <w:t xml:space="preserve">The board may adopt rules to implement this section.</w:t>
      </w:r>
    </w:p>
    <w:p w:rsidR="003F3435" w:rsidRDefault="0032493E">
      <w:pPr>
        <w:spacing w:line="480" w:lineRule="auto"/>
        <w:jc w:val="both"/>
      </w:pPr>
      <w:r>
        <w:t xml:space="preserve">Added by Acts 2025, 89th Leg., R.S., Ch. 226 (H.B. </w:t>
      </w:r>
      <w:hyperlink w:docLocation="table" r:id="rId20">
        <w:r>
          <w:rPr>
            <w:rStyle w:val="Hyperlink"/>
          </w:rPr>
          <w:t>3526</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C. BOARD APPROVAL OF ISSUANCE OF STATE SECURITY</w:t>
      </w:r>
    </w:p>
    <w:p w:rsidR="003F3435" w:rsidRDefault="0032493E">
      <w:pPr>
        <w:spacing w:line="480" w:lineRule="auto"/>
        <w:jc w:val="both"/>
      </w:pPr>
    </w:p>
    <w:p w:rsidR="003F3435" w:rsidRDefault="0032493E">
      <w:pPr>
        <w:spacing w:line="480" w:lineRule="auto"/>
        <w:ind w:firstLine="720"/>
        <w:jc w:val="both"/>
      </w:pPr>
      <w:r>
        <w:t xml:space="preserve">Sec. 1231.041.</w:t>
      </w:r>
      <w:r xml:space="preserve">
        <w:t> </w:t>
      </w:r>
      <w:r xml:space="preserve">
        <w:t> </w:t>
      </w:r>
      <w:r>
        <w:t xml:space="preserve">APPROVAL OF STATE SECURITY.  (a)</w:t>
      </w:r>
      <w:r xml:space="preserve">
        <w:t> </w:t>
      </w:r>
      <w:r xml:space="preserve">
        <w:t> </w:t>
      </w:r>
      <w:r>
        <w:t xml:space="preserve">Except as otherwise provided by this section, an entity, including a state agency, may not issue a state security unless:</w:t>
      </w:r>
    </w:p>
    <w:p w:rsidR="003F3435" w:rsidRDefault="0032493E">
      <w:pPr>
        <w:spacing w:line="480" w:lineRule="auto"/>
        <w:ind w:firstLine="1440"/>
        <w:jc w:val="both"/>
      </w:pPr>
      <w:r>
        <w:t xml:space="preserve">(1)</w:t>
      </w:r>
      <w:r xml:space="preserve">
        <w:t> </w:t>
      </w:r>
      <w:r xml:space="preserve">
        <w:t> </w:t>
      </w:r>
      <w:r>
        <w:t xml:space="preserve">the board approves the issuance; or</w:t>
      </w:r>
    </w:p>
    <w:p w:rsidR="003F3435" w:rsidRDefault="0032493E">
      <w:pPr>
        <w:spacing w:line="480" w:lineRule="auto"/>
        <w:ind w:firstLine="1440"/>
        <w:jc w:val="both"/>
      </w:pPr>
      <w:r>
        <w:t xml:space="preserve">(2)</w:t>
      </w:r>
      <w:r xml:space="preserve">
        <w:t> </w:t>
      </w:r>
      <w:r xml:space="preserve">
        <w:t> </w:t>
      </w:r>
      <w:r>
        <w:t xml:space="preserve">the security is exempted under law, including a board rule adopted under Section </w:t>
      </w:r>
      <w:r>
        <w:t xml:space="preserve">1231.022</w:t>
      </w:r>
      <w:r>
        <w:t xml:space="preserve">(2).</w:t>
      </w:r>
    </w:p>
    <w:p w:rsidR="003F3435" w:rsidRDefault="0032493E">
      <w:pPr>
        <w:spacing w:line="480" w:lineRule="auto"/>
        <w:ind w:firstLine="720"/>
        <w:jc w:val="both"/>
      </w:pPr>
      <w:r>
        <w:t xml:space="preserve">(b)</w:t>
      </w:r>
      <w:r xml:space="preserve">
        <w:t> </w:t>
      </w:r>
      <w:r xml:space="preserve">
        <w:t> </w:t>
      </w:r>
      <w:r>
        <w:t xml:space="preserve">A state security issued by an institution of higher education, or issued at the request of or for the benefit of an institution of higher education, is not subject to board approval if:</w:t>
      </w:r>
    </w:p>
    <w:p w:rsidR="003F3435" w:rsidRDefault="0032493E">
      <w:pPr>
        <w:spacing w:line="480" w:lineRule="auto"/>
        <w:ind w:firstLine="1440"/>
        <w:jc w:val="both"/>
      </w:pPr>
      <w:r>
        <w:t xml:space="preserve">(1)</w:t>
      </w:r>
      <w:r xml:space="preserve">
        <w:t> </w:t>
      </w:r>
      <w:r xml:space="preserve">
        <w:t> </w:t>
      </w:r>
      <w:r>
        <w:t xml:space="preserve">the institution or the university system of which the institution is a component has an unenhanced long-term debt rating of at least AA- or its equivalent; and</w:t>
      </w:r>
    </w:p>
    <w:p w:rsidR="003F3435" w:rsidRDefault="0032493E">
      <w:pPr>
        <w:spacing w:line="480" w:lineRule="auto"/>
        <w:ind w:firstLine="1440"/>
        <w:jc w:val="both"/>
      </w:pPr>
      <w:r>
        <w:t xml:space="preserve">(2)</w:t>
      </w:r>
      <w:r xml:space="preserve">
        <w:t> </w:t>
      </w:r>
      <w:r xml:space="preserve">
        <w:t> </w:t>
      </w:r>
      <w:r>
        <w:t xml:space="preserve">the general revenue of this state is not pledged to the payment of the security.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21">
        <w:r>
          <w:rPr>
            <w:rStyle w:val="Hyperlink"/>
          </w:rPr>
          <w:t>5</w:t>
        </w:r>
      </w:hyperlink>
      <w:r>
        <w:t xml:space="preserve">), Sec. 1.06,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1231.042.</w:t>
      </w:r>
      <w:r xml:space="preserve">
        <w:t> </w:t>
      </w:r>
      <w:r xml:space="preserve">
        <w:t> </w:t>
      </w:r>
      <w:r>
        <w:t xml:space="preserve">APPLICATION FOR APPROVAL OF ISSUANCE OF STATE SECURITY.  To obtain the approval of the board to issue a state security, a state agency or other entity must:</w:t>
      </w:r>
    </w:p>
    <w:p w:rsidR="003F3435" w:rsidRDefault="0032493E">
      <w:pPr>
        <w:spacing w:line="480" w:lineRule="auto"/>
        <w:ind w:firstLine="1440"/>
        <w:jc w:val="both"/>
      </w:pPr>
      <w:r>
        <w:t xml:space="preserve">(1)</w:t>
      </w:r>
      <w:r xml:space="preserve">
        <w:t> </w:t>
      </w:r>
      <w:r xml:space="preserve">
        <w:t> </w:t>
      </w:r>
      <w:r>
        <w:t xml:space="preserve">apply to the board, in the manner prescribed by the board;  and</w:t>
      </w:r>
    </w:p>
    <w:p w:rsidR="003F3435" w:rsidRDefault="0032493E">
      <w:pPr>
        <w:spacing w:line="480" w:lineRule="auto"/>
        <w:ind w:firstLine="1440"/>
        <w:jc w:val="both"/>
      </w:pPr>
      <w:r>
        <w:t xml:space="preserve">(2)</w:t>
      </w:r>
      <w:r xml:space="preserve">
        <w:t> </w:t>
      </w:r>
      <w:r xml:space="preserve">
        <w:t> </w:t>
      </w:r>
      <w:r>
        <w:t xml:space="preserve">file with the application any information, including documents, required by the board.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1231.043.</w:t>
      </w:r>
      <w:r xml:space="preserve">
        <w:t> </w:t>
      </w:r>
      <w:r xml:space="preserve">
        <w:t> </w:t>
      </w:r>
      <w:r>
        <w:t xml:space="preserve">APPROVAL OF ISSUANCE.  The board shall approve the issuance of a state security if, after examining the application and documents or items of information required by the board, the board determines that the issuance is advisable.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1231.044.</w:t>
      </w:r>
      <w:r xml:space="preserve">
        <w:t> </w:t>
      </w:r>
      <w:r xml:space="preserve">
        <w:t> </w:t>
      </w:r>
      <w:r>
        <w:t xml:space="preserve">STATE AUDITOR REVIEW OF STATE SECURITY PROCEEDS;  REPORT.  (a)  On the board's request, the state auditor shall review the disposition of state security proceeds.</w:t>
      </w:r>
    </w:p>
    <w:p w:rsidR="003F3435" w:rsidRDefault="0032493E">
      <w:pPr>
        <w:spacing w:line="480" w:lineRule="auto"/>
        <w:ind w:firstLine="720"/>
        <w:jc w:val="both"/>
      </w:pPr>
      <w:r>
        <w:t xml:space="preserve">(b)</w:t>
      </w:r>
      <w:r xml:space="preserve">
        <w:t> </w:t>
      </w:r>
      <w:r xml:space="preserve">
        <w:t> </w:t>
      </w:r>
      <w:r>
        <w:t xml:space="preserve">The state auditor shall prepare a report of the review and file a copy of the report with:</w:t>
      </w:r>
    </w:p>
    <w:p w:rsidR="003F3435" w:rsidRDefault="0032493E">
      <w:pPr>
        <w:spacing w:line="480" w:lineRule="auto"/>
        <w:ind w:firstLine="1440"/>
        <w:jc w:val="both"/>
      </w:pPr>
      <w:r>
        <w:t xml:space="preserve">(1)</w:t>
      </w:r>
      <w:r xml:space="preserve">
        <w:t> </w:t>
      </w:r>
      <w:r xml:space="preserve">
        <w:t> </w:t>
      </w:r>
      <w:r>
        <w:t xml:space="preserve">the board;</w:t>
      </w:r>
    </w:p>
    <w:p w:rsidR="003F3435" w:rsidRDefault="0032493E">
      <w:pPr>
        <w:spacing w:line="480" w:lineRule="auto"/>
        <w:ind w:firstLine="1440"/>
        <w:jc w:val="both"/>
      </w:pPr>
      <w:r>
        <w:t xml:space="preserve">(2)</w:t>
      </w:r>
      <w:r xml:space="preserve">
        <w:t> </w:t>
      </w:r>
      <w:r xml:space="preserve">
        <w:t> </w:t>
      </w:r>
      <w:r>
        <w:t xml:space="preserve">the governor;</w:t>
      </w:r>
    </w:p>
    <w:p w:rsidR="003F3435" w:rsidRDefault="0032493E">
      <w:pPr>
        <w:spacing w:line="480" w:lineRule="auto"/>
        <w:ind w:firstLine="1440"/>
        <w:jc w:val="both"/>
      </w:pPr>
      <w:r>
        <w:t xml:space="preserve">(3)</w:t>
      </w:r>
      <w:r xml:space="preserve">
        <w:t> </w:t>
      </w:r>
      <w:r xml:space="preserve">
        <w:t> </w:t>
      </w:r>
      <w:r>
        <w:t xml:space="preserve">the lieutenant governor;</w:t>
      </w:r>
    </w:p>
    <w:p w:rsidR="003F3435" w:rsidRDefault="0032493E">
      <w:pPr>
        <w:spacing w:line="480" w:lineRule="auto"/>
        <w:ind w:firstLine="1440"/>
        <w:jc w:val="both"/>
      </w:pPr>
      <w:r>
        <w:t xml:space="preserve">(4)</w:t>
      </w:r>
      <w:r xml:space="preserve">
        <w:t> </w:t>
      </w:r>
      <w:r xml:space="preserve">
        <w:t> </w:t>
      </w:r>
      <w:r>
        <w:t xml:space="preserve">the speaker of the house of representatives;</w:t>
      </w:r>
    </w:p>
    <w:p w:rsidR="003F3435" w:rsidRDefault="0032493E">
      <w:pPr>
        <w:spacing w:line="480" w:lineRule="auto"/>
        <w:ind w:firstLine="1440"/>
        <w:jc w:val="both"/>
      </w:pPr>
      <w:r>
        <w:t xml:space="preserve">(5)</w:t>
      </w:r>
      <w:r xml:space="preserve">
        <w:t> </w:t>
      </w:r>
      <w:r xml:space="preserve">
        <w:t> </w:t>
      </w:r>
      <w:r>
        <w:t xml:space="preserve">the secretary of state;  and</w:t>
      </w:r>
    </w:p>
    <w:p w:rsidR="003F3435" w:rsidRDefault="0032493E">
      <w:pPr>
        <w:spacing w:line="480" w:lineRule="auto"/>
        <w:ind w:firstLine="1440"/>
        <w:jc w:val="both"/>
      </w:pPr>
      <w:r>
        <w:t xml:space="preserve">(6)</w:t>
      </w:r>
      <w:r xml:space="preserve">
        <w:t> </w:t>
      </w:r>
      <w:r xml:space="preserve">
        <w:t> </w:t>
      </w:r>
      <w:r>
        <w:t xml:space="preserve">each member of the legislature.</w:t>
      </w:r>
    </w:p>
    <w:p w:rsidR="003F3435" w:rsidRDefault="0032493E">
      <w:pPr>
        <w:spacing w:line="480" w:lineRule="auto"/>
        <w:jc w:val="both"/>
      </w:pPr>
      <w:r>
        <w:t xml:space="preserve">Added by Acts 1999, 76th Leg., ch. 227, Sec. 1, eff. Sept. 1, 1999.  Amended by Acts 1999, 76th Leg., ch. 1064, Sec. 12, eff. Sept. 1, 1999.</w:t>
      </w:r>
    </w:p>
    <w:p w:rsidR="003F3435" w:rsidRDefault="0032493E">
      <w:pPr>
        <w:spacing w:line="480" w:lineRule="auto"/>
        <w:jc w:val="both"/>
      </w:pPr>
    </w:p>
    <w:p w:rsidR="003F3435" w:rsidRDefault="0032493E">
      <w:pPr>
        <w:spacing w:line="480" w:lineRule="auto"/>
        <w:jc w:val="center"/>
      </w:pPr>
      <w:r>
        <w:t xml:space="preserve">SUBCHAPTER D. REPORTS TO LEGISLATURE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1231.061.</w:t>
      </w:r>
      <w:r xml:space="preserve">
        <w:t> </w:t>
      </w:r>
      <w:r xml:space="preserve">
        <w:t> </w:t>
      </w:r>
      <w:r>
        <w:t xml:space="preserve">REVIEW OF CERTAIN UNISSUED STATE SECURITIES;  BIENNIAL REPORT TO LEGISLATURE.  (a)  The board shall review all state securities, including general obligation and revenue bonds, that have been authorized but are unissued.</w:t>
      </w:r>
    </w:p>
    <w:p w:rsidR="003F3435" w:rsidRDefault="0032493E">
      <w:pPr>
        <w:spacing w:line="480" w:lineRule="auto"/>
        <w:ind w:firstLine="720"/>
        <w:jc w:val="both"/>
      </w:pPr>
      <w:r>
        <w:t xml:space="preserve">(b)</w:t>
      </w:r>
      <w:r xml:space="preserve">
        <w:t> </w:t>
      </w:r>
      <w:r xml:space="preserve">
        <w:t> </w:t>
      </w:r>
      <w:r>
        <w:t xml:space="preserve">Not later than October 31 of each even-numbered year, the board shall submit to the legislature a report that recommends whether the authorization for a state security should be revoked.</w:t>
      </w:r>
    </w:p>
    <w:p w:rsidR="003F3435" w:rsidRDefault="0032493E">
      <w:pPr>
        <w:spacing w:line="480" w:lineRule="auto"/>
        <w:jc w:val="both"/>
      </w:pPr>
      <w:r>
        <w:t xml:space="preserve">Added by Acts 1999, 76th Leg., ch. 227, Sec. 1, eff. Sept. 1, 1999.  Amended by Acts 2001, 77th Leg., ch. 1420, Sec. 8.004,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1231.062.</w:t>
      </w:r>
      <w:r xml:space="preserve">
        <w:t> </w:t>
      </w:r>
      <w:r xml:space="preserve">
        <w:t> </w:t>
      </w:r>
      <w:r>
        <w:t xml:space="preserve">BIENNIAL DEBT STATISTICS REPORT.  (a)  Not later than December 31 of each even-numbered year, the board shall submit to the legislature a statistical report relating to:</w:t>
      </w:r>
    </w:p>
    <w:p w:rsidR="003F3435" w:rsidRDefault="0032493E">
      <w:pPr>
        <w:spacing w:line="480" w:lineRule="auto"/>
        <w:ind w:firstLine="1440"/>
        <w:jc w:val="both"/>
      </w:pPr>
      <w:r>
        <w:t xml:space="preserve">(1)</w:t>
      </w:r>
      <w:r xml:space="preserve">
        <w:t> </w:t>
      </w:r>
      <w:r xml:space="preserve">
        <w:t> </w:t>
      </w:r>
      <w:r>
        <w:t xml:space="preserve">state securities; and</w:t>
      </w:r>
    </w:p>
    <w:p w:rsidR="003F3435" w:rsidRDefault="0032493E">
      <w:pPr>
        <w:spacing w:line="480" w:lineRule="auto"/>
        <w:ind w:firstLine="1440"/>
        <w:jc w:val="both"/>
      </w:pPr>
      <w:r>
        <w:t xml:space="preserve">(2)</w:t>
      </w:r>
      <w:r xml:space="preserve">
        <w:t> </w:t>
      </w:r>
      <w:r xml:space="preserve">
        <w:t> </w:t>
      </w:r>
      <w:r>
        <w:t xml:space="preserve">bonds and other debt obligations issued by local governments.</w:t>
      </w:r>
    </w:p>
    <w:p w:rsidR="003F3435" w:rsidRDefault="0032493E">
      <w:pPr>
        <w:spacing w:line="480" w:lineRule="auto"/>
        <w:ind w:firstLine="720"/>
        <w:jc w:val="both"/>
      </w:pPr>
      <w:r>
        <w:t xml:space="preserve">(b)</w:t>
      </w:r>
      <w:r xml:space="preserve">
        <w:t> </w:t>
      </w:r>
      <w:r xml:space="preserve">
        <w:t> </w:t>
      </w:r>
      <w:r>
        <w:t xml:space="preserve">A report must include:</w:t>
      </w:r>
    </w:p>
    <w:p w:rsidR="003F3435" w:rsidRDefault="0032493E">
      <w:pPr>
        <w:spacing w:line="480" w:lineRule="auto"/>
        <w:ind w:firstLine="1440"/>
        <w:jc w:val="both"/>
      </w:pPr>
      <w:r>
        <w:t xml:space="preserve">(1)</w:t>
      </w:r>
      <w:r xml:space="preserve">
        <w:t> </w:t>
      </w:r>
      <w:r xml:space="preserve">
        <w:t> </w:t>
      </w:r>
      <w:r>
        <w:t xml:space="preserve">total debt service as a percentage of total expenditures;</w:t>
      </w:r>
    </w:p>
    <w:p w:rsidR="003F3435" w:rsidRDefault="0032493E">
      <w:pPr>
        <w:spacing w:line="480" w:lineRule="auto"/>
        <w:ind w:firstLine="1440"/>
        <w:jc w:val="both"/>
      </w:pPr>
      <w:r>
        <w:t xml:space="preserve">(2)</w:t>
      </w:r>
      <w:r xml:space="preserve">
        <w:t> </w:t>
      </w:r>
      <w:r xml:space="preserve">
        <w:t> </w:t>
      </w:r>
      <w:r>
        <w:t xml:space="preserve">tax-supported debt service as a percentage of general revenue expenditure;</w:t>
      </w:r>
    </w:p>
    <w:p w:rsidR="003F3435" w:rsidRDefault="0032493E">
      <w:pPr>
        <w:spacing w:line="480" w:lineRule="auto"/>
        <w:ind w:firstLine="1440"/>
        <w:jc w:val="both"/>
      </w:pPr>
      <w:r>
        <w:t xml:space="preserve">(3)</w:t>
      </w:r>
      <w:r xml:space="preserve">
        <w:t> </w:t>
      </w:r>
      <w:r xml:space="preserve">
        <w:t> </w:t>
      </w:r>
      <w:r>
        <w:t xml:space="preserve">per capita total debt;</w:t>
      </w:r>
    </w:p>
    <w:p w:rsidR="003F3435" w:rsidRDefault="0032493E">
      <w:pPr>
        <w:spacing w:line="480" w:lineRule="auto"/>
        <w:ind w:firstLine="1440"/>
        <w:jc w:val="both"/>
      </w:pPr>
      <w:r>
        <w:t xml:space="preserve">(4)</w:t>
      </w:r>
      <w:r xml:space="preserve">
        <w:t> </w:t>
      </w:r>
      <w:r xml:space="preserve">
        <w:t> </w:t>
      </w:r>
      <w:r>
        <w:t xml:space="preserve">per capita tax-supported debt;</w:t>
      </w:r>
    </w:p>
    <w:p w:rsidR="003F3435" w:rsidRDefault="0032493E">
      <w:pPr>
        <w:spacing w:line="480" w:lineRule="auto"/>
        <w:ind w:firstLine="1440"/>
        <w:jc w:val="both"/>
      </w:pPr>
      <w:r>
        <w:t xml:space="preserve">(5)</w:t>
      </w:r>
      <w:r xml:space="preserve">
        <w:t> </w:t>
      </w:r>
      <w:r xml:space="preserve">
        <w:t> </w:t>
      </w:r>
      <w:r>
        <w:t xml:space="preserve">total debt and tax-supported debt as a percentage of personal income;</w:t>
      </w:r>
    </w:p>
    <w:p w:rsidR="003F3435" w:rsidRDefault="0032493E">
      <w:pPr>
        <w:spacing w:line="480" w:lineRule="auto"/>
        <w:ind w:firstLine="1440"/>
        <w:jc w:val="both"/>
      </w:pPr>
      <w:r>
        <w:t xml:space="preserve">(6)</w:t>
      </w:r>
      <w:r xml:space="preserve">
        <w:t> </w:t>
      </w:r>
      <w:r xml:space="preserve">
        <w:t> </w:t>
      </w:r>
      <w:r>
        <w:t xml:space="preserve">total personal income per capita;</w:t>
      </w:r>
    </w:p>
    <w:p w:rsidR="003F3435" w:rsidRDefault="0032493E">
      <w:pPr>
        <w:spacing w:line="480" w:lineRule="auto"/>
        <w:ind w:firstLine="1440"/>
        <w:jc w:val="both"/>
      </w:pPr>
      <w:r>
        <w:t xml:space="preserve">(7)</w:t>
      </w:r>
      <w:r xml:space="preserve">
        <w:t> </w:t>
      </w:r>
      <w:r xml:space="preserve">
        <w:t> </w:t>
      </w:r>
      <w:r>
        <w:t xml:space="preserve">total debt per capita as a percentage of total personal income per capita;</w:t>
      </w:r>
    </w:p>
    <w:p w:rsidR="003F3435" w:rsidRDefault="0032493E">
      <w:pPr>
        <w:spacing w:line="480" w:lineRule="auto"/>
        <w:ind w:firstLine="1440"/>
        <w:jc w:val="both"/>
      </w:pPr>
      <w:r>
        <w:t xml:space="preserve">(8)</w:t>
      </w:r>
      <w:r xml:space="preserve">
        <w:t> </w:t>
      </w:r>
      <w:r xml:space="preserve">
        <w:t> </w:t>
      </w:r>
      <w:r>
        <w:t xml:space="preserve">total debt and tax-supported debt as a percentage of real property valuations;</w:t>
      </w:r>
    </w:p>
    <w:p w:rsidR="003F3435" w:rsidRDefault="0032493E">
      <w:pPr>
        <w:spacing w:line="480" w:lineRule="auto"/>
        <w:ind w:firstLine="1440"/>
        <w:jc w:val="both"/>
      </w:pPr>
      <w:r>
        <w:t xml:space="preserve">(9)</w:t>
      </w:r>
      <w:r xml:space="preserve">
        <w:t> </w:t>
      </w:r>
      <w:r xml:space="preserve">
        <w:t> </w:t>
      </w:r>
      <w:r>
        <w:t xml:space="preserve">total debt and tax-supported debt as a percentage of annual revenues and expenditures;</w:t>
      </w:r>
    </w:p>
    <w:p w:rsidR="003F3435" w:rsidRDefault="0032493E">
      <w:pPr>
        <w:spacing w:line="480" w:lineRule="auto"/>
        <w:ind w:firstLine="1440"/>
        <w:jc w:val="both"/>
      </w:pPr>
      <w:r>
        <w:t xml:space="preserve">(10)</w:t>
      </w:r>
      <w:r xml:space="preserve">
        <w:t> </w:t>
      </w:r>
      <w:r xml:space="preserve">
        <w:t> </w:t>
      </w:r>
      <w:r>
        <w:t xml:space="preserve">principal required to be repaid in five years and principal required to be repaid in 10 years;</w:t>
      </w:r>
    </w:p>
    <w:p w:rsidR="003F3435" w:rsidRDefault="0032493E">
      <w:pPr>
        <w:spacing w:line="480" w:lineRule="auto"/>
        <w:ind w:firstLine="1440"/>
        <w:jc w:val="both"/>
      </w:pPr>
      <w:r>
        <w:t xml:space="preserve">(11)</w:t>
      </w:r>
      <w:r xml:space="preserve">
        <w:t> </w:t>
      </w:r>
      <w:r xml:space="preserve">
        <w:t> </w:t>
      </w:r>
      <w:r>
        <w:t xml:space="preserve">growth rates of total debt per capita and total debt per dollar of personal income;</w:t>
      </w:r>
    </w:p>
    <w:p w:rsidR="003F3435" w:rsidRDefault="0032493E">
      <w:pPr>
        <w:spacing w:line="480" w:lineRule="auto"/>
        <w:ind w:firstLine="1440"/>
        <w:jc w:val="both"/>
      </w:pPr>
      <w:r>
        <w:t xml:space="preserve">(12)</w:t>
      </w:r>
      <w:r xml:space="preserve">
        <w:t> </w:t>
      </w:r>
      <w:r xml:space="preserve">
        <w:t> </w:t>
      </w:r>
      <w:r>
        <w:t xml:space="preserve">recent trends in the issuance of short-term notes;</w:t>
      </w:r>
    </w:p>
    <w:p w:rsidR="003F3435" w:rsidRDefault="0032493E">
      <w:pPr>
        <w:spacing w:line="480" w:lineRule="auto"/>
        <w:ind w:firstLine="1440"/>
        <w:jc w:val="both"/>
      </w:pPr>
      <w:r>
        <w:t xml:space="preserve">(13)</w:t>
      </w:r>
      <w:r xml:space="preserve">
        <w:t> </w:t>
      </w:r>
      <w:r xml:space="preserve">
        <w:t> </w:t>
      </w:r>
      <w:r>
        <w:t xml:space="preserve">recent trends in issuance costs;</w:t>
      </w:r>
    </w:p>
    <w:p w:rsidR="003F3435" w:rsidRDefault="0032493E">
      <w:pPr>
        <w:spacing w:line="480" w:lineRule="auto"/>
        <w:ind w:firstLine="1440"/>
        <w:jc w:val="both"/>
      </w:pPr>
      <w:r>
        <w:t xml:space="preserve">(14)</w:t>
      </w:r>
      <w:r xml:space="preserve">
        <w:t> </w:t>
      </w:r>
      <w:r xml:space="preserve">
        <w:t> </w:t>
      </w:r>
      <w:r>
        <w:t xml:space="preserve">savings from recent refundings;</w:t>
      </w:r>
    </w:p>
    <w:p w:rsidR="003F3435" w:rsidRDefault="0032493E">
      <w:pPr>
        <w:spacing w:line="480" w:lineRule="auto"/>
        <w:ind w:firstLine="1440"/>
        <w:jc w:val="both"/>
      </w:pPr>
      <w:r>
        <w:t xml:space="preserve">(15)</w:t>
      </w:r>
      <w:r xml:space="preserve">
        <w:t> </w:t>
      </w:r>
      <w:r xml:space="preserve">
        <w:t> </w:t>
      </w:r>
      <w:r>
        <w:t xml:space="preserve">recent trends in capitalized interest use;</w:t>
      </w:r>
    </w:p>
    <w:p w:rsidR="003F3435" w:rsidRDefault="0032493E">
      <w:pPr>
        <w:spacing w:line="480" w:lineRule="auto"/>
        <w:ind w:firstLine="1440"/>
        <w:jc w:val="both"/>
      </w:pPr>
      <w:r>
        <w:t xml:space="preserve">(16)</w:t>
      </w:r>
      <w:r xml:space="preserve">
        <w:t> </w:t>
      </w:r>
      <w:r xml:space="preserve">
        <w:t> </w:t>
      </w:r>
      <w:r>
        <w:t xml:space="preserve">debt service coverage ratios, if applicable;  and</w:t>
      </w:r>
    </w:p>
    <w:p w:rsidR="003F3435" w:rsidRDefault="0032493E">
      <w:pPr>
        <w:spacing w:line="480" w:lineRule="auto"/>
        <w:ind w:firstLine="1440"/>
        <w:jc w:val="both"/>
      </w:pPr>
      <w:r>
        <w:t xml:space="preserve">(17)</w:t>
      </w:r>
      <w:r xml:space="preserve">
        <w:t> </w:t>
      </w:r>
      <w:r xml:space="preserve">
        <w:t> </w:t>
      </w:r>
      <w:r>
        <w:t xml:space="preserve">other information the board considers relevant.</w:t>
      </w:r>
    </w:p>
    <w:p w:rsidR="003F3435" w:rsidRDefault="0032493E">
      <w:pPr>
        <w:spacing w:line="480" w:lineRule="auto"/>
        <w:ind w:firstLine="720"/>
        <w:jc w:val="both"/>
      </w:pPr>
      <w:r>
        <w:t xml:space="preserve">(c)</w:t>
      </w:r>
      <w:r xml:space="preserve">
        <w:t> </w:t>
      </w:r>
      <w:r xml:space="preserve">
        <w:t> </w:t>
      </w:r>
      <w:r>
        <w:t xml:space="preserve">The attorney general, each state agency, and each local government shall provide to the board, at the times required by the board, information that the board determines to be necessary to prepare the statistical report.</w:t>
      </w:r>
    </w:p>
    <w:p w:rsidR="003F3435" w:rsidRDefault="0032493E">
      <w:pPr>
        <w:spacing w:line="480" w:lineRule="auto"/>
        <w:ind w:firstLine="720"/>
        <w:jc w:val="both"/>
      </w:pPr>
      <w:r>
        <w:t xml:space="preserve">(d)</w:t>
      </w:r>
      <w:r xml:space="preserve">
        <w:t> </w:t>
      </w:r>
      <w:r xml:space="preserve">
        <w:t> </w:t>
      </w:r>
      <w:r>
        <w:t xml:space="preserve">The board may enter into a contract for the procurement of services related to the collection and maintenance of information on the indebtedness of local governments and state agencies necessary to prepare the statistical report.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1416 (S.B. </w:t>
      </w:r>
      <w:hyperlink w:docLocation="table" r:id="rId22">
        <w:r>
          <w:rPr>
            <w:rStyle w:val="Hyperlink"/>
          </w:rPr>
          <w:t>2064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1231.063.</w:t>
      </w:r>
      <w:r xml:space="preserve">
        <w:t> </w:t>
      </w:r>
      <w:r xml:space="preserve">
        <w:t> </w:t>
      </w:r>
      <w:r>
        <w:t xml:space="preserve">DEBT AFFORDABILITY STUDY.  (a)  The board, in consultation with the Legislative Budget Board, shall annually prepare a study regarding the state's current debt burden by:</w:t>
      </w:r>
    </w:p>
    <w:p w:rsidR="003F3435" w:rsidRDefault="0032493E">
      <w:pPr>
        <w:spacing w:line="480" w:lineRule="auto"/>
        <w:ind w:firstLine="1440"/>
        <w:jc w:val="both"/>
      </w:pPr>
      <w:r>
        <w:t xml:space="preserve">(1)</w:t>
      </w:r>
      <w:r xml:space="preserve">
        <w:t> </w:t>
      </w:r>
      <w:r xml:space="preserve">
        <w:t> </w:t>
      </w:r>
      <w:r>
        <w:t xml:space="preserve">analyzing the state's historical debt use and financial and economic resources to determine the amount of additional not self-supporting debt the state can accommodate; and</w:t>
      </w:r>
    </w:p>
    <w:p w:rsidR="003F3435" w:rsidRDefault="0032493E">
      <w:pPr>
        <w:spacing w:line="480" w:lineRule="auto"/>
        <w:ind w:firstLine="1440"/>
        <w:jc w:val="both"/>
      </w:pPr>
      <w:r>
        <w:t xml:space="preserve">(2)</w:t>
      </w:r>
      <w:r xml:space="preserve">
        <w:t> </w:t>
      </w:r>
      <w:r xml:space="preserve">
        <w:t> </w:t>
      </w:r>
      <w:r>
        <w:t xml:space="preserve">monitoring how annual changes and new debt authorizations affect the mechanism described in Subsection (b).</w:t>
      </w:r>
    </w:p>
    <w:p w:rsidR="003F3435" w:rsidRDefault="0032493E">
      <w:pPr>
        <w:spacing w:line="480" w:lineRule="auto"/>
        <w:ind w:firstLine="720"/>
        <w:jc w:val="both"/>
      </w:pPr>
      <w:r>
        <w:t xml:space="preserve">(b)</w:t>
      </w:r>
      <w:r xml:space="preserve">
        <w:t> </w:t>
      </w:r>
      <w:r xml:space="preserve">
        <w:t> </w:t>
      </w:r>
      <w:r>
        <w:t xml:space="preserve">The study must include a mechanism that can be used to determine, at a minimum, the state's debt affordability and serve as a guideline for debt authorizations and debt service appropriations.</w:t>
      </w:r>
      <w:r xml:space="preserve">
        <w:t> </w:t>
      </w:r>
      <w:r xml:space="preserve">
        <w:t> </w:t>
      </w:r>
      <w:r>
        <w:t xml:space="preserve">The mechanism must be designed to calculate:</w:t>
      </w:r>
    </w:p>
    <w:p w:rsidR="003F3435" w:rsidRDefault="0032493E">
      <w:pPr>
        <w:spacing w:line="480" w:lineRule="auto"/>
        <w:ind w:firstLine="1440"/>
        <w:jc w:val="both"/>
      </w:pPr>
      <w:r>
        <w:t xml:space="preserve">(1)</w:t>
      </w:r>
      <w:r xml:space="preserve">
        <w:t> </w:t>
      </w:r>
      <w:r xml:space="preserve">
        <w:t> </w:t>
      </w:r>
      <w:r>
        <w:t xml:space="preserve">the not self-supporting debt service as a percentage of unrestricted revenues;</w:t>
      </w:r>
    </w:p>
    <w:p w:rsidR="003F3435" w:rsidRDefault="0032493E">
      <w:pPr>
        <w:spacing w:line="480" w:lineRule="auto"/>
        <w:ind w:firstLine="1440"/>
        <w:jc w:val="both"/>
      </w:pPr>
      <w:r>
        <w:t xml:space="preserve">(2)</w:t>
      </w:r>
      <w:r xml:space="preserve">
        <w:t> </w:t>
      </w:r>
      <w:r xml:space="preserve">
        <w:t> </w:t>
      </w:r>
      <w:r>
        <w:t xml:space="preserve">the ratio of not self-supporting debt to personal income;</w:t>
      </w:r>
    </w:p>
    <w:p w:rsidR="003F3435" w:rsidRDefault="0032493E">
      <w:pPr>
        <w:spacing w:line="480" w:lineRule="auto"/>
        <w:ind w:firstLine="1440"/>
        <w:jc w:val="both"/>
      </w:pPr>
      <w:r>
        <w:t xml:space="preserve">(3)</w:t>
      </w:r>
      <w:r xml:space="preserve">
        <w:t> </w:t>
      </w:r>
      <w:r xml:space="preserve">
        <w:t> </w:t>
      </w:r>
      <w:r>
        <w:t xml:space="preserve">the amount of not self-supporting debt per capita;</w:t>
      </w:r>
    </w:p>
    <w:p w:rsidR="003F3435" w:rsidRDefault="0032493E">
      <w:pPr>
        <w:spacing w:line="480" w:lineRule="auto"/>
        <w:ind w:firstLine="1440"/>
        <w:jc w:val="both"/>
      </w:pPr>
      <w:r>
        <w:t xml:space="preserve">(4)</w:t>
      </w:r>
      <w:r xml:space="preserve">
        <w:t> </w:t>
      </w:r>
      <w:r xml:space="preserve">
        <w:t> </w:t>
      </w:r>
      <w:r>
        <w:t xml:space="preserve">the rate of debt retirement; and</w:t>
      </w:r>
    </w:p>
    <w:p w:rsidR="003F3435" w:rsidRDefault="0032493E">
      <w:pPr>
        <w:spacing w:line="480" w:lineRule="auto"/>
        <w:ind w:firstLine="1440"/>
        <w:jc w:val="both"/>
      </w:pPr>
      <w:r>
        <w:t xml:space="preserve">(5)</w:t>
      </w:r>
      <w:r xml:space="preserve">
        <w:t> </w:t>
      </w:r>
      <w:r xml:space="preserve">
        <w:t> </w:t>
      </w:r>
      <w:r>
        <w:t xml:space="preserve">the ratio of not self-supporting debt service to budgeted or expended general revenue.</w:t>
      </w:r>
    </w:p>
    <w:p w:rsidR="003F3435" w:rsidRDefault="0032493E">
      <w:pPr>
        <w:spacing w:line="480" w:lineRule="auto"/>
        <w:ind w:firstLine="720"/>
        <w:jc w:val="both"/>
      </w:pPr>
      <w:r>
        <w:t xml:space="preserve">(c)</w:t>
      </w:r>
      <w:r xml:space="preserve">
        <w:t> </w:t>
      </w:r>
      <w:r xml:space="preserve">
        <w:t> </w:t>
      </w:r>
      <w:r>
        <w:t xml:space="preserve">Not later than February 15 of each year, the board shall submit the annual study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comptroller;</w:t>
      </w:r>
    </w:p>
    <w:p w:rsidR="003F3435" w:rsidRDefault="0032493E">
      <w:pPr>
        <w:spacing w:line="480" w:lineRule="auto"/>
        <w:ind w:firstLine="1440"/>
        <w:jc w:val="both"/>
      </w:pPr>
      <w:r>
        <w:t xml:space="preserve">(3)</w:t>
      </w:r>
      <w:r xml:space="preserve">
        <w:t> </w:t>
      </w:r>
      <w:r xml:space="preserve">
        <w:t> </w:t>
      </w:r>
      <w:r>
        <w:t xml:space="preserve">the presiding officer of each house of the legislature; and</w:t>
      </w:r>
    </w:p>
    <w:p w:rsidR="003F3435" w:rsidRDefault="0032493E">
      <w:pPr>
        <w:spacing w:line="480" w:lineRule="auto"/>
        <w:ind w:firstLine="1440"/>
        <w:jc w:val="both"/>
      </w:pPr>
      <w:r>
        <w:t xml:space="preserve">(4)</w:t>
      </w:r>
      <w:r xml:space="preserve">
        <w:t> </w:t>
      </w:r>
      <w:r xml:space="preserve">
        <w:t> </w:t>
      </w:r>
      <w:r>
        <w:t xml:space="preserve">the Senate Committee on Finance and House Appropriations Committee.</w:t>
      </w:r>
    </w:p>
    <w:p w:rsidR="003F3435" w:rsidRDefault="0032493E">
      <w:pPr>
        <w:spacing w:line="480" w:lineRule="auto"/>
        <w:ind w:firstLine="720"/>
        <w:jc w:val="both"/>
      </w:pPr>
      <w:r>
        <w:t xml:space="preserve">(d)</w:t>
      </w:r>
      <w:r xml:space="preserve">
        <w:t> </w:t>
      </w:r>
      <w:r xml:space="preserve">
        <w:t> </w:t>
      </w:r>
      <w:r>
        <w:t xml:space="preserve">The annual study submitted under Subsection (c) must include a target and limit ratio for not self-supporting debt service as a percentage of unrestricted revenues.</w:t>
      </w:r>
    </w:p>
    <w:p w:rsidR="003F3435" w:rsidRDefault="0032493E">
      <w:pPr>
        <w:spacing w:line="480" w:lineRule="auto"/>
        <w:jc w:val="both"/>
      </w:pPr>
      <w:r>
        <w:t xml:space="preserve">Added by Acts 2007, 80th Leg., R.S., Ch. 991 (S.B. </w:t>
      </w:r>
      <w:hyperlink w:docLocation="table" r:id="rId23">
        <w:r>
          <w:rPr>
            <w:rStyle w:val="Hyperlink"/>
          </w:rPr>
          <w:t>1332</w:t>
        </w:r>
      </w:hyperlink>
      <w:r>
        <w:t xml:space="preserve">), Sec. 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1416 (S.B. </w:t>
      </w:r>
      <w:hyperlink w:docLocation="table" r:id="rId24">
        <w:r>
          <w:rPr>
            <w:rStyle w:val="Hyperlink"/>
          </w:rPr>
          <w:t>2064</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1231.064.</w:t>
      </w:r>
      <w:r xml:space="preserve">
        <w:t> </w:t>
      </w:r>
      <w:r xml:space="preserve">
        <w:t> </w:t>
      </w:r>
      <w:r>
        <w:t xml:space="preserve">BIENNIAL REPORT ON STATE LENDING AND CREDIT SUPPORT PROGRAMS.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"Credit support program" means a program under which this state guarantees or provides credit enhancements for the debt of any public or private entity, including providing support for interest or principal payments, in a manner that obligates this state to pay any part of the principal or interest on that debt if the entity defaults.</w:t>
      </w:r>
    </w:p>
    <w:p w:rsidR="003F3435" w:rsidRDefault="0032493E">
      <w:pPr>
        <w:spacing w:line="480" w:lineRule="auto"/>
        <w:ind w:firstLine="1440"/>
        <w:jc w:val="both"/>
      </w:pPr>
      <w:r>
        <w:t xml:space="preserve">(2)</w:t>
      </w:r>
      <w:r xml:space="preserve">
        <w:t> </w:t>
      </w:r>
      <w:r xml:space="preserve">
        <w:t> </w:t>
      </w:r>
      <w:r>
        <w:t xml:space="preserve">"Lending program" means a program through which state money is loaned, or otherwise provided with the expectation of repayment, to a public or private entity.</w:t>
      </w:r>
    </w:p>
    <w:p w:rsidR="003F3435" w:rsidRDefault="0032493E">
      <w:pPr>
        <w:spacing w:line="480" w:lineRule="auto"/>
        <w:ind w:firstLine="720"/>
        <w:jc w:val="both"/>
      </w:pPr>
      <w:r>
        <w:t xml:space="preserve">(b)</w:t>
      </w:r>
      <w:r xml:space="preserve">
        <w:t> </w:t>
      </w:r>
      <w:r xml:space="preserve">
        <w:t> </w:t>
      </w:r>
      <w:r>
        <w:t xml:space="preserve">Not later than December 31 of each even-numbered year, the board shall submit to the legislature and post on the board's Internet website a report on all lending programs and credit support programs in this state.</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total amount of state money lent through lending programs;</w:t>
      </w:r>
    </w:p>
    <w:p w:rsidR="003F3435" w:rsidRDefault="0032493E">
      <w:pPr>
        <w:spacing w:line="480" w:lineRule="auto"/>
        <w:ind w:firstLine="1440"/>
        <w:jc w:val="both"/>
      </w:pPr>
      <w:r>
        <w:t xml:space="preserve">(2)</w:t>
      </w:r>
      <w:r xml:space="preserve">
        <w:t> </w:t>
      </w:r>
      <w:r xml:space="preserve">
        <w:t> </w:t>
      </w:r>
      <w:r>
        <w:t xml:space="preserve">the total amount of debt supported by credit support programs; and</w:t>
      </w:r>
    </w:p>
    <w:p w:rsidR="003F3435" w:rsidRDefault="0032493E">
      <w:pPr>
        <w:spacing w:line="480" w:lineRule="auto"/>
        <w:ind w:firstLine="1440"/>
        <w:jc w:val="both"/>
      </w:pPr>
      <w:r>
        <w:t xml:space="preserve">(3)</w:t>
      </w:r>
      <w:r xml:space="preserve">
        <w:t> </w:t>
      </w:r>
      <w:r xml:space="preserve">
        <w:t> </w:t>
      </w:r>
      <w:r>
        <w:t xml:space="preserve">for each lending program or credit support program:</w:t>
      </w:r>
    </w:p>
    <w:p w:rsidR="003F3435" w:rsidRDefault="0032493E">
      <w:pPr>
        <w:spacing w:line="480" w:lineRule="auto"/>
        <w:ind w:firstLine="2160"/>
        <w:jc w:val="both"/>
      </w:pPr>
      <w:r>
        <w:t xml:space="preserve">(A)</w:t>
      </w:r>
      <w:r xml:space="preserve">
        <w:t> </w:t>
      </w:r>
      <w:r xml:space="preserve">
        <w:t> </w:t>
      </w:r>
      <w:r>
        <w:t xml:space="preserve">the total amount of state money lent through or debt supported by the program, as applicable;</w:t>
      </w:r>
    </w:p>
    <w:p w:rsidR="003F3435" w:rsidRDefault="0032493E">
      <w:pPr>
        <w:spacing w:line="480" w:lineRule="auto"/>
        <w:ind w:firstLine="2160"/>
        <w:jc w:val="both"/>
      </w:pPr>
      <w:r>
        <w:t xml:space="preserve">(B)</w:t>
      </w:r>
      <w:r xml:space="preserve">
        <w:t> </w:t>
      </w:r>
      <w:r xml:space="preserve">
        <w:t> </w:t>
      </w:r>
      <w:r>
        <w:t xml:space="preserve">a citation to the law authorizing the program; and</w:t>
      </w:r>
    </w:p>
    <w:p w:rsidR="003F3435" w:rsidRDefault="0032493E">
      <w:pPr>
        <w:spacing w:line="480" w:lineRule="auto"/>
        <w:ind w:firstLine="2160"/>
        <w:jc w:val="both"/>
      </w:pPr>
      <w:r>
        <w:t xml:space="preserve">(C)</w:t>
      </w:r>
      <w:r xml:space="preserve">
        <w:t> </w:t>
      </w:r>
      <w:r xml:space="preserve">
        <w:t> </w:t>
      </w:r>
      <w:r>
        <w:t xml:space="preserve">a reasonable estimate of the costs of default associated with the program, computed in accordance with private-sector accounting standards for credit or other losses.</w:t>
      </w:r>
    </w:p>
    <w:p w:rsidR="003F3435" w:rsidRDefault="0032493E">
      <w:pPr>
        <w:spacing w:line="480" w:lineRule="auto"/>
        <w:ind w:firstLine="720"/>
        <w:jc w:val="both"/>
      </w:pPr>
      <w:r>
        <w:t xml:space="preserve">(c)</w:t>
      </w:r>
      <w:r xml:space="preserve">
        <w:t> </w:t>
      </w:r>
      <w:r xml:space="preserve">
        <w:t> </w:t>
      </w:r>
      <w:r>
        <w:t xml:space="preserve">A state agency or political subdivision of this state shall provide to the board in the manner provided by board rule any information necessary for the board to prepare the report required by this section.</w:t>
      </w:r>
    </w:p>
    <w:p w:rsidR="003F3435" w:rsidRDefault="0032493E">
      <w:pPr>
        <w:spacing w:line="480" w:lineRule="auto"/>
        <w:jc w:val="both"/>
      </w:pPr>
      <w:r>
        <w:t xml:space="preserve">Added by Acts 2023, 88th Leg., R.S., Ch. 176 (H.B. </w:t>
      </w:r>
      <w:hyperlink w:docLocation="table" r:id="rId25">
        <w:r>
          <w:rPr>
            <w:rStyle w:val="Hyperlink"/>
          </w:rPr>
          <w:t>1038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1231.065.</w:t>
      </w:r>
      <w:r xml:space="preserve">
        <w:t> </w:t>
      </w:r>
      <w:r xml:space="preserve">
        <w:t> </w:t>
      </w:r>
      <w:r>
        <w:t xml:space="preserve">BIENNIAL REPORT ON REPAYMENT OF BONDS ISSUED BY LOCAL GOVERNMENTS.  (a)</w:t>
      </w:r>
      <w:r xml:space="preserve">
        <w:t> </w:t>
      </w:r>
      <w:r xml:space="preserve">
        <w:t> </w:t>
      </w:r>
      <w:r>
        <w:t xml:space="preserve">Not later than December 31 of each even-numbered year, the board shall prepare and submit to each standing committee of the legislature with primary jurisdiction over matters relating to finance a report on the repayment status of each voter-approved bond issued by a local government.</w:t>
      </w:r>
    </w:p>
    <w:p w:rsidR="003F3435" w:rsidRDefault="0032493E">
      <w:pPr>
        <w:spacing w:line="480" w:lineRule="auto"/>
        <w:ind w:firstLine="720"/>
        <w:jc w:val="both"/>
      </w:pPr>
      <w:r>
        <w:t xml:space="preserve">(b)</w:t>
      </w:r>
      <w:r xml:space="preserve">
        <w:t> </w:t>
      </w:r>
      <w:r xml:space="preserve">
        <w:t> </w:t>
      </w:r>
      <w:r>
        <w:t xml:space="preserve">The report required by Subsection (a) must include:</w:t>
      </w:r>
    </w:p>
    <w:p w:rsidR="003F3435" w:rsidRDefault="0032493E">
      <w:pPr>
        <w:spacing w:line="480" w:lineRule="auto"/>
        <w:ind w:firstLine="1440"/>
        <w:jc w:val="both"/>
      </w:pPr>
      <w:r>
        <w:t xml:space="preserve">(1)</w:t>
      </w:r>
      <w:r xml:space="preserve">
        <w:t> </w:t>
      </w:r>
      <w:r xml:space="preserve">
        <w:t> </w:t>
      </w:r>
      <w:r>
        <w:t xml:space="preserve">for each voter-approved bond issued by a local government:</w:t>
      </w:r>
    </w:p>
    <w:p w:rsidR="003F3435" w:rsidRDefault="0032493E">
      <w:pPr>
        <w:spacing w:line="480" w:lineRule="auto"/>
        <w:ind w:firstLine="2160"/>
        <w:jc w:val="both"/>
      </w:pPr>
      <w:r>
        <w:t xml:space="preserve">(A)</w:t>
      </w:r>
      <w:r xml:space="preserve">
        <w:t> </w:t>
      </w:r>
      <w:r xml:space="preserve">
        <w:t> </w:t>
      </w:r>
      <w:r>
        <w:t xml:space="preserve">the estimated total amount required to pay the principal of and interest on the bond on the date the bond was issued;</w:t>
      </w:r>
    </w:p>
    <w:p w:rsidR="003F3435" w:rsidRDefault="0032493E">
      <w:pPr>
        <w:spacing w:line="480" w:lineRule="auto"/>
        <w:ind w:firstLine="2160"/>
        <w:jc w:val="both"/>
      </w:pPr>
      <w:r>
        <w:t xml:space="preserve">(B)</w:t>
      </w:r>
      <w:r xml:space="preserve">
        <w:t> </w:t>
      </w:r>
      <w:r xml:space="preserve">
        <w:t> </w:t>
      </w:r>
      <w:r>
        <w:t xml:space="preserve">the total amount of principal and interest paid by the local government on the bond; and</w:t>
      </w:r>
    </w:p>
    <w:p w:rsidR="003F3435" w:rsidRDefault="0032493E">
      <w:pPr>
        <w:spacing w:line="480" w:lineRule="auto"/>
        <w:ind w:firstLine="2160"/>
        <w:jc w:val="both"/>
      </w:pPr>
      <w:r>
        <w:t xml:space="preserve">(C)</w:t>
      </w:r>
      <w:r xml:space="preserve">
        <w:t> </w:t>
      </w:r>
      <w:r xml:space="preserve">
        <w:t> </w:t>
      </w:r>
      <w:r>
        <w:t xml:space="preserve">the minimum dollar amount required to be expended for debt service for each year of the biennium covered by the report; and</w:t>
      </w:r>
    </w:p>
    <w:p w:rsidR="003F3435" w:rsidRDefault="0032493E">
      <w:pPr>
        <w:spacing w:line="480" w:lineRule="auto"/>
        <w:ind w:firstLine="1440"/>
        <w:jc w:val="both"/>
      </w:pPr>
      <w:r>
        <w:t xml:space="preserve">(2)</w:t>
      </w:r>
      <w:r xml:space="preserve">
        <w:t> </w:t>
      </w:r>
      <w:r xml:space="preserve">
        <w:t> </w:t>
      </w:r>
      <w:r>
        <w:t xml:space="preserve">if a local government requires an increase in the local government's tax rate in order to pay the principal of and interest on bonds issued by the local government, the amount of the required increase.</w:t>
      </w:r>
    </w:p>
    <w:p w:rsidR="003F3435" w:rsidRDefault="0032493E">
      <w:pPr>
        <w:spacing w:line="480" w:lineRule="auto"/>
        <w:ind w:firstLine="720"/>
        <w:jc w:val="both"/>
      </w:pPr>
      <w:r>
        <w:t xml:space="preserve">(c)</w:t>
      </w:r>
      <w:r xml:space="preserve">
        <w:t> </w:t>
      </w:r>
      <w:r xml:space="preserve">
        <w:t> </w:t>
      </w:r>
      <w:r>
        <w:t xml:space="preserve">The board may adopt any rules necessary to implement this section.</w:t>
      </w:r>
    </w:p>
    <w:p w:rsidR="003F3435" w:rsidRDefault="0032493E">
      <w:pPr>
        <w:spacing w:line="480" w:lineRule="auto"/>
        <w:jc w:val="both"/>
      </w:pPr>
      <w:r>
        <w:t xml:space="preserve">Added by Acts 2025, 89th Leg., R.S., Ch. 226 (H.B. </w:t>
      </w:r>
      <w:hyperlink w:docLocation="table" r:id="rId26">
        <w:r>
          <w:rPr>
            <w:rStyle w:val="Hyperlink"/>
          </w:rPr>
          <w:t>3526</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E. SECURITY TRANSACTION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1231.081.</w:t>
      </w:r>
      <w:r xml:space="preserve">
        <w:t> </w:t>
      </w:r>
      <w:r xml:space="preserve">
        <w:t> </w:t>
      </w:r>
      <w:r>
        <w:t xml:space="preserve">GENERAL REQUIREMENTS.  (a)  Each entity that issues a state security shall report to the board its security transactions.</w:t>
      </w:r>
    </w:p>
    <w:p w:rsidR="003F3435" w:rsidRDefault="0032493E">
      <w:pPr>
        <w:spacing w:line="480" w:lineRule="auto"/>
        <w:ind w:firstLine="720"/>
        <w:jc w:val="both"/>
      </w:pPr>
      <w:r>
        <w:t xml:space="preserve">(b)</w:t>
      </w:r>
      <w:r xml:space="preserve">
        <w:t> </w:t>
      </w:r>
      <w:r xml:space="preserve">
        <w:t> </w:t>
      </w:r>
      <w:r>
        <w:t xml:space="preserve">A report must:</w:t>
      </w:r>
    </w:p>
    <w:p w:rsidR="003F3435" w:rsidRDefault="0032493E">
      <w:pPr>
        <w:spacing w:line="480" w:lineRule="auto"/>
        <w:ind w:firstLine="1440"/>
        <w:jc w:val="both"/>
      </w:pPr>
      <w:r>
        <w:t xml:space="preserve">(1)</w:t>
      </w:r>
      <w:r xml:space="preserve">
        <w:t> </w:t>
      </w:r>
      <w:r xml:space="preserve">
        <w:t> </w:t>
      </w:r>
      <w:r>
        <w:t xml:space="preserve">be itemized;</w:t>
      </w:r>
    </w:p>
    <w:p w:rsidR="003F3435" w:rsidRDefault="0032493E">
      <w:pPr>
        <w:spacing w:line="480" w:lineRule="auto"/>
        <w:ind w:firstLine="1440"/>
        <w:jc w:val="both"/>
      </w:pPr>
      <w:r>
        <w:t xml:space="preserve">(2)</w:t>
      </w:r>
      <w:r xml:space="preserve">
        <w:t> </w:t>
      </w:r>
      <w:r xml:space="preserve">
        <w:t> </w:t>
      </w:r>
      <w:r>
        <w:t xml:space="preserve">state in dollars the information required by Subsection (c) or Sections 1231.082-1231.085 for money paid to each business and classify each of the businesses that money was paid to according to:</w:t>
      </w:r>
    </w:p>
    <w:p w:rsidR="003F3435" w:rsidRDefault="0032493E">
      <w:pPr>
        <w:spacing w:line="480" w:lineRule="auto"/>
        <w:ind w:firstLine="2160"/>
        <w:jc w:val="both"/>
      </w:pPr>
      <w:r>
        <w:t xml:space="preserve">(A)</w:t>
      </w:r>
      <w:r xml:space="preserve">
        <w:t> </w:t>
      </w:r>
      <w:r xml:space="preserve">
        <w:t> </w:t>
      </w:r>
      <w:r>
        <w:t xml:space="preserve">the race, ethnicity, and gender of the controlling ownership of each business;  and</w:t>
      </w:r>
    </w:p>
    <w:p w:rsidR="003F3435" w:rsidRDefault="0032493E">
      <w:pPr>
        <w:spacing w:line="480" w:lineRule="auto"/>
        <w:ind w:firstLine="2160"/>
        <w:jc w:val="both"/>
      </w:pPr>
      <w:r>
        <w:t xml:space="preserve">(B)</w:t>
      </w:r>
      <w:r xml:space="preserve">
        <w:t> </w:t>
      </w:r>
      <w:r xml:space="preserve">
        <w:t> </w:t>
      </w:r>
      <w:r>
        <w:t xml:space="preserve">whether the business is domestic or foreign;  and</w:t>
      </w:r>
    </w:p>
    <w:p w:rsidR="003F3435" w:rsidRDefault="0032493E">
      <w:pPr>
        <w:spacing w:line="480" w:lineRule="auto"/>
        <w:ind w:firstLine="1440"/>
        <w:jc w:val="both"/>
      </w:pPr>
      <w:r>
        <w:t xml:space="preserve">(3)</w:t>
      </w:r>
      <w:r xml:space="preserve">
        <w:t> </w:t>
      </w:r>
      <w:r xml:space="preserve">
        <w:t> </w:t>
      </w:r>
      <w:r>
        <w:t xml:space="preserve">be made in compliance with board rule.</w:t>
      </w:r>
    </w:p>
    <w:p w:rsidR="003F3435" w:rsidRDefault="0032493E">
      <w:pPr>
        <w:spacing w:line="480" w:lineRule="auto"/>
        <w:ind w:firstLine="720"/>
        <w:jc w:val="both"/>
      </w:pPr>
      <w:r>
        <w:t xml:space="preserve">(c)</w:t>
      </w:r>
      <w:r xml:space="preserve">
        <w:t> </w:t>
      </w:r>
      <w:r xml:space="preserve">
        <w:t> </w:t>
      </w:r>
      <w:r>
        <w:t xml:space="preserve">For any security transaction, the report must state each issuance cost, including the cost of:</w:t>
      </w:r>
    </w:p>
    <w:p w:rsidR="003F3435" w:rsidRDefault="0032493E">
      <w:pPr>
        <w:spacing w:line="480" w:lineRule="auto"/>
        <w:ind w:firstLine="1440"/>
        <w:jc w:val="both"/>
      </w:pPr>
      <w:r>
        <w:t xml:space="preserve">(1)</w:t>
      </w:r>
      <w:r xml:space="preserve">
        <w:t> </w:t>
      </w:r>
      <w:r xml:space="preserve">
        <w:t> </w:t>
      </w:r>
      <w:r>
        <w:t xml:space="preserve">bond counsel;</w:t>
      </w:r>
    </w:p>
    <w:p w:rsidR="003F3435" w:rsidRDefault="0032493E">
      <w:pPr>
        <w:spacing w:line="480" w:lineRule="auto"/>
        <w:ind w:firstLine="1440"/>
        <w:jc w:val="both"/>
      </w:pPr>
      <w:r>
        <w:t xml:space="preserve">(2)</w:t>
      </w:r>
      <w:r xml:space="preserve">
        <w:t> </w:t>
      </w:r>
      <w:r xml:space="preserve">
        <w:t> </w:t>
      </w:r>
      <w:r>
        <w:t xml:space="preserve">financial advisor;</w:t>
      </w:r>
    </w:p>
    <w:p w:rsidR="003F3435" w:rsidRDefault="0032493E">
      <w:pPr>
        <w:spacing w:line="480" w:lineRule="auto"/>
        <w:ind w:firstLine="1440"/>
        <w:jc w:val="both"/>
      </w:pPr>
      <w:r>
        <w:t xml:space="preserve">(3)</w:t>
      </w:r>
      <w:r xml:space="preserve">
        <w:t> </w:t>
      </w:r>
      <w:r xml:space="preserve">
        <w:t> </w:t>
      </w:r>
      <w:r>
        <w:t xml:space="preserve">rating agencies;</w:t>
      </w:r>
    </w:p>
    <w:p w:rsidR="003F3435" w:rsidRDefault="0032493E">
      <w:pPr>
        <w:spacing w:line="480" w:lineRule="auto"/>
        <w:ind w:firstLine="1440"/>
        <w:jc w:val="both"/>
      </w:pPr>
      <w:r>
        <w:t xml:space="preserve">(4)</w:t>
      </w:r>
      <w:r xml:space="preserve">
        <w:t> </w:t>
      </w:r>
      <w:r xml:space="preserve">
        <w:t> </w:t>
      </w:r>
      <w:r>
        <w:t xml:space="preserve">official statement preparation;</w:t>
      </w:r>
    </w:p>
    <w:p w:rsidR="003F3435" w:rsidRDefault="0032493E">
      <w:pPr>
        <w:spacing w:line="480" w:lineRule="auto"/>
        <w:ind w:firstLine="1440"/>
        <w:jc w:val="both"/>
      </w:pPr>
      <w:r>
        <w:t xml:space="preserve">(5)</w:t>
      </w:r>
      <w:r xml:space="preserve">
        <w:t> </w:t>
      </w:r>
      <w:r xml:space="preserve">
        <w:t> </w:t>
      </w:r>
      <w:r>
        <w:t xml:space="preserve">official statement printing;</w:t>
      </w:r>
    </w:p>
    <w:p w:rsidR="003F3435" w:rsidRDefault="0032493E">
      <w:pPr>
        <w:spacing w:line="480" w:lineRule="auto"/>
        <w:ind w:firstLine="1440"/>
        <w:jc w:val="both"/>
      </w:pPr>
      <w:r>
        <w:t xml:space="preserve">(6)</w:t>
      </w:r>
      <w:r xml:space="preserve">
        <w:t> </w:t>
      </w:r>
      <w:r xml:space="preserve">
        <w:t> </w:t>
      </w:r>
      <w:r>
        <w:t xml:space="preserve">bond printing;</w:t>
      </w:r>
    </w:p>
    <w:p w:rsidR="003F3435" w:rsidRDefault="0032493E">
      <w:pPr>
        <w:spacing w:line="480" w:lineRule="auto"/>
        <w:ind w:firstLine="1440"/>
        <w:jc w:val="both"/>
      </w:pPr>
      <w:r>
        <w:t xml:space="preserve">(7)</w:t>
      </w:r>
      <w:r xml:space="preserve">
        <w:t> </w:t>
      </w:r>
      <w:r xml:space="preserve">
        <w:t> </w:t>
      </w:r>
      <w:r>
        <w:t xml:space="preserve">paying agent or registrar;</w:t>
      </w:r>
    </w:p>
    <w:p w:rsidR="003F3435" w:rsidRDefault="0032493E">
      <w:pPr>
        <w:spacing w:line="480" w:lineRule="auto"/>
        <w:ind w:firstLine="1440"/>
        <w:jc w:val="both"/>
      </w:pPr>
      <w:r>
        <w:t xml:space="preserve">(8)</w:t>
      </w:r>
      <w:r xml:space="preserve">
        <w:t> </w:t>
      </w:r>
      <w:r xml:space="preserve">
        <w:t> </w:t>
      </w:r>
      <w:r>
        <w:t xml:space="preserve">escrow agent;</w:t>
      </w:r>
    </w:p>
    <w:p w:rsidR="003F3435" w:rsidRDefault="0032493E">
      <w:pPr>
        <w:spacing w:line="480" w:lineRule="auto"/>
        <w:ind w:firstLine="1440"/>
        <w:jc w:val="both"/>
      </w:pPr>
      <w:r>
        <w:t xml:space="preserve">(9)</w:t>
      </w:r>
      <w:r xml:space="preserve">
        <w:t> </w:t>
      </w:r>
      <w:r xml:space="preserve">
        <w:t> </w:t>
      </w:r>
      <w:r>
        <w:t xml:space="preserve">escrow verification agent;</w:t>
      </w:r>
    </w:p>
    <w:p w:rsidR="003F3435" w:rsidRDefault="0032493E">
      <w:pPr>
        <w:spacing w:line="480" w:lineRule="auto"/>
        <w:ind w:firstLine="1440"/>
        <w:jc w:val="both"/>
      </w:pPr>
      <w:r>
        <w:t xml:space="preserve">(10)</w:t>
      </w:r>
      <w:r xml:space="preserve">
        <w:t> </w:t>
      </w:r>
      <w:r xml:space="preserve">
        <w:t> </w:t>
      </w:r>
      <w:r>
        <w:t xml:space="preserve">trustee;</w:t>
      </w:r>
    </w:p>
    <w:p w:rsidR="003F3435" w:rsidRDefault="0032493E">
      <w:pPr>
        <w:spacing w:line="480" w:lineRule="auto"/>
        <w:ind w:firstLine="1440"/>
        <w:jc w:val="both"/>
      </w:pPr>
      <w:r>
        <w:t xml:space="preserve">(11)</w:t>
      </w:r>
      <w:r xml:space="preserve">
        <w:t> </w:t>
      </w:r>
      <w:r xml:space="preserve">
        <w:t> </w:t>
      </w:r>
      <w:r>
        <w:t xml:space="preserve">attorney general;</w:t>
      </w:r>
    </w:p>
    <w:p w:rsidR="003F3435" w:rsidRDefault="0032493E">
      <w:pPr>
        <w:spacing w:line="480" w:lineRule="auto"/>
        <w:ind w:firstLine="1440"/>
        <w:jc w:val="both"/>
      </w:pPr>
      <w:r>
        <w:t xml:space="preserve">(12)</w:t>
      </w:r>
      <w:r xml:space="preserve">
        <w:t> </w:t>
      </w:r>
      <w:r xml:space="preserve">
        <w:t> </w:t>
      </w:r>
      <w:r>
        <w:t xml:space="preserve">dealer fee;</w:t>
      </w:r>
    </w:p>
    <w:p w:rsidR="003F3435" w:rsidRDefault="0032493E">
      <w:pPr>
        <w:spacing w:line="480" w:lineRule="auto"/>
        <w:ind w:firstLine="1440"/>
        <w:jc w:val="both"/>
      </w:pPr>
      <w:r>
        <w:t xml:space="preserve">(13)</w:t>
      </w:r>
      <w:r xml:space="preserve">
        <w:t> </w:t>
      </w:r>
      <w:r xml:space="preserve">
        <w:t> </w:t>
      </w:r>
      <w:r>
        <w:t xml:space="preserve">remarketing fee;  and</w:t>
      </w:r>
    </w:p>
    <w:p w:rsidR="003F3435" w:rsidRDefault="0032493E">
      <w:pPr>
        <w:spacing w:line="480" w:lineRule="auto"/>
        <w:ind w:firstLine="1440"/>
        <w:jc w:val="both"/>
      </w:pPr>
      <w:r>
        <w:t xml:space="preserve">(14)</w:t>
      </w:r>
      <w:r xml:space="preserve">
        <w:t> </w:t>
      </w:r>
      <w:r xml:space="preserve">
        <w:t> </w:t>
      </w:r>
      <w:r>
        <w:t xml:space="preserve">credit enhancement.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1231.082.</w:t>
      </w:r>
      <w:r xml:space="preserve">
        <w:t> </w:t>
      </w:r>
      <w:r xml:space="preserve">
        <w:t> </w:t>
      </w:r>
      <w:r>
        <w:t xml:space="preserve">REPORT OF STATE SECURITY SOLD COMPETITIVELY.  A report concerning a state security that is sold competitively must state:</w:t>
      </w:r>
    </w:p>
    <w:p w:rsidR="003F3435" w:rsidRDefault="0032493E">
      <w:pPr>
        <w:spacing w:line="480" w:lineRule="auto"/>
        <w:ind w:firstLine="1440"/>
        <w:jc w:val="both"/>
      </w:pPr>
      <w:r>
        <w:t xml:space="preserve">(1)</w:t>
      </w:r>
      <w:r xml:space="preserve">
        <w:t> </w:t>
      </w:r>
      <w:r xml:space="preserve">
        <w:t> </w:t>
      </w:r>
      <w:r>
        <w:t xml:space="preserve">the components of the gross spread, including:</w:t>
      </w:r>
    </w:p>
    <w:p w:rsidR="003F3435" w:rsidRDefault="0032493E">
      <w:pPr>
        <w:spacing w:line="480" w:lineRule="auto"/>
        <w:ind w:firstLine="2160"/>
        <w:jc w:val="both"/>
      </w:pPr>
      <w:r>
        <w:t xml:space="preserve">(A)</w:t>
      </w:r>
      <w:r xml:space="preserve">
        <w:t> </w:t>
      </w:r>
      <w:r xml:space="preserve">
        <w:t> </w:t>
      </w:r>
      <w:r>
        <w:t xml:space="preserve">gross takedown;</w:t>
      </w:r>
    </w:p>
    <w:p w:rsidR="003F3435" w:rsidRDefault="0032493E">
      <w:pPr>
        <w:spacing w:line="480" w:lineRule="auto"/>
        <w:ind w:firstLine="2160"/>
        <w:jc w:val="both"/>
      </w:pPr>
      <w:r>
        <w:t xml:space="preserve">(B)</w:t>
      </w:r>
      <w:r xml:space="preserve">
        <w:t> </w:t>
      </w:r>
      <w:r xml:space="preserve">
        <w:t> </w:t>
      </w:r>
      <w:r>
        <w:t xml:space="preserve">expenses;  and</w:t>
      </w:r>
    </w:p>
    <w:p w:rsidR="003F3435" w:rsidRDefault="0032493E">
      <w:pPr>
        <w:spacing w:line="480" w:lineRule="auto"/>
        <w:ind w:firstLine="2160"/>
        <w:jc w:val="both"/>
      </w:pPr>
      <w:r>
        <w:t xml:space="preserve">(C)</w:t>
      </w:r>
      <w:r xml:space="preserve">
        <w:t> </w:t>
      </w:r>
      <w:r xml:space="preserve">
        <w:t> </w:t>
      </w:r>
      <w:r>
        <w:t xml:space="preserve">syndicate profit and loss;</w:t>
      </w:r>
    </w:p>
    <w:p w:rsidR="003F3435" w:rsidRDefault="0032493E">
      <w:pPr>
        <w:spacing w:line="480" w:lineRule="auto"/>
        <w:ind w:firstLine="1440"/>
        <w:jc w:val="both"/>
      </w:pPr>
      <w:r>
        <w:t xml:space="preserve">(2)</w:t>
      </w:r>
      <w:r xml:space="preserve">
        <w:t> </w:t>
      </w:r>
      <w:r xml:space="preserve">
        <w:t> </w:t>
      </w:r>
      <w:r>
        <w:t xml:space="preserve">a summary of obligation orders and allotments by maturity, firm, and order type;  and</w:t>
      </w:r>
    </w:p>
    <w:p w:rsidR="003F3435" w:rsidRDefault="0032493E">
      <w:pPr>
        <w:spacing w:line="480" w:lineRule="auto"/>
        <w:ind w:firstLine="1440"/>
        <w:jc w:val="both"/>
      </w:pPr>
      <w:r>
        <w:t xml:space="preserve">(3)</w:t>
      </w:r>
      <w:r xml:space="preserve">
        <w:t> </w:t>
      </w:r>
      <w:r xml:space="preserve">
        <w:t> </w:t>
      </w:r>
      <w:r>
        <w:t xml:space="preserve">each syndicate firm's gross takedown and share of syndicate profit or loss.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1231.083.</w:t>
      </w:r>
      <w:r xml:space="preserve">
        <w:t> </w:t>
      </w:r>
      <w:r xml:space="preserve">
        <w:t> </w:t>
      </w:r>
      <w:r>
        <w:t xml:space="preserve">REPORT OF STATE SECURITY SOLD THROUGH NEGOTIATION.  A report concerning a state security sold through negotiation must state:</w:t>
      </w:r>
    </w:p>
    <w:p w:rsidR="003F3435" w:rsidRDefault="0032493E">
      <w:pPr>
        <w:spacing w:line="480" w:lineRule="auto"/>
        <w:ind w:firstLine="1440"/>
        <w:jc w:val="both"/>
      </w:pPr>
      <w:r>
        <w:t xml:space="preserve">(1)</w:t>
      </w:r>
      <w:r xml:space="preserve">
        <w:t> </w:t>
      </w:r>
      <w:r xml:space="preserve">
        <w:t> </w:t>
      </w:r>
      <w:r>
        <w:t xml:space="preserve">the components of the spread, including:</w:t>
      </w:r>
    </w:p>
    <w:p w:rsidR="003F3435" w:rsidRDefault="0032493E">
      <w:pPr>
        <w:spacing w:line="480" w:lineRule="auto"/>
        <w:ind w:firstLine="2160"/>
        <w:jc w:val="both"/>
      </w:pPr>
      <w:r>
        <w:t xml:space="preserve">(A)</w:t>
      </w:r>
      <w:r xml:space="preserve">
        <w:t> </w:t>
      </w:r>
      <w:r xml:space="preserve">
        <w:t> </w:t>
      </w:r>
      <w:r>
        <w:t xml:space="preserve">management fee;</w:t>
      </w:r>
    </w:p>
    <w:p w:rsidR="003F3435" w:rsidRDefault="0032493E">
      <w:pPr>
        <w:spacing w:line="480" w:lineRule="auto"/>
        <w:ind w:firstLine="2160"/>
        <w:jc w:val="both"/>
      </w:pPr>
      <w:r>
        <w:t xml:space="preserve">(B)</w:t>
      </w:r>
      <w:r xml:space="preserve">
        <w:t> </w:t>
      </w:r>
      <w:r xml:space="preserve">
        <w:t> </w:t>
      </w:r>
      <w:r>
        <w:t xml:space="preserve">structuring fee;</w:t>
      </w:r>
    </w:p>
    <w:p w:rsidR="003F3435" w:rsidRDefault="0032493E">
      <w:pPr>
        <w:spacing w:line="480" w:lineRule="auto"/>
        <w:ind w:firstLine="2160"/>
        <w:jc w:val="both"/>
      </w:pPr>
      <w:r>
        <w:t xml:space="preserve">(C)</w:t>
      </w:r>
      <w:r xml:space="preserve">
        <w:t> </w:t>
      </w:r>
      <w:r xml:space="preserve">
        <w:t> </w:t>
      </w:r>
      <w:r>
        <w:t xml:space="preserve">underwriting risk;</w:t>
      </w:r>
    </w:p>
    <w:p w:rsidR="003F3435" w:rsidRDefault="0032493E">
      <w:pPr>
        <w:spacing w:line="480" w:lineRule="auto"/>
        <w:ind w:firstLine="2160"/>
        <w:jc w:val="both"/>
      </w:pPr>
      <w:r>
        <w:t xml:space="preserve">(D)</w:t>
      </w:r>
      <w:r xml:space="preserve">
        <w:t> </w:t>
      </w:r>
      <w:r xml:space="preserve">
        <w:t> </w:t>
      </w:r>
      <w:r>
        <w:t xml:space="preserve">takedown;  and</w:t>
      </w:r>
    </w:p>
    <w:p w:rsidR="003F3435" w:rsidRDefault="0032493E">
      <w:pPr>
        <w:spacing w:line="480" w:lineRule="auto"/>
        <w:ind w:firstLine="2160"/>
        <w:jc w:val="both"/>
      </w:pPr>
      <w:r>
        <w:t xml:space="preserve">(E)</w:t>
      </w:r>
      <w:r xml:space="preserve">
        <w:t> </w:t>
      </w:r>
      <w:r xml:space="preserve">
        <w:t> </w:t>
      </w:r>
      <w:r>
        <w:t xml:space="preserve">spread expenses;</w:t>
      </w:r>
    </w:p>
    <w:p w:rsidR="003F3435" w:rsidRDefault="0032493E">
      <w:pPr>
        <w:spacing w:line="480" w:lineRule="auto"/>
        <w:ind w:firstLine="1440"/>
        <w:jc w:val="both"/>
      </w:pPr>
      <w:r>
        <w:t xml:space="preserve">(2)</w:t>
      </w:r>
      <w:r xml:space="preserve">
        <w:t> </w:t>
      </w:r>
      <w:r xml:space="preserve">
        <w:t> </w:t>
      </w:r>
      <w:r>
        <w:t xml:space="preserve">each firm's share of underwriting risk;</w:t>
      </w:r>
    </w:p>
    <w:p w:rsidR="003F3435" w:rsidRDefault="0032493E">
      <w:pPr>
        <w:spacing w:line="480" w:lineRule="auto"/>
        <w:ind w:firstLine="1440"/>
        <w:jc w:val="both"/>
      </w:pPr>
      <w:r>
        <w:t xml:space="preserve">(3)</w:t>
      </w:r>
      <w:r xml:space="preserve">
        <w:t> </w:t>
      </w:r>
      <w:r xml:space="preserve">
        <w:t> </w:t>
      </w:r>
      <w:r>
        <w:t xml:space="preserve">the underwriter's counsel;</w:t>
      </w:r>
    </w:p>
    <w:p w:rsidR="003F3435" w:rsidRDefault="0032493E">
      <w:pPr>
        <w:spacing w:line="480" w:lineRule="auto"/>
        <w:ind w:firstLine="1440"/>
        <w:jc w:val="both"/>
      </w:pPr>
      <w:r>
        <w:t xml:space="preserve">(4)</w:t>
      </w:r>
      <w:r xml:space="preserve">
        <w:t> </w:t>
      </w:r>
      <w:r xml:space="preserve">
        <w:t> </w:t>
      </w:r>
      <w:r>
        <w:t xml:space="preserve">a summary of obligation orders and allotments by maturity, firm, and order type;  and</w:t>
      </w:r>
    </w:p>
    <w:p w:rsidR="003F3435" w:rsidRDefault="0032493E">
      <w:pPr>
        <w:spacing w:line="480" w:lineRule="auto"/>
        <w:ind w:firstLine="1440"/>
        <w:jc w:val="both"/>
      </w:pPr>
      <w:r>
        <w:t xml:space="preserve">(5)</w:t>
      </w:r>
      <w:r xml:space="preserve">
        <w:t> </w:t>
      </w:r>
      <w:r xml:space="preserve">
        <w:t> </w:t>
      </w:r>
      <w:r>
        <w:t xml:space="preserve">each syndicate firm's share of management fee, structuring fee, underwriting risk fee, and takedown.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1231.084.</w:t>
      </w:r>
      <w:r xml:space="preserve">
        <w:t> </w:t>
      </w:r>
      <w:r xml:space="preserve">
        <w:t> </w:t>
      </w:r>
      <w:r>
        <w:t xml:space="preserve">REPORT OF STATE SECURITY SOLD THROUGH PRIVATE PLACEMENT.  A report concerning a state security sold through private placement must state:</w:t>
      </w:r>
    </w:p>
    <w:p w:rsidR="003F3435" w:rsidRDefault="0032493E">
      <w:pPr>
        <w:spacing w:line="480" w:lineRule="auto"/>
        <w:ind w:firstLine="1440"/>
        <w:jc w:val="both"/>
      </w:pPr>
      <w:r>
        <w:t xml:space="preserve">(1)</w:t>
      </w:r>
      <w:r xml:space="preserve">
        <w:t> </w:t>
      </w:r>
      <w:r xml:space="preserve">
        <w:t> </w:t>
      </w:r>
      <w:r>
        <w:t xml:space="preserve">each component of the private placement fee, including the:</w:t>
      </w:r>
    </w:p>
    <w:p w:rsidR="003F3435" w:rsidRDefault="0032493E">
      <w:pPr>
        <w:spacing w:line="480" w:lineRule="auto"/>
        <w:ind w:firstLine="2160"/>
        <w:jc w:val="both"/>
      </w:pPr>
      <w:r>
        <w:t xml:space="preserve">(A)</w:t>
      </w:r>
      <w:r xml:space="preserve">
        <w:t> </w:t>
      </w:r>
      <w:r xml:space="preserve">
        <w:t> </w:t>
      </w:r>
      <w:r>
        <w:t xml:space="preserve">management fee;</w:t>
      </w:r>
    </w:p>
    <w:p w:rsidR="003F3435" w:rsidRDefault="0032493E">
      <w:pPr>
        <w:spacing w:line="480" w:lineRule="auto"/>
        <w:ind w:firstLine="2160"/>
        <w:jc w:val="both"/>
      </w:pPr>
      <w:r>
        <w:t xml:space="preserve">(B)</w:t>
      </w:r>
      <w:r xml:space="preserve">
        <w:t> </w:t>
      </w:r>
      <w:r xml:space="preserve">
        <w:t> </w:t>
      </w:r>
      <w:r>
        <w:t xml:space="preserve">placement agent fee;  and</w:t>
      </w:r>
    </w:p>
    <w:p w:rsidR="003F3435" w:rsidRDefault="0032493E">
      <w:pPr>
        <w:spacing w:line="480" w:lineRule="auto"/>
        <w:ind w:firstLine="2160"/>
        <w:jc w:val="both"/>
      </w:pPr>
      <w:r>
        <w:t xml:space="preserve">(C)</w:t>
      </w:r>
      <w:r xml:space="preserve">
        <w:t> </w:t>
      </w:r>
      <w:r xml:space="preserve">
        <w:t> </w:t>
      </w:r>
      <w:r>
        <w:t xml:space="preserve">expenses;  and</w:t>
      </w:r>
    </w:p>
    <w:p w:rsidR="003F3435" w:rsidRDefault="0032493E">
      <w:pPr>
        <w:spacing w:line="480" w:lineRule="auto"/>
        <w:ind w:firstLine="1440"/>
        <w:jc w:val="both"/>
      </w:pPr>
      <w:r>
        <w:t xml:space="preserve">(2)</w:t>
      </w:r>
      <w:r xml:space="preserve">
        <w:t> </w:t>
      </w:r>
      <w:r xml:space="preserve">
        <w:t> </w:t>
      </w:r>
      <w:r>
        <w:t xml:space="preserve">the placement agent's counsel's fee.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1231.085.</w:t>
      </w:r>
      <w:r xml:space="preserve">
        <w:t> </w:t>
      </w:r>
      <w:r xml:space="preserve">
        <w:t> </w:t>
      </w:r>
      <w:r>
        <w:t xml:space="preserve">REPORT OF REFUNDING OR ESCROW-RELATED TRANSACTION.  A report concerning a refunding or escrow-related transaction must state the spread paid on the purchase or sale of an escrow security.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1231.086.</w:t>
      </w:r>
      <w:r xml:space="preserve">
        <w:t> </w:t>
      </w:r>
      <w:r xml:space="preserve">
        <w:t> </w:t>
      </w:r>
      <w:r>
        <w:t xml:space="preserve">ANNUAL BOARD REPORTS.  (a)</w:t>
      </w:r>
      <w:r xml:space="preserve">
        <w:t> </w:t>
      </w:r>
      <w:r xml:space="preserve">
        <w:t> </w:t>
      </w:r>
      <w:r>
        <w:t xml:space="preserve">Repealed by Acts 2011, 82nd Leg., R.S., Ch. 1083, Sec. 25(68), eff. June 17, 2011.</w:t>
      </w:r>
    </w:p>
    <w:p w:rsidR="003F3435" w:rsidRDefault="0032493E">
      <w:pPr>
        <w:spacing w:line="480" w:lineRule="auto"/>
        <w:ind w:firstLine="720"/>
        <w:jc w:val="both"/>
      </w:pPr>
      <w:r>
        <w:t xml:space="preserve">(b)</w:t>
      </w:r>
      <w:r xml:space="preserve">
        <w:t> </w:t>
      </w:r>
      <w:r xml:space="preserve">
        <w:t> </w:t>
      </w:r>
      <w:r>
        <w:t xml:space="preserve">On November 15 of each year, the board shall send to the lieutenant governor, the speaker of the house, and each member of the legislature a report of the information received under this subchapter for the fiscal year ending August 31 of that year.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27">
        <w:r>
          <w:rPr>
            <w:rStyle w:val="Hyperlink"/>
          </w:rPr>
          <w:t>1179</w:t>
        </w:r>
      </w:hyperlink>
      <w:r>
        <w:t xml:space="preserve">), Sec. 25(68), eff. June 17, 2011.</w:t>
      </w:r>
    </w:p>
    <w:p w:rsidR="003F3435" w:rsidRDefault="0032493E">
      <w:pPr>
        <w:spacing w:line="480" w:lineRule="auto"/>
        <w:ind w:firstLine="720"/>
        <w:jc w:val="both"/>
      </w:pPr>
      <w:r>
        <w:t xml:space="preserve">Acts 2013, 83rd Leg., R.S., Ch. 1312 (S.B. </w:t>
      </w:r>
      <w:hyperlink w:docLocation="table" r:id="rId28">
        <w:r>
          <w:rPr>
            <w:rStyle w:val="Hyperlink"/>
          </w:rPr>
          <w:t>59</w:t>
        </w:r>
      </w:hyperlink>
      <w:r>
        <w:t xml:space="preserve">), Sec. 47, eff. September 1, 2013.</w:t>
      </w:r>
    </w:p>
    <w:p w:rsidR="003F3435" w:rsidRDefault="0032493E">
      <w:pPr>
        <w:spacing w:line="480" w:lineRule="auto"/>
        <w:jc w:val="both"/>
      </w:pPr>
    </w:p>
    <w:p w:rsidR="003F3435" w:rsidRDefault="0032493E">
      <w:pPr>
        <w:spacing w:line="480" w:lineRule="auto"/>
        <w:jc w:val="center"/>
      </w:pPr>
      <w:r>
        <w:t xml:space="preserve">SUBCHAPTER F. BOND FINANCE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1231.101.</w:t>
      </w:r>
      <w:r xml:space="preserve">
        <w:t> </w:t>
      </w:r>
      <w:r xml:space="preserve">
        <w:t> </w:t>
      </w:r>
      <w:r>
        <w:t xml:space="preserve">BOND FINANCE OFFICE.  (a)  The board shall appoint a director to:</w:t>
      </w:r>
    </w:p>
    <w:p w:rsidR="003F3435" w:rsidRDefault="0032493E">
      <w:pPr>
        <w:spacing w:line="480" w:lineRule="auto"/>
        <w:ind w:firstLine="1440"/>
        <w:jc w:val="both"/>
      </w:pPr>
      <w:r>
        <w:t xml:space="preserve">(1)</w:t>
      </w:r>
      <w:r xml:space="preserve">
        <w:t> </w:t>
      </w:r>
      <w:r xml:space="preserve">
        <w:t> </w:t>
      </w:r>
      <w:r>
        <w:t xml:space="preserve">manage the bond finance office;  and</w:t>
      </w:r>
    </w:p>
    <w:p w:rsidR="003F3435" w:rsidRDefault="0032493E">
      <w:pPr>
        <w:spacing w:line="480" w:lineRule="auto"/>
        <w:ind w:firstLine="1440"/>
        <w:jc w:val="both"/>
      </w:pPr>
      <w:r>
        <w:t xml:space="preserve">(2)</w:t>
      </w:r>
      <w:r xml:space="preserve">
        <w:t> </w:t>
      </w:r>
      <w:r xml:space="preserve">
        <w:t> </w:t>
      </w:r>
      <w:r>
        <w:t xml:space="preserve">select the staff of the office.</w:t>
      </w:r>
    </w:p>
    <w:p w:rsidR="003F3435" w:rsidRDefault="0032493E">
      <w:pPr>
        <w:spacing w:line="480" w:lineRule="auto"/>
        <w:ind w:firstLine="720"/>
        <w:jc w:val="both"/>
      </w:pPr>
      <w:r>
        <w:t xml:space="preserve">(b)</w:t>
      </w:r>
      <w:r xml:space="preserve">
        <w:t> </w:t>
      </w:r>
      <w:r xml:space="preserve">
        <w:t> </w:t>
      </w:r>
      <w:r>
        <w:t xml:space="preserve">When practical, the office shall make use of:</w:t>
      </w:r>
    </w:p>
    <w:p w:rsidR="003F3435" w:rsidRDefault="0032493E">
      <w:pPr>
        <w:spacing w:line="480" w:lineRule="auto"/>
        <w:ind w:firstLine="1440"/>
        <w:jc w:val="both"/>
      </w:pPr>
      <w:r>
        <w:t xml:space="preserve">(1)</w:t>
      </w:r>
      <w:r xml:space="preserve">
        <w:t> </w:t>
      </w:r>
      <w:r xml:space="preserve">
        <w:t> </w:t>
      </w:r>
      <w:r>
        <w:t xml:space="preserve">the resources of the Legislative Budget Board;  and</w:t>
      </w:r>
    </w:p>
    <w:p w:rsidR="003F3435" w:rsidRDefault="0032493E">
      <w:pPr>
        <w:spacing w:line="480" w:lineRule="auto"/>
        <w:ind w:firstLine="1440"/>
        <w:jc w:val="both"/>
      </w:pPr>
      <w:r>
        <w:t xml:space="preserve">(2)</w:t>
      </w:r>
      <w:r xml:space="preserve">
        <w:t> </w:t>
      </w:r>
      <w:r xml:space="preserve">
        <w:t> </w:t>
      </w:r>
      <w:r>
        <w:t xml:space="preserve">the offices of the governor and the comptroller.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1231.102.</w:t>
      </w:r>
      <w:r xml:space="preserve">
        <w:t> </w:t>
      </w:r>
      <w:r xml:space="preserve">
        <w:t> </w:t>
      </w:r>
      <w:r>
        <w:t xml:space="preserve">ANNUAL REPORT.  Not later than 90 days after the end of each state fiscal year, the bond finance office shall publish a report listing:</w:t>
      </w:r>
    </w:p>
    <w:p w:rsidR="003F3435" w:rsidRDefault="0032493E">
      <w:pPr>
        <w:spacing w:line="480" w:lineRule="auto"/>
        <w:ind w:firstLine="1440"/>
        <w:jc w:val="both"/>
      </w:pPr>
      <w:r>
        <w:t xml:space="preserve">(1)</w:t>
      </w:r>
      <w:r xml:space="preserve">
        <w:t> </w:t>
      </w:r>
      <w:r xml:space="preserve">
        <w:t> </w:t>
      </w:r>
      <w:r>
        <w:t xml:space="preserve">the amount of state securities outstanding;</w:t>
      </w:r>
    </w:p>
    <w:p w:rsidR="003F3435" w:rsidRDefault="0032493E">
      <w:pPr>
        <w:spacing w:line="480" w:lineRule="auto"/>
        <w:ind w:firstLine="1440"/>
        <w:jc w:val="both"/>
      </w:pPr>
      <w:r>
        <w:t xml:space="preserve">(2)</w:t>
      </w:r>
      <w:r xml:space="preserve">
        <w:t> </w:t>
      </w:r>
      <w:r xml:space="preserve">
        <w:t> </w:t>
      </w:r>
      <w:r>
        <w:t xml:space="preserve">applicable repayment schedules;  and</w:t>
      </w:r>
    </w:p>
    <w:p w:rsidR="003F3435" w:rsidRDefault="0032493E">
      <w:pPr>
        <w:spacing w:line="480" w:lineRule="auto"/>
        <w:ind w:firstLine="1440"/>
        <w:jc w:val="both"/>
      </w:pPr>
      <w:r>
        <w:t xml:space="preserve">(3)</w:t>
      </w:r>
      <w:r xml:space="preserve">
        <w:t> </w:t>
      </w:r>
      <w:r xml:space="preserve">
        <w:t> </w:t>
      </w:r>
      <w:r>
        <w:t xml:space="preserve">other information the office considers relevant.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1231.103.</w:t>
      </w:r>
      <w:r xml:space="preserve">
        <w:t> </w:t>
      </w:r>
      <w:r xml:space="preserve">
        <w:t> </w:t>
      </w:r>
      <w:r>
        <w:t xml:space="preserve">PROVISION OF INFORMATION RELATING TO OTHER BONDS.  The bond finance office may provide information for inclusion in a prospectus related to any bond issued under authority of state law or municipal ordinance.</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332F.HTM" TargetMode="External" Id="rId14" /><Relationship Type="http://schemas.openxmlformats.org/officeDocument/2006/relationships/hyperlink" Target="http://capitol.texas.gov/tlodocs/80R/billtext/html/SB01332F.HTM" TargetMode="External" Id="rId15" /><Relationship Type="http://schemas.openxmlformats.org/officeDocument/2006/relationships/hyperlink" Target="http://capitol.texas.gov/tlodocs/82R/billtext/html/SB00005F.HTM" TargetMode="External" Id="rId16" /><Relationship Type="http://schemas.openxmlformats.org/officeDocument/2006/relationships/hyperlink" Target="http://capitol.texas.gov/tlodocs/80R/billtext/html/SB01332F.HTM" TargetMode="External" Id="rId17" /><Relationship Type="http://schemas.openxmlformats.org/officeDocument/2006/relationships/hyperlink" Target="http://capitol.texas.gov/tlodocs/89R/billtext/html/HB03526F.HTM" TargetMode="External" Id="rId18" /><Relationship Type="http://schemas.openxmlformats.org/officeDocument/2006/relationships/hyperlink" Target="http://capitol.texas.gov/tlodocs/89R/billtext/html/HB03526F.HTM" TargetMode="External" Id="rId19" /><Relationship Type="http://schemas.openxmlformats.org/officeDocument/2006/relationships/hyperlink" Target="http://capitol.texas.gov/tlodocs/89R/billtext/html/HB03526F.HTM" TargetMode="External" Id="rId20" /><Relationship Type="http://schemas.openxmlformats.org/officeDocument/2006/relationships/hyperlink" Target="http://capitol.texas.gov/tlodocs/82R/billtext/html/SB00005F.HTM" TargetMode="External" Id="rId21" /><Relationship Type="http://schemas.openxmlformats.org/officeDocument/2006/relationships/hyperlink" Target="http://capitol.texas.gov/tlodocs/81R/billtext/html/SB02064F.HTM" TargetMode="External" Id="rId22" /><Relationship Type="http://schemas.openxmlformats.org/officeDocument/2006/relationships/hyperlink" Target="http://capitol.texas.gov/tlodocs/80R/billtext/html/SB01332F.HTM" TargetMode="External" Id="rId23" /><Relationship Type="http://schemas.openxmlformats.org/officeDocument/2006/relationships/hyperlink" Target="http://capitol.texas.gov/tlodocs/81R/billtext/html/SB02064F.HTM" TargetMode="External" Id="rId24" /><Relationship Type="http://schemas.openxmlformats.org/officeDocument/2006/relationships/hyperlink" Target="http://capitol.texas.gov/tlodocs/88R/billtext/html/HB01038F.HTM" TargetMode="External" Id="rId25" /><Relationship Type="http://schemas.openxmlformats.org/officeDocument/2006/relationships/hyperlink" Target="http://capitol.texas.gov/tlodocs/89R/billtext/html/HB03526F.HTM" TargetMode="External" Id="rId26" /><Relationship Type="http://schemas.openxmlformats.org/officeDocument/2006/relationships/hyperlink" Target="http://capitol.texas.gov/tlodocs/82R/billtext/html/SB01179F.HTM" TargetMode="External" Id="rId27" /><Relationship Type="http://schemas.openxmlformats.org/officeDocument/2006/relationships/hyperlink" Target="http://capitol.texas.gov/tlodocs/83R/billtext/html/SB00059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