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10. JUVENILE BOARDS, JUVENILE PROBATION DEPARTMENTS, AND FAMILY SERVICES OFFICES</w:t>
      </w:r>
    </w:p>
    <w:p w:rsidR="003F3435" w:rsidRDefault="0032493E">
      <w:pPr>
        <w:spacing w:line="480" w:lineRule="auto"/>
        <w:jc w:val="center"/>
      </w:pPr>
      <w:r>
        <w:t xml:space="preserve">SUBTITLE A. JUVENILE PROBATION SERVICES</w:t>
      </w:r>
    </w:p>
    <w:p w:rsidR="003F3435" w:rsidRDefault="0032493E">
      <w:pPr>
        <w:spacing w:line="480" w:lineRule="auto"/>
        <w:jc w:val="center"/>
      </w:pPr>
      <w:r>
        <w:t xml:space="preserve">CHAPTER 142. JUVENILE PROBATION DEPARTMENTS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DEFINITION.  In this chapter, "juvenile probation services" means:</w:t>
      </w:r>
    </w:p>
    <w:p w:rsidR="003F3435" w:rsidRDefault="0032493E">
      <w:pPr>
        <w:spacing w:line="480" w:lineRule="auto"/>
        <w:ind w:firstLine="1440"/>
        <w:jc w:val="both"/>
      </w:pPr>
      <w:r>
        <w:t xml:space="preserve">(1)</w:t>
      </w:r>
      <w:r xml:space="preserve">
        <w:t> </w:t>
      </w:r>
      <w:r xml:space="preserve">
        <w:t> </w:t>
      </w:r>
      <w:r>
        <w:t xml:space="preserve">services provided by or under the direction of a juvenile probation officer in response to an order issued by a juvenile court and under the court's direction, including:</w:t>
      </w:r>
    </w:p>
    <w:p w:rsidR="003F3435" w:rsidRDefault="0032493E">
      <w:pPr>
        <w:spacing w:line="480" w:lineRule="auto"/>
        <w:ind w:firstLine="2160"/>
        <w:jc w:val="both"/>
      </w:pPr>
      <w:r>
        <w:t xml:space="preserve">(A)</w:t>
      </w:r>
      <w:r xml:space="preserve">
        <w:t> </w:t>
      </w:r>
      <w:r xml:space="preserve">
        <w:t> </w:t>
      </w:r>
      <w:r>
        <w:t xml:space="preserve">protective services;</w:t>
      </w:r>
    </w:p>
    <w:p w:rsidR="003F3435" w:rsidRDefault="0032493E">
      <w:pPr>
        <w:spacing w:line="480" w:lineRule="auto"/>
        <w:ind w:firstLine="2160"/>
        <w:jc w:val="both"/>
      </w:pPr>
      <w:r>
        <w:t xml:space="preserve">(B)</w:t>
      </w:r>
      <w:r xml:space="preserve">
        <w:t> </w:t>
      </w:r>
      <w:r xml:space="preserve">
        <w:t> </w:t>
      </w:r>
      <w:r>
        <w:t xml:space="preserve">prevention of delinquent conduct and conduct indicating a need for supervision;</w:t>
      </w:r>
    </w:p>
    <w:p w:rsidR="003F3435" w:rsidRDefault="0032493E">
      <w:pPr>
        <w:spacing w:line="480" w:lineRule="auto"/>
        <w:ind w:firstLine="2160"/>
        <w:jc w:val="both"/>
      </w:pPr>
      <w:r>
        <w:t xml:space="preserve">(C)</w:t>
      </w:r>
      <w:r xml:space="preserve">
        <w:t> </w:t>
      </w:r>
      <w:r xml:space="preserve">
        <w:t> </w:t>
      </w:r>
      <w:r>
        <w:t xml:space="preserve">diversion;</w:t>
      </w:r>
    </w:p>
    <w:p w:rsidR="003F3435" w:rsidRDefault="0032493E">
      <w:pPr>
        <w:spacing w:line="480" w:lineRule="auto"/>
        <w:ind w:firstLine="2160"/>
        <w:jc w:val="both"/>
      </w:pPr>
      <w:r>
        <w:t xml:space="preserve">(D)</w:t>
      </w:r>
      <w:r xml:space="preserve">
        <w:t> </w:t>
      </w:r>
      <w:r xml:space="preserve">
        <w:t> </w:t>
      </w:r>
      <w:r>
        <w:t xml:space="preserve">deferred prosecution;</w:t>
      </w:r>
    </w:p>
    <w:p w:rsidR="003F3435" w:rsidRDefault="0032493E">
      <w:pPr>
        <w:spacing w:line="480" w:lineRule="auto"/>
        <w:ind w:firstLine="2160"/>
        <w:jc w:val="both"/>
      </w:pPr>
      <w:r>
        <w:t xml:space="preserve">(E)</w:t>
      </w:r>
      <w:r xml:space="preserve">
        <w:t> </w:t>
      </w:r>
      <w:r xml:space="preserve">
        <w:t> </w:t>
      </w:r>
      <w:r>
        <w:t xml:space="preserve">foster care;</w:t>
      </w:r>
    </w:p>
    <w:p w:rsidR="003F3435" w:rsidRDefault="0032493E">
      <w:pPr>
        <w:spacing w:line="480" w:lineRule="auto"/>
        <w:ind w:firstLine="2160"/>
        <w:jc w:val="both"/>
      </w:pPr>
      <w:r>
        <w:t xml:space="preserve">(F)</w:t>
      </w:r>
      <w:r xml:space="preserve">
        <w:t> </w:t>
      </w:r>
      <w:r xml:space="preserve">
        <w:t> </w:t>
      </w:r>
      <w:r>
        <w:t xml:space="preserve">counseling;</w:t>
      </w:r>
    </w:p>
    <w:p w:rsidR="003F3435" w:rsidRDefault="0032493E">
      <w:pPr>
        <w:spacing w:line="480" w:lineRule="auto"/>
        <w:ind w:firstLine="2160"/>
        <w:jc w:val="both"/>
      </w:pPr>
      <w:r>
        <w:t xml:space="preserve">(G)</w:t>
      </w:r>
      <w:r xml:space="preserve">
        <w:t> </w:t>
      </w:r>
      <w:r xml:space="preserve">
        <w:t> </w:t>
      </w:r>
      <w:r>
        <w:t xml:space="preserve">supervision;  and</w:t>
      </w:r>
    </w:p>
    <w:p w:rsidR="003F3435" w:rsidRDefault="0032493E">
      <w:pPr>
        <w:spacing w:line="480" w:lineRule="auto"/>
        <w:ind w:firstLine="2160"/>
        <w:jc w:val="both"/>
      </w:pPr>
      <w:r>
        <w:t xml:space="preserve">(H)</w:t>
      </w:r>
      <w:r xml:space="preserve">
        <w:t> </w:t>
      </w:r>
      <w:r xml:space="preserve">
        <w:t> </w:t>
      </w:r>
      <w:r>
        <w:t xml:space="preserve">diagnostic, correctional, and educational services;  and</w:t>
      </w:r>
    </w:p>
    <w:p w:rsidR="003F3435" w:rsidRDefault="0032493E">
      <w:pPr>
        <w:spacing w:line="480" w:lineRule="auto"/>
        <w:ind w:firstLine="1440"/>
        <w:jc w:val="both"/>
      </w:pPr>
      <w:r>
        <w:t xml:space="preserve">(2)</w:t>
      </w:r>
      <w:r xml:space="preserve">
        <w:t> </w:t>
      </w:r>
      <w:r xml:space="preserve">
        <w:t> </w:t>
      </w:r>
      <w:r>
        <w:t xml:space="preserve">services provided by a juvenile probation department that are related to the operation of a preadjudication or post-adjudication juvenile facility.</w:t>
      </w:r>
    </w:p>
    <w:p w:rsidR="003F3435" w:rsidRDefault="0032493E">
      <w:pPr>
        <w:spacing w:line="480" w:lineRule="auto"/>
        <w:jc w:val="both"/>
      </w:pPr>
      <w:r>
        <w:t xml:space="preserve">Added by Acts 1989, 71st Leg., ch. 352, Sec. 1, eff. Sept. 1, 1989.  Amended by Acts 1997, 75th Leg., ch. 1394,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APPOINTMENT OF PERSONNEL AND SALARY.  (a)</w:t>
      </w:r>
      <w:r xml:space="preserve">
        <w:t> </w:t>
      </w:r>
      <w:r xml:space="preserve">
        <w:t> </w:t>
      </w:r>
      <w:r>
        <w:t xml:space="preserve">A juvenile board may, with the advice and consent of the commissioners court, employ probation officers and administrative, supervisory, stenographic, and other clerical personnel necessary to provide juvenile probation services according to the standards established by the Texas Juvenile Justice Department and the local need as determined by the juvenile board.</w:t>
      </w:r>
    </w:p>
    <w:p w:rsidR="003F3435" w:rsidRDefault="0032493E">
      <w:pPr>
        <w:spacing w:line="480" w:lineRule="auto"/>
        <w:ind w:firstLine="720"/>
        <w:jc w:val="both"/>
      </w:pPr>
      <w:r>
        <w:t xml:space="preserve">(b)</w:t>
      </w:r>
      <w:r xml:space="preserve">
        <w:t> </w:t>
      </w:r>
      <w:r xml:space="preserve">
        <w:t> </w:t>
      </w:r>
      <w:r>
        <w:t xml:space="preserve">The juvenile board may, with the advice and consent of the commissioners court, designate the titles of the employees and set their salaries.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4">
        <w:r>
          <w:rPr>
            <w:rStyle w:val="Hyperlink"/>
          </w:rPr>
          <w:t>1549</w:t>
        </w:r>
      </w:hyperlink>
      <w:r>
        <w:t xml:space="preserve">), Sec. 123,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AUTHORITY TO CONTRACT FOR JUVENILE PROBATION SERVICES.  (a)  In a county that does not have a sufficient number of juvenile probation cases to justify a juvenile probation department, the juvenile board or juvenile judge may contract with:</w:t>
      </w:r>
    </w:p>
    <w:p w:rsidR="003F3435" w:rsidRDefault="0032493E">
      <w:pPr>
        <w:spacing w:line="480" w:lineRule="auto"/>
        <w:ind w:firstLine="1440"/>
        <w:jc w:val="both"/>
      </w:pPr>
      <w:r>
        <w:t xml:space="preserve">(1)</w:t>
      </w:r>
      <w:r xml:space="preserve">
        <w:t> </w:t>
      </w:r>
      <w:r xml:space="preserve">
        <w:t> </w:t>
      </w:r>
      <w:r>
        <w:t xml:space="preserve">the county adult probation department  to provide juvenile probation services;  or</w:t>
      </w:r>
    </w:p>
    <w:p w:rsidR="003F3435" w:rsidRDefault="0032493E">
      <w:pPr>
        <w:spacing w:line="480" w:lineRule="auto"/>
        <w:ind w:firstLine="1440"/>
        <w:jc w:val="both"/>
      </w:pPr>
      <w:r>
        <w:t xml:space="preserve">(2)</w:t>
      </w:r>
      <w:r xml:space="preserve">
        <w:t> </w:t>
      </w:r>
      <w:r xml:space="preserve">
        <w:t> </w:t>
      </w:r>
      <w:r>
        <w:t xml:space="preserve">surrounding counties to form a multicounty juvenile probation department.</w:t>
      </w:r>
    </w:p>
    <w:p w:rsidR="003F3435" w:rsidRDefault="0032493E">
      <w:pPr>
        <w:spacing w:line="480" w:lineRule="auto"/>
        <w:ind w:firstLine="720"/>
        <w:jc w:val="both"/>
      </w:pPr>
      <w:r>
        <w:t xml:space="preserve">(b)</w:t>
      </w:r>
      <w:r xml:space="preserve">
        <w:t> </w:t>
      </w:r>
      <w:r xml:space="preserve">
        <w:t> </w:t>
      </w:r>
      <w:r>
        <w:t xml:space="preserve">A juvenile board may contract with the Texas Juvenile Justice Department for juvenile probation services.</w:t>
      </w:r>
    </w:p>
    <w:p w:rsidR="003F3435" w:rsidRDefault="0032493E">
      <w:pPr>
        <w:spacing w:line="480" w:lineRule="auto"/>
        <w:ind w:firstLine="720"/>
        <w:jc w:val="both"/>
      </w:pPr>
      <w:r>
        <w:t xml:space="preserve">(c)</w:t>
      </w:r>
      <w:r xml:space="preserve">
        <w:t> </w:t>
      </w:r>
      <w:r xml:space="preserve">
        <w:t> </w:t>
      </w:r>
      <w:r>
        <w:t xml:space="preserve">A juvenile board may contract with another political subdivision of the state or a private vendor for juvenile probation services.</w:t>
      </w:r>
    </w:p>
    <w:p w:rsidR="003F3435" w:rsidRDefault="0032493E">
      <w:pPr>
        <w:spacing w:line="480" w:lineRule="auto"/>
        <w:jc w:val="both"/>
      </w:pPr>
      <w:r>
        <w:t xml:space="preserve">Added by Acts 1989, 71st Leg., ch. 352, Sec. 1, eff. Sept. 1, 1989.  Amended by Acts 1997, 75th Leg., ch. 1394,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124,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JUVENILE PROBATION PERSONNEL.  (a)  A juvenile probation officer or an employee of a juvenile probation community service restitution program is not liable for damages arising from an act or failure to act in connection with manual labor performed by a child who has been placed on informal adjustment or who has been adjudicated a delinquent child or a child in need of supervision and the labor was performed as a condition to probation ordered under Section </w:t>
      </w:r>
      <w:r>
        <w:t xml:space="preserve">54.04</w:t>
      </w:r>
      <w:r>
        <w:t xml:space="preserve">(d)(1), Family Code, and the act or failure to act was not intentional, wilfully or wantonly negligent, or performed with conscious indifference or reckless disregard for the safety of others.</w:t>
      </w:r>
    </w:p>
    <w:p w:rsidR="003F3435" w:rsidRDefault="0032493E">
      <w:pPr>
        <w:spacing w:line="480" w:lineRule="auto"/>
        <w:ind w:firstLine="720"/>
        <w:jc w:val="both"/>
      </w:pPr>
      <w:r>
        <w:t xml:space="preserve">(b)</w:t>
      </w:r>
      <w:r xml:space="preserve">
        <w:t> </w:t>
      </w:r>
      <w:r xml:space="preserve">
        <w:t> </w:t>
      </w:r>
      <w:r>
        <w:t xml:space="preserve">Juvenile probation personnel employed by a political subdivision of the state are state employees for the purposes of Chapter </w:t>
      </w:r>
      <w:r>
        <w:t xml:space="preserve">104</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 juvenile probation officer or an employee of a juvenile probation community service restitution program is not liable for damages arising from an act or failure to act by a juvenile probation officer or an employee of a juvenile probation community service restitution program in connection with manual labor performed as a condition of probation ordered under Section </w:t>
      </w:r>
      <w:r>
        <w:t xml:space="preserve">54.04</w:t>
      </w:r>
      <w:r>
        <w:t xml:space="preserve">(d)(1), Family Code, if the act or failure to act:</w:t>
      </w:r>
    </w:p>
    <w:p w:rsidR="003F3435" w:rsidRDefault="0032493E">
      <w:pPr>
        <w:spacing w:line="480" w:lineRule="auto"/>
        <w:ind w:firstLine="1440"/>
        <w:jc w:val="both"/>
      </w:pPr>
      <w:r>
        <w:t xml:space="preserve">(1)</w:t>
      </w:r>
      <w:r xml:space="preserve">
        <w:t> </w:t>
      </w:r>
      <w:r xml:space="preserve">
        <w:t> </w:t>
      </w:r>
      <w:r>
        <w:t xml:space="preserve">was performed in an official capacity;  and</w:t>
      </w:r>
    </w:p>
    <w:p w:rsidR="003F3435" w:rsidRDefault="0032493E">
      <w:pPr>
        <w:spacing w:line="480" w:lineRule="auto"/>
        <w:ind w:firstLine="1440"/>
        <w:jc w:val="both"/>
      </w:pPr>
      <w:r>
        <w:t xml:space="preserve">(2)</w:t>
      </w:r>
      <w:r xml:space="preserve">
        <w:t> </w:t>
      </w:r>
      <w:r xml:space="preserve">
        <w:t> </w:t>
      </w:r>
      <w:r>
        <w:t xml:space="preserve">was not intentional, wilfully or wantonly negligent, or performed with conscious indifference or reckless disregard for the safety of others.</w:t>
      </w:r>
    </w:p>
    <w:p w:rsidR="003F3435" w:rsidRDefault="0032493E">
      <w:pPr>
        <w:spacing w:line="480" w:lineRule="auto"/>
        <w:jc w:val="both"/>
      </w:pPr>
      <w:r>
        <w:t xml:space="preserve">Added by Acts 1989, 71st Leg., ch. 1100, Sec. 6.02(a), eff. Sept. 1, 1989.  Amended by Acts 1991, 72nd Leg., ch. 900, Sec. 4, eff. Aug. 26, 1991;  Acts 1993, 73rd Leg., ch. 201, Sec. 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ADMINISTRATION OF MEDICATION;  IMMUNITY FROM LIABILITY.  (a)  On the adoption of policies concerning the administration of medication to juveniles by authorized employees, the juvenile board and any authorized employee of a program or facility operated by the juvenile board are not liable for damages arising from the administration of medication to a juvenile if:</w:t>
      </w:r>
    </w:p>
    <w:p w:rsidR="003F3435" w:rsidRDefault="0032493E">
      <w:pPr>
        <w:spacing w:line="480" w:lineRule="auto"/>
        <w:ind w:firstLine="1440"/>
        <w:jc w:val="both"/>
      </w:pPr>
      <w:r>
        <w:t xml:space="preserve">(1)</w:t>
      </w:r>
      <w:r xml:space="preserve">
        <w:t> </w:t>
      </w:r>
      <w:r xml:space="preserve">
        <w:t> </w:t>
      </w:r>
      <w:r>
        <w:t xml:space="preserve">the program or facility administrator has received a written request to administer the medication from the parent, legal guardian, or other person having legal control over the juvenile;  and</w:t>
      </w:r>
    </w:p>
    <w:p w:rsidR="003F3435" w:rsidRDefault="0032493E">
      <w:pPr>
        <w:spacing w:line="480" w:lineRule="auto"/>
        <w:ind w:firstLine="1440"/>
        <w:jc w:val="both"/>
      </w:pPr>
      <w:r>
        <w:t xml:space="preserve">(2)</w:t>
      </w:r>
      <w:r xml:space="preserve">
        <w:t> </w:t>
      </w:r>
      <w:r xml:space="preserve">
        <w:t> </w:t>
      </w:r>
      <w:r>
        <w:t xml:space="preserve">when administering prescription medication, the medication appears to be in the original container and to be properly labeled.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damages arising from the administration of medication that is not in accordance with the prescription issued by a medical practitioner;  or</w:t>
      </w:r>
    </w:p>
    <w:p w:rsidR="003F3435" w:rsidRDefault="0032493E">
      <w:pPr>
        <w:spacing w:line="480" w:lineRule="auto"/>
        <w:ind w:firstLine="1440"/>
        <w:jc w:val="both"/>
      </w:pPr>
      <w:r>
        <w:t xml:space="preserve">(2)</w:t>
      </w:r>
      <w:r xml:space="preserve">
        <w:t> </w:t>
      </w:r>
      <w:r xml:space="preserve">
        <w:t> </w:t>
      </w:r>
      <w:r>
        <w:t xml:space="preserve">an act or omission of a person administering medication if the act or omission is:</w:t>
      </w:r>
    </w:p>
    <w:p w:rsidR="003F3435" w:rsidRDefault="0032493E">
      <w:pPr>
        <w:spacing w:line="480" w:lineRule="auto"/>
        <w:ind w:firstLine="2160"/>
        <w:jc w:val="both"/>
      </w:pPr>
      <w:r>
        <w:t xml:space="preserve">(A)</w:t>
      </w:r>
      <w:r xml:space="preserve">
        <w:t> </w:t>
      </w:r>
      <w:r xml:space="preserve">
        <w:t> </w:t>
      </w:r>
      <w:r>
        <w:t xml:space="preserve">reckless or intentional;</w:t>
      </w:r>
    </w:p>
    <w:p w:rsidR="003F3435" w:rsidRDefault="0032493E">
      <w:pPr>
        <w:spacing w:line="480" w:lineRule="auto"/>
        <w:ind w:firstLine="2160"/>
        <w:jc w:val="both"/>
      </w:pPr>
      <w:r>
        <w:t xml:space="preserve">(B)</w:t>
      </w:r>
      <w:r xml:space="preserve">
        <w:t> </w:t>
      </w:r>
      <w:r xml:space="preserve">
        <w:t> </w:t>
      </w:r>
      <w:r>
        <w:t xml:space="preserve">done wilfully, wantonly, or with gross negligence;  or</w:t>
      </w:r>
    </w:p>
    <w:p w:rsidR="003F3435" w:rsidRDefault="0032493E">
      <w:pPr>
        <w:spacing w:line="480" w:lineRule="auto"/>
        <w:ind w:firstLine="2160"/>
        <w:jc w:val="both"/>
      </w:pPr>
      <w:r>
        <w:t xml:space="preserve">(C)</w:t>
      </w:r>
      <w:r xml:space="preserve">
        <w:t> </w:t>
      </w:r>
      <w:r xml:space="preserve">
        <w:t> </w:t>
      </w:r>
      <w:r>
        <w:t xml:space="preserve">done with conscious indifference or reckless disregard for the safety of others.</w:t>
      </w:r>
    </w:p>
    <w:p w:rsidR="003F3435" w:rsidRDefault="0032493E">
      <w:pPr>
        <w:spacing w:line="480" w:lineRule="auto"/>
        <w:jc w:val="both"/>
      </w:pPr>
      <w:r>
        <w:t xml:space="preserve">Added by Acts 2001, 77th Leg., ch. 1297, Sec. 63, eff. Sept. 1, 2001.</w:t>
      </w:r>
    </w:p>
    <w:p w:rsidR="003F3435" w:rsidRDefault="0032493E">
      <w:pPr>
        <w:spacing w:line="480" w:lineRule="auto"/>
        <w:jc w:val="both"/>
      </w:pPr>
    </w:p>
    <w:p w:rsidR="003F3435" w:rsidRDefault="0032493E">
      <w:pPr>
        <w:spacing w:line="480" w:lineRule="auto"/>
        <w:ind w:firstLine="720"/>
        <w:jc w:val="both"/>
      </w:pPr>
      <w:r>
        <w:t xml:space="preserve">Sec. 142.006.</w:t>
      </w:r>
      <w:r xml:space="preserve">
        <w:t> </w:t>
      </w:r>
      <w:r xml:space="preserve">
        <w:t> </w:t>
      </w:r>
      <w:r>
        <w:t xml:space="preserve">AUTHORIZATION TO CARRY FIREARM.  (a)</w:t>
      </w:r>
      <w:r xml:space="preserve">
        <w:t> </w:t>
      </w:r>
      <w:r xml:space="preserve">
        <w:t> </w:t>
      </w:r>
      <w:r>
        <w:t xml:space="preserve">A juvenile probation officer may carry a firearm in the course of the officer's official duties if:</w:t>
      </w:r>
    </w:p>
    <w:p w:rsidR="003F3435" w:rsidRDefault="0032493E">
      <w:pPr>
        <w:spacing w:line="480" w:lineRule="auto"/>
        <w:ind w:firstLine="1440"/>
        <w:jc w:val="both"/>
      </w:pPr>
      <w:r>
        <w:t xml:space="preserve">(1)</w:t>
      </w:r>
      <w:r xml:space="preserve">
        <w:t> </w:t>
      </w:r>
      <w:r xml:space="preserve">
        <w:t> </w:t>
      </w:r>
      <w:r>
        <w:t xml:space="preserve">the juvenile probation officer possesses a certificate of firearms proficiency issued by the Texas Commission on Law Enforcement under Section </w:t>
      </w:r>
      <w:r>
        <w:t xml:space="preserve">1701.259</w:t>
      </w:r>
      <w:r>
        <w:t xml:space="preserve">, Occupations Code;</w:t>
      </w:r>
    </w:p>
    <w:p w:rsidR="003F3435" w:rsidRDefault="0032493E">
      <w:pPr>
        <w:spacing w:line="480" w:lineRule="auto"/>
        <w:ind w:firstLine="1440"/>
        <w:jc w:val="both"/>
      </w:pPr>
      <w:r>
        <w:t xml:space="preserve">(2)</w:t>
      </w:r>
      <w:r xml:space="preserve">
        <w:t> </w:t>
      </w:r>
      <w:r xml:space="preserve">
        <w:t> </w:t>
      </w:r>
      <w:r>
        <w:t xml:space="preserve">the chief juvenile probation officer of the juvenile probation department that employs the juvenile probation officer authorizes the juvenile probation officer to carry a firearm in the course of the officer's official duties; and</w:t>
      </w:r>
    </w:p>
    <w:p w:rsidR="003F3435" w:rsidRDefault="0032493E">
      <w:pPr>
        <w:spacing w:line="480" w:lineRule="auto"/>
        <w:ind w:firstLine="1440"/>
        <w:jc w:val="both"/>
      </w:pPr>
      <w:r>
        <w:t xml:space="preserve">(3)</w:t>
      </w:r>
      <w:r xml:space="preserve">
        <w:t> </w:t>
      </w:r>
      <w:r xml:space="preserve">
        <w:t> </w:t>
      </w:r>
      <w:r>
        <w:t xml:space="preserve">the juvenile probation officer has been employed for at least one year by the juvenile probation department described by Subdivision (2).</w:t>
      </w:r>
    </w:p>
    <w:p w:rsidR="003F3435" w:rsidRDefault="0032493E">
      <w:pPr>
        <w:spacing w:line="480" w:lineRule="auto"/>
        <w:ind w:firstLine="720"/>
        <w:jc w:val="both"/>
      </w:pPr>
      <w:r>
        <w:t xml:space="preserve">(b)</w:t>
      </w:r>
      <w:r xml:space="preserve">
        <w:t> </w:t>
      </w:r>
      <w:r xml:space="preserve">
        <w:t> </w:t>
      </w:r>
      <w:r>
        <w:t xml:space="preserve">A juvenile probation officer is disqualified from being authorized to carry a firearm under this section if the officer has been designated a perpetrator in a Texas Juvenile Justice Department abuse, neglect, or exploitation investigation.</w:t>
      </w:r>
    </w:p>
    <w:p w:rsidR="003F3435" w:rsidRDefault="0032493E">
      <w:pPr>
        <w:spacing w:line="480" w:lineRule="auto"/>
        <w:ind w:firstLine="720"/>
        <w:jc w:val="both"/>
      </w:pPr>
      <w:r>
        <w:t xml:space="preserve">(c)</w:t>
      </w:r>
      <w:r xml:space="preserve">
        <w:t> </w:t>
      </w:r>
      <w:r xml:space="preserve">
        <w:t> </w:t>
      </w:r>
      <w:r>
        <w:t xml:space="preserve">This section does not affect the sovereign immunity of the state, an agency of the state, or a political subdivision of the state.</w:t>
      </w:r>
    </w:p>
    <w:p w:rsidR="003F3435" w:rsidRDefault="0032493E">
      <w:pPr>
        <w:spacing w:line="480" w:lineRule="auto"/>
        <w:jc w:val="both"/>
      </w:pPr>
      <w:r>
        <w:t xml:space="preserve">Added by Acts 2009, 81st Leg., R.S., Ch. 794 (S.B. </w:t>
      </w:r>
      <w:hyperlink w:docLocation="table" r:id="rId16">
        <w:r>
          <w:rPr>
            <w:rStyle w:val="Hyperlink"/>
          </w:rPr>
          <w:t>1237</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27.002(12), eff. September 1, 2011.</w:t>
      </w:r>
    </w:p>
    <w:p w:rsidR="003F3435" w:rsidRDefault="0032493E">
      <w:pPr>
        <w:spacing w:line="480" w:lineRule="auto"/>
        <w:ind w:firstLine="720"/>
        <w:jc w:val="both"/>
      </w:pPr>
      <w:r>
        <w:t xml:space="preserve">Acts 2013, 83rd Leg., R.S., Ch. 93 (S.B. </w:t>
      </w:r>
      <w:hyperlink w:docLocation="table" r:id="rId18">
        <w:r>
          <w:rPr>
            <w:rStyle w:val="Hyperlink"/>
          </w:rPr>
          <w:t>686</w:t>
        </w:r>
      </w:hyperlink>
      <w:r>
        <w:t xml:space="preserve">), Sec. 2.41, eff. May 18, 2013.</w:t>
      </w:r>
    </w:p>
    <w:p w:rsidR="003F3435" w:rsidRDefault="0032493E">
      <w:pPr>
        <w:spacing w:line="480" w:lineRule="auto"/>
        <w:ind w:firstLine="720"/>
        <w:jc w:val="both"/>
      </w:pPr>
      <w:r>
        <w:t xml:space="preserve">Acts 2015, 84th Leg., R.S., Ch. 734 (H.B. </w:t>
      </w:r>
      <w:hyperlink w:docLocation="table" r:id="rId19">
        <w:r>
          <w:rPr>
            <w:rStyle w:val="Hyperlink"/>
          </w:rPr>
          <w:t>1549</w:t>
        </w:r>
      </w:hyperlink>
      <w:r>
        <w:t xml:space="preserve">), Sec. 125, eff. September 1, 2015.</w:t>
      </w:r>
    </w:p>
    <w:p w:rsidR="003F3435" w:rsidRDefault="0032493E">
      <w:pPr>
        <w:spacing w:line="480" w:lineRule="auto"/>
        <w:jc w:val="both"/>
      </w:pPr>
    </w:p>
    <w:p w:rsidR="003F3435" w:rsidRDefault="0032493E">
      <w:pPr>
        <w:spacing w:line="480" w:lineRule="auto"/>
        <w:ind w:firstLine="720"/>
        <w:jc w:val="both"/>
      </w:pPr>
      <w:r>
        <w:t xml:space="preserve">Sec. 142.007.</w:t>
      </w:r>
      <w:r xml:space="preserve">
        <w:t> </w:t>
      </w:r>
      <w:r xml:space="preserve">
        <w:t> </w:t>
      </w:r>
      <w:r>
        <w:t xml:space="preserve">POST-DISCHARGE SERVICES.  (a)</w:t>
      </w:r>
      <w:r xml:space="preserve">
        <w:t> </w:t>
      </w:r>
      <w:r xml:space="preserve">
        <w:t> </w:t>
      </w:r>
      <w:r>
        <w:t xml:space="preserve">For purposes of this section, "post-discharge services" means community-based services offered after a child is discharged from probation to support the child's vocational, educational, behavioral, or other goals and to provide continuity for the child as the child transitions out of juvenile probation services.</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behavioral health services;</w:t>
      </w:r>
    </w:p>
    <w:p w:rsidR="003F3435" w:rsidRDefault="0032493E">
      <w:pPr>
        <w:spacing w:line="480" w:lineRule="auto"/>
        <w:ind w:firstLine="1440"/>
        <w:jc w:val="both"/>
      </w:pPr>
      <w:r>
        <w:t xml:space="preserve">(2)</w:t>
      </w:r>
      <w:r xml:space="preserve">
        <w:t> </w:t>
      </w:r>
      <w:r xml:space="preserve">
        <w:t> </w:t>
      </w:r>
      <w:r>
        <w:t xml:space="preserve">mental health services;</w:t>
      </w:r>
    </w:p>
    <w:p w:rsidR="003F3435" w:rsidRDefault="0032493E">
      <w:pPr>
        <w:spacing w:line="480" w:lineRule="auto"/>
        <w:ind w:firstLine="1440"/>
        <w:jc w:val="both"/>
      </w:pPr>
      <w:r>
        <w:t xml:space="preserve">(3)</w:t>
      </w:r>
      <w:r xml:space="preserve">
        <w:t> </w:t>
      </w:r>
      <w:r xml:space="preserve">
        <w:t> </w:t>
      </w:r>
      <w:r>
        <w:t xml:space="preserve">substance abuse services;</w:t>
      </w:r>
    </w:p>
    <w:p w:rsidR="003F3435" w:rsidRDefault="0032493E">
      <w:pPr>
        <w:spacing w:line="480" w:lineRule="auto"/>
        <w:ind w:firstLine="1440"/>
        <w:jc w:val="both"/>
      </w:pPr>
      <w:r>
        <w:t xml:space="preserve">(4)</w:t>
      </w:r>
      <w:r xml:space="preserve">
        <w:t> </w:t>
      </w:r>
      <w:r xml:space="preserve">
        <w:t> </w:t>
      </w:r>
      <w:r>
        <w:t xml:space="preserve">mentoring;</w:t>
      </w:r>
    </w:p>
    <w:p w:rsidR="003F3435" w:rsidRDefault="0032493E">
      <w:pPr>
        <w:spacing w:line="480" w:lineRule="auto"/>
        <w:ind w:firstLine="1440"/>
        <w:jc w:val="both"/>
      </w:pPr>
      <w:r>
        <w:t xml:space="preserve">(5)</w:t>
      </w:r>
      <w:r xml:space="preserve">
        <w:t> </w:t>
      </w:r>
      <w:r xml:space="preserve">
        <w:t> </w:t>
      </w:r>
      <w:r>
        <w:t xml:space="preserve">job training; and</w:t>
      </w:r>
    </w:p>
    <w:p w:rsidR="003F3435" w:rsidRDefault="0032493E">
      <w:pPr>
        <w:spacing w:line="480" w:lineRule="auto"/>
        <w:ind w:firstLine="1440"/>
        <w:jc w:val="both"/>
      </w:pPr>
      <w:r>
        <w:t xml:space="preserve">(6)</w:t>
      </w:r>
      <w:r xml:space="preserve">
        <w:t> </w:t>
      </w:r>
      <w:r xml:space="preserve">
        <w:t> </w:t>
      </w:r>
      <w:r>
        <w:t xml:space="preserve">educational services.</w:t>
      </w:r>
    </w:p>
    <w:p w:rsidR="003F3435" w:rsidRDefault="0032493E">
      <w:pPr>
        <w:spacing w:line="480" w:lineRule="auto"/>
        <w:ind w:firstLine="720"/>
        <w:jc w:val="both"/>
      </w:pPr>
      <w:r>
        <w:t xml:space="preserve">(b)</w:t>
      </w:r>
      <w:r xml:space="preserve">
        <w:t> </w:t>
      </w:r>
      <w:r xml:space="preserve">
        <w:t> </w:t>
      </w:r>
      <w:r>
        <w:t xml:space="preserve">Provided that existing resources are available, a juvenile board or juvenile probation department may provide post-discharge services to a child for not more than six months after the date the child is discharged from probation, regardless of the age of the child on that date.</w:t>
      </w:r>
    </w:p>
    <w:p w:rsidR="003F3435" w:rsidRDefault="0032493E">
      <w:pPr>
        <w:spacing w:line="480" w:lineRule="auto"/>
        <w:ind w:firstLine="720"/>
        <w:jc w:val="both"/>
      </w:pPr>
      <w:r>
        <w:t xml:space="preserve">(c)</w:t>
      </w:r>
      <w:r xml:space="preserve">
        <w:t> </w:t>
      </w:r>
      <w:r xml:space="preserve">
        <w:t> </w:t>
      </w:r>
      <w:r>
        <w:t xml:space="preserve">A juvenile board or juvenile probation department may not require a child to participate in post-discharge services.</w:t>
      </w:r>
    </w:p>
    <w:p w:rsidR="003F3435" w:rsidRDefault="0032493E">
      <w:pPr>
        <w:spacing w:line="480" w:lineRule="auto"/>
        <w:jc w:val="both"/>
      </w:pPr>
      <w:r>
        <w:t xml:space="preserve">Added by Acts 2017, 85th Leg., R.S., Ch. 435 (S.B. </w:t>
      </w:r>
      <w:hyperlink w:docLocation="table" r:id="rId20">
        <w:r>
          <w:rPr>
            <w:rStyle w:val="Hyperlink"/>
          </w:rPr>
          <w:t>1548</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549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1R/billtext/html/SB01237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3R/billtext/html/SB00686F.HTM" TargetMode="External" Id="rId18" /><Relationship Type="http://schemas.openxmlformats.org/officeDocument/2006/relationships/hyperlink" Target="http://capitol.texas.gov/tlodocs/84R/billtext/html/HB01549F.HTM" TargetMode="External" Id="rId19" /><Relationship Type="http://schemas.openxmlformats.org/officeDocument/2006/relationships/hyperlink" Target="http://capitol.texas.gov/tlodocs/85R/billtext/html/SB0154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