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104. STATEWIDE HEALTH COORDINATING COUNCIL AND STATE HEALTH PLAN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104.001.</w:t>
      </w:r>
      <w:r xml:space="preserve">
        <w:t> </w:t>
      </w:r>
      <w:r xml:space="preserve">
        <w:t> </w:t>
      </w:r>
      <w:r>
        <w:t xml:space="preserve">POLICY;  PURPOSE.</w:t>
      </w:r>
    </w:p>
    <w:p w:rsidR="003F3435" w:rsidRDefault="0032493E">
      <w:pPr>
        <w:spacing w:line="480" w:lineRule="auto"/>
        <w:ind w:firstLine="720"/>
        <w:jc w:val="both"/>
      </w:pPr>
      <w:r>
        <w:t xml:space="preserve">(a)  The policy of this state and the purpose of this chapter are to ensure that health care services and facilities are available to all citizens in an orderly and economical manner.</w:t>
      </w:r>
    </w:p>
    <w:p w:rsidR="003F3435" w:rsidRDefault="0032493E">
      <w:pPr>
        <w:spacing w:line="480" w:lineRule="auto"/>
        <w:ind w:firstLine="720"/>
        <w:jc w:val="both"/>
      </w:pPr>
      <w:r>
        <w:t xml:space="preserve">(b)</w:t>
      </w:r>
      <w:r xml:space="preserve">
        <w:t> </w:t>
      </w:r>
      <w:r xml:space="preserve">
        <w:t> </w:t>
      </w:r>
      <w:r>
        <w:t xml:space="preserve">To achieve this purpose it is essential that:</w:t>
      </w:r>
    </w:p>
    <w:p w:rsidR="003F3435" w:rsidRDefault="0032493E">
      <w:pPr>
        <w:spacing w:line="480" w:lineRule="auto"/>
        <w:ind w:firstLine="1440"/>
        <w:jc w:val="both"/>
      </w:pPr>
      <w:r>
        <w:t xml:space="preserve">(1)</w:t>
      </w:r>
      <w:r xml:space="preserve">
        <w:t> </w:t>
      </w:r>
      <w:r xml:space="preserve">
        <w:t> </w:t>
      </w:r>
      <w:r>
        <w:t xml:space="preserve">appropriate health planning activities are undertaken and implemented;  and</w:t>
      </w:r>
    </w:p>
    <w:p w:rsidR="003F3435" w:rsidRDefault="0032493E">
      <w:pPr>
        <w:spacing w:line="480" w:lineRule="auto"/>
        <w:ind w:firstLine="1440"/>
        <w:jc w:val="both"/>
      </w:pPr>
      <w:r>
        <w:t xml:space="preserve">(2)</w:t>
      </w:r>
      <w:r xml:space="preserve">
        <w:t> </w:t>
      </w:r>
      <w:r xml:space="preserve">
        <w:t> </w:t>
      </w:r>
      <w:r>
        <w:t xml:space="preserve">health care services and facilities are provided in a cost-effective manner, compatible with the health care needs of the different areas and populations of the state.</w:t>
      </w:r>
    </w:p>
    <w:p w:rsidR="003F3435" w:rsidRDefault="0032493E">
      <w:pPr>
        <w:spacing w:line="480" w:lineRule="auto"/>
        <w:jc w:val="both"/>
      </w:pPr>
      <w:r>
        <w:t xml:space="preserve">Acts 1989, 71st Leg., ch. 678, Sec. 1, eff. Sept. 1, 1989.  Amended by Acts 1993, 73rd Leg., ch. 747, Sec. 18,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15">
        <w:r>
          <w:rPr>
            <w:rStyle w:val="Hyperlink"/>
          </w:rPr>
          <w:t>1326</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104.002.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(5)</w:t>
      </w:r>
      <w:r xml:space="preserve">
        <w:t> </w:t>
      </w:r>
      <w:r xml:space="preserve">
        <w:t> </w:t>
      </w:r>
      <w:r>
        <w:t xml:space="preserve">"Health care facility" means a public or private hospital, skilled nursing facility, intermediate care facility, ambulatory surgical center, family planning clinic that performs ambulatory surgical procedures, rural or urban health initiative clinic, end stage renal disease facility, and inpatient rehabilitation facility.</w:t>
      </w:r>
      <w:r xml:space="preserve">
        <w:t> </w:t>
      </w:r>
      <w:r xml:space="preserve">
        <w:t> </w:t>
      </w:r>
      <w:r>
        <w:t xml:space="preserve">The term does not include the office of physicians or practitioners of the healing arts practicing individually or in groups.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17">
        <w:r>
          <w:rPr>
            <w:rStyle w:val="Hyperlink"/>
          </w:rPr>
          <w:t>1326</w:t>
        </w:r>
      </w:hyperlink>
      <w:r>
        <w:t xml:space="preserve">), Sec. 2, eff. June 19,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3.1639(42),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INTERAGENCY COOPERATION.  Each state agency, department, instrumentality, grantee, political subdivision, and institution of higher education shall cooperate with the department in performing assigned duties and functions.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LIMITATIONS ON POWERS OF DEPARTMENT.  This chapter does not authorize the department or an official or employee of the department to:</w:t>
      </w:r>
    </w:p>
    <w:p w:rsidR="003F3435" w:rsidRDefault="0032493E">
      <w:pPr>
        <w:spacing w:line="480" w:lineRule="auto"/>
        <w:ind w:firstLine="1440"/>
        <w:jc w:val="both"/>
      </w:pPr>
      <w:r>
        <w:t xml:space="preserve">(1)</w:t>
      </w:r>
      <w:r xml:space="preserve">
        <w:t> </w:t>
      </w:r>
      <w:r xml:space="preserve">
        <w:t> </w:t>
      </w:r>
      <w:r>
        <w:t xml:space="preserve">supervise or control the practice of medicine, the manner in which physician's services in private practice are provided, or the selection, tenure, compensation, or fees of a physician in the delivery of physician's services;  or</w:t>
      </w:r>
    </w:p>
    <w:p w:rsidR="003F3435" w:rsidRDefault="0032493E">
      <w:pPr>
        <w:spacing w:line="480" w:lineRule="auto"/>
        <w:ind w:firstLine="1440"/>
        <w:jc w:val="both"/>
      </w:pPr>
      <w:r>
        <w:t xml:space="preserve">(2)</w:t>
      </w:r>
      <w:r xml:space="preserve">
        <w:t> </w:t>
      </w:r>
      <w:r xml:space="preserve">
        <w:t> </w:t>
      </w:r>
      <w:r>
        <w:t xml:space="preserve">perform a duty or function under Title XI of the Social Security Act (42 U.S.C. Sec. 1301 et seq.) or a rule or regulation adopted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SUBCHAPTER B. STATEWIDE HEALTH COORDINATING COUNCIL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104.011.</w:t>
      </w:r>
      <w:r xml:space="preserve">
        <w:t> </w:t>
      </w:r>
      <w:r xml:space="preserve">
        <w:t> </w:t>
      </w:r>
      <w:r>
        <w:t xml:space="preserve">COMPOSITION OF COUNCIL.  (a)</w:t>
      </w:r>
      <w:r xml:space="preserve">
        <w:t> </w:t>
      </w:r>
      <w:r xml:space="preserve">
        <w:t> </w:t>
      </w:r>
      <w:r>
        <w:t xml:space="preserve">The statewide health coordinating council is composed of 17 members determined as follows:</w:t>
      </w:r>
    </w:p>
    <w:p w:rsidR="003F3435" w:rsidRDefault="0032493E">
      <w:pPr>
        <w:spacing w:line="480" w:lineRule="auto"/>
        <w:ind w:firstLine="1440"/>
        <w:jc w:val="both"/>
      </w:pPr>
      <w:r>
        <w:t xml:space="preserve">(1)</w:t>
      </w:r>
      <w:r xml:space="preserve">
        <w:t> </w:t>
      </w:r>
      <w:r xml:space="preserve">
        <w:t> </w:t>
      </w:r>
      <w:r>
        <w:t xml:space="preserve">the executive commissioner or a representative designated by the executive commissioner;</w:t>
      </w:r>
    </w:p>
    <w:p w:rsidR="003F3435" w:rsidRDefault="0032493E">
      <w:pPr>
        <w:spacing w:line="480" w:lineRule="auto"/>
        <w:ind w:firstLine="1440"/>
        <w:jc w:val="both"/>
      </w:pPr>
      <w:r>
        <w:t xml:space="preserve">(2)</w:t>
      </w:r>
      <w:r xml:space="preserve">
        <w:t> </w:t>
      </w:r>
      <w:r xml:space="preserve">
        <w:t> </w:t>
      </w:r>
      <w:r>
        <w:t xml:space="preserve">the chair of the Texas Higher Education Coordinating Board or a representative designated by the presiding officer;</w:t>
      </w:r>
    </w:p>
    <w:p w:rsidR="003F3435" w:rsidRDefault="0032493E">
      <w:pPr>
        <w:spacing w:line="480" w:lineRule="auto"/>
        <w:ind w:firstLine="1440"/>
        <w:jc w:val="both"/>
      </w:pPr>
      <w:r>
        <w:t xml:space="preserve">(3)</w:t>
      </w:r>
      <w:r xml:space="preserve">
        <w:t> </w:t>
      </w:r>
      <w:r xml:space="preserve">
        <w:t> </w:t>
      </w:r>
      <w:r>
        <w:t xml:space="preserve">the commissioner or a representative designated by the commissioner;</w:t>
      </w:r>
    </w:p>
    <w:p w:rsidR="003F3435" w:rsidRDefault="0032493E">
      <w:pPr>
        <w:spacing w:line="480" w:lineRule="auto"/>
        <w:ind w:firstLine="1440"/>
        <w:jc w:val="both"/>
      </w:pPr>
      <w:r>
        <w:t xml:space="preserve">(4)</w:t>
      </w:r>
      <w:r xml:space="preserve">
        <w:t> </w:t>
      </w:r>
      <w:r xml:space="preserve">
        <w:t> </w:t>
      </w:r>
      <w:r>
        <w:t xml:space="preserve">the commissioner of aging and disability services or a representative designated by the commissioner of aging and disability services; and</w:t>
      </w:r>
    </w:p>
    <w:p w:rsidR="003F3435" w:rsidRDefault="0032493E">
      <w:pPr>
        <w:spacing w:line="480" w:lineRule="auto"/>
        <w:ind w:firstLine="1440"/>
        <w:jc w:val="both"/>
      </w:pPr>
      <w:r>
        <w:t xml:space="preserve">(5)</w:t>
      </w:r>
      <w:r xml:space="preserve">
        <w:t> </w:t>
      </w:r>
      <w:r xml:space="preserve">
        <w:t> </w:t>
      </w:r>
      <w:r>
        <w:t xml:space="preserve">the following members appointed by the governor:</w:t>
      </w:r>
    </w:p>
    <w:p w:rsidR="003F3435" w:rsidRDefault="0032493E">
      <w:pPr>
        <w:spacing w:line="480" w:lineRule="auto"/>
        <w:ind w:firstLine="2160"/>
        <w:jc w:val="both"/>
      </w:pPr>
      <w:r>
        <w:t xml:space="preserve">(A)</w:t>
      </w:r>
      <w:r xml:space="preserve">
        <w:t> </w:t>
      </w:r>
      <w:r xml:space="preserve">
        <w:t> </w:t>
      </w:r>
      <w:r>
        <w:t xml:space="preserve">three health care professionals from the allied health, dental, medical, mental health, and pharmacy professions, no two of whom may be from the same profession;</w:t>
      </w:r>
    </w:p>
    <w:p w:rsidR="003F3435" w:rsidRDefault="0032493E">
      <w:pPr>
        <w:spacing w:line="480" w:lineRule="auto"/>
        <w:ind w:firstLine="2160"/>
        <w:jc w:val="both"/>
      </w:pPr>
      <w:r>
        <w:t xml:space="preserve">(B)</w:t>
      </w:r>
      <w:r xml:space="preserve">
        <w:t> </w:t>
      </w:r>
      <w:r xml:space="preserve">
        <w:t> </w:t>
      </w:r>
      <w:r>
        <w:t xml:space="preserve">one registered nurse;</w:t>
      </w:r>
    </w:p>
    <w:p w:rsidR="003F3435" w:rsidRDefault="0032493E">
      <w:pPr>
        <w:spacing w:line="480" w:lineRule="auto"/>
        <w:ind w:firstLine="2160"/>
        <w:jc w:val="both"/>
      </w:pPr>
      <w:r>
        <w:t xml:space="preserve">(C)</w:t>
      </w:r>
      <w:r xml:space="preserve">
        <w:t> </w:t>
      </w:r>
      <w:r xml:space="preserve">
        <w:t> </w:t>
      </w:r>
      <w:r>
        <w:t xml:space="preserve">two representatives of a university or health-related institution of higher education;</w:t>
      </w:r>
    </w:p>
    <w:p w:rsidR="003F3435" w:rsidRDefault="0032493E">
      <w:pPr>
        <w:spacing w:line="480" w:lineRule="auto"/>
        <w:ind w:firstLine="2160"/>
        <w:jc w:val="both"/>
      </w:pPr>
      <w:r>
        <w:t xml:space="preserve">(D)</w:t>
      </w:r>
      <w:r xml:space="preserve">
        <w:t> </w:t>
      </w:r>
      <w:r xml:space="preserve">
        <w:t> </w:t>
      </w:r>
      <w:r>
        <w:t xml:space="preserve">one representative of a junior or community college with a nursing program;</w:t>
      </w:r>
    </w:p>
    <w:p w:rsidR="003F3435" w:rsidRDefault="0032493E">
      <w:pPr>
        <w:spacing w:line="480" w:lineRule="auto"/>
        <w:ind w:firstLine="2160"/>
        <w:jc w:val="both"/>
      </w:pPr>
      <w:r>
        <w:t xml:space="preserve">(E)</w:t>
      </w:r>
      <w:r xml:space="preserve">
        <w:t> </w:t>
      </w:r>
      <w:r xml:space="preserve">
        <w:t> </w:t>
      </w:r>
      <w:r>
        <w:t xml:space="preserve">one hospital administrator;</w:t>
      </w:r>
    </w:p>
    <w:p w:rsidR="003F3435" w:rsidRDefault="0032493E">
      <w:pPr>
        <w:spacing w:line="480" w:lineRule="auto"/>
        <w:ind w:firstLine="2160"/>
        <w:jc w:val="both"/>
      </w:pPr>
      <w:r>
        <w:t xml:space="preserve">(F)</w:t>
      </w:r>
      <w:r xml:space="preserve">
        <w:t> </w:t>
      </w:r>
      <w:r xml:space="preserve">
        <w:t> </w:t>
      </w:r>
      <w:r>
        <w:t xml:space="preserve">one managed care administrator; and</w:t>
      </w:r>
    </w:p>
    <w:p w:rsidR="003F3435" w:rsidRDefault="0032493E">
      <w:pPr>
        <w:spacing w:line="480" w:lineRule="auto"/>
        <w:ind w:firstLine="2160"/>
        <w:jc w:val="both"/>
      </w:pPr>
      <w:r>
        <w:t xml:space="preserve">(G)</w:t>
      </w:r>
      <w:r xml:space="preserve">
        <w:t> </w:t>
      </w:r>
      <w:r xml:space="preserve">
        <w:t> </w:t>
      </w:r>
      <w:r>
        <w:t xml:space="preserve">four public members.</w:t>
      </w:r>
    </w:p>
    <w:p w:rsidR="003F3435" w:rsidRDefault="0032493E">
      <w:pPr>
        <w:spacing w:line="480" w:lineRule="auto"/>
        <w:ind w:firstLine="720"/>
        <w:jc w:val="both"/>
      </w:pPr>
      <w:r>
        <w:t xml:space="preserve">(b)</w:t>
      </w:r>
      <w:r xml:space="preserve">
        <w:t> </w:t>
      </w:r>
      <w:r xml:space="preserve">
        <w:t> </w:t>
      </w:r>
      <w:r>
        <w:t xml:space="preserve">The appointments of the governor shall be with the advice and consent of the senate.</w:t>
      </w:r>
    </w:p>
    <w:p w:rsidR="003F3435" w:rsidRDefault="0032493E">
      <w:pPr>
        <w:spacing w:line="480" w:lineRule="auto"/>
        <w:ind w:firstLine="720"/>
        <w:jc w:val="both"/>
      </w:pPr>
      <w:r>
        <w:t xml:space="preserve">(c)</w:t>
      </w:r>
      <w:r xml:space="preserve">
        <w:t> </w:t>
      </w:r>
      <w:r xml:space="preserve">
        <w:t> </w:t>
      </w:r>
      <w:r>
        <w:t xml:space="preserve">The governor shall designate a member of the council as the presiding officer of the council to serve in that capacity at the will of the governor.</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1993, 73rd Leg., ch. 747, Sec. 19, eff. Sept. 1, 1993;  Acts 1997, 75th Leg., ch. 1386, Sec. 1, eff. Sept. 1, 1997;  Acts 1999, 76th Leg., ch. 1411, Sec. 11.01, eff. Sept. 1, 1999;  Acts 2003, 78th Leg., ch. 198, Sec. 2.192(a),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2">
        <w:r>
          <w:rPr>
            <w:rStyle w:val="Hyperlink"/>
          </w:rPr>
          <w:t>1326</w:t>
        </w:r>
      </w:hyperlink>
      <w:r>
        <w:t xml:space="preserve">), Sec. 3, eff. June 19, 2009.</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3.0348,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104.0111.</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statewide health coordinating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medicine.</w:t>
      </w:r>
    </w:p>
    <w:p w:rsidR="003F3435" w:rsidRDefault="0032493E">
      <w:pPr>
        <w:spacing w:line="480" w:lineRule="auto"/>
        <w:ind w:firstLine="720"/>
        <w:jc w:val="both"/>
      </w:pPr>
      <w:r>
        <w:t xml:space="preserve">(c)</w:t>
      </w:r>
      <w:r xml:space="preserve">
        <w:t> </w:t>
      </w:r>
      <w:r xml:space="preserve">
        <w:t> </w:t>
      </w:r>
      <w:r>
        <w:t xml:space="preserve">A person may not be a member of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104.0112.</w:t>
      </w:r>
      <w:r xml:space="preserve">
        <w:t> </w:t>
      </w:r>
      <w:r xml:space="preserve">
        <w:t> </w:t>
      </w:r>
      <w:r>
        <w:t xml:space="preserve">GROUNDS FOR REMOVAL.  (a)  It is a ground for removal from the statewide health coordinating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104.011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 </w:t>
      </w:r>
      <w:r>
        <w:t xml:space="preserve">104.011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104.0111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executive commissioner has knowledge that a potential ground for removal exists, the executive commissioner shall notify the presiding officer of the council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commissioner shall notify the next highest ranking officer of the council, who shall then notify the governor and the attorney general that a potential ground for removal exists.</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3.0349,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104.0113.</w:t>
      </w:r>
      <w:r xml:space="preserve">
        <w:t> </w:t>
      </w:r>
      <w:r xml:space="preserve">
        <w:t> </w:t>
      </w:r>
      <w:r>
        <w:t xml:space="preserve">TRAINING.  (a)  A person who is appointed to and qualifies for office as a member of the statewide health coordinating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104.0115.</w:t>
      </w:r>
      <w:r xml:space="preserve">
        <w:t> </w:t>
      </w:r>
      <w:r xml:space="preserve">
        <w:t> </w:t>
      </w:r>
      <w:r>
        <w:t xml:space="preserve">TERMS.  (a)  Members of the council serve for staggered six-year terms, with the terms of four or five members expiring August 31 of each odd-numbered year.</w:t>
      </w:r>
    </w:p>
    <w:p w:rsidR="003F3435" w:rsidRDefault="0032493E">
      <w:pPr>
        <w:spacing w:line="480" w:lineRule="auto"/>
        <w:ind w:firstLine="720"/>
        <w:jc w:val="both"/>
      </w:pPr>
      <w:r>
        <w:t xml:space="preserve">(b)</w:t>
      </w:r>
      <w:r xml:space="preserve">
        <w:t> </w:t>
      </w:r>
      <w:r xml:space="preserve">
        <w:t> </w:t>
      </w:r>
      <w:r>
        <w:t xml:space="preserve">An appointment to fill a vacancy is for the unexpired term.</w:t>
      </w:r>
    </w:p>
    <w:p w:rsidR="003F3435" w:rsidRDefault="0032493E">
      <w:pPr>
        <w:spacing w:line="480" w:lineRule="auto"/>
        <w:jc w:val="both"/>
      </w:pPr>
      <w:r>
        <w:t xml:space="preserve">Added by Acts 1993, 73rd Leg., ch. 747, Sec. 20, eff. Sept. 1, 1993.  Amended by Acts 2003, 78th Leg., ch. 728, Sec. 6,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104.012.</w:t>
      </w:r>
      <w:r xml:space="preserve">
        <w:t> </w:t>
      </w:r>
      <w:r xml:space="preserve">
        <w:t> </w:t>
      </w:r>
      <w:r>
        <w:t xml:space="preserve">RULES.  The statewide health coordinating council shall adopt rules governing the development and implementation of the state health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0">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104.013.</w:t>
      </w:r>
      <w:r xml:space="preserve">
        <w:t> </w:t>
      </w:r>
      <w:r xml:space="preserve">
        <w:t> </w:t>
      </w:r>
      <w:r>
        <w:t xml:space="preserve">FEES.  The statewide health coordinating council may establish and charge fees for public health planning, data, and statistical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104.014.</w:t>
      </w:r>
      <w:r xml:space="preserve">
        <w:t> </w:t>
      </w:r>
      <w:r xml:space="preserve">
        <w:t> </w:t>
      </w:r>
      <w:r>
        <w:t xml:space="preserve">ASSISTANCE.  The department, in accordance with rules adopted by the statewide health coordinating council, shall assist the council in performing the council's duties and functions.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2">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104.0141.</w:t>
      </w:r>
      <w:r xml:space="preserve">
        <w:t> </w:t>
      </w:r>
      <w:r xml:space="preserve">
        <w:t> </w:t>
      </w:r>
      <w:r>
        <w:t xml:space="preserve">DIVISION OF POLICY AND MANAGEMENT RESPONSIBILITIES.  The statewide health coordinating council shall develop and implement policies that clearly separate the policymaking responsibilities of the council and the management responsibilities of the commissioner and the staff of the department.</w:t>
      </w:r>
    </w:p>
    <w:p w:rsidR="003F3435" w:rsidRDefault="0032493E">
      <w:pPr>
        <w:spacing w:line="480" w:lineRule="auto"/>
        <w:jc w:val="both"/>
      </w:pPr>
      <w:r>
        <w:t xml:space="preserve">Added by Acts 1999, 76th Leg., ch. 1411, Sec. 11.03,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104.0142.</w:t>
      </w:r>
      <w:r xml:space="preserve">
        <w:t> </w:t>
      </w:r>
      <w:r xml:space="preserve">
        <w:t> </w:t>
      </w:r>
      <w:r>
        <w:t xml:space="preserve">INFORMATION ABOUT STANDARDS OF CONDUCT.  The commissioner or the commissioner's designee shall provide to members of the statewide health coordinating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11.03,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104.015.</w:t>
      </w:r>
      <w:r xml:space="preserve">
        <w:t> </w:t>
      </w:r>
      <w:r xml:space="preserve">
        <w:t> </w:t>
      </w:r>
      <w:r>
        <w:t xml:space="preserve">ADVISORY BOARDS AND AD HOC COMMITTEES.  The statewide health coordinating council may form advisory boards or ad hoc committees composed of individuals from the public and private sectors to review policy matters related to the council's purpose.</w:t>
      </w:r>
    </w:p>
    <w:p w:rsidR="003F3435" w:rsidRDefault="0032493E">
      <w:pPr>
        <w:spacing w:line="480" w:lineRule="auto"/>
        <w:jc w:val="both"/>
      </w:pPr>
      <w:r>
        <w:t xml:space="preserve">Added by Acts 1997, 75th Leg., ch. 1386,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35">
        <w:r>
          <w:rPr>
            <w:rStyle w:val="Hyperlink"/>
          </w:rPr>
          <w:t>1326</w:t>
        </w:r>
      </w:hyperlink>
      <w:r>
        <w:t xml:space="preserve">), Sec. 4,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6">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104.0155.</w:t>
      </w:r>
      <w:r xml:space="preserve">
        <w:t> </w:t>
      </w:r>
      <w:r xml:space="preserve">
        <w:t> </w:t>
      </w:r>
      <w:r>
        <w:t xml:space="preserve">NURSING ADVISORY COMMITTEE.  (a)  The statewide health coordinating council shall form a nursing advisory committee the majority of the members of which must be nurses.</w:t>
      </w:r>
      <w:r xml:space="preserve">
        <w:t> </w:t>
      </w:r>
      <w:r xml:space="preserve">
        <w:t> </w:t>
      </w:r>
      <w:r>
        <w:t xml:space="preserve">The committee:</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members of associations that represent nurses, educators of nurses, and employers of nurses;</w:t>
      </w:r>
    </w:p>
    <w:p w:rsidR="003F3435" w:rsidRDefault="0032493E">
      <w:pPr>
        <w:spacing w:line="480" w:lineRule="auto"/>
        <w:ind w:firstLine="2160"/>
        <w:jc w:val="both"/>
      </w:pPr>
      <w:r>
        <w:t xml:space="preserve">(B)</w:t>
      </w:r>
      <w:r xml:space="preserve">
        <w:t> </w:t>
      </w:r>
      <w:r xml:space="preserve">
        <w:t> </w:t>
      </w:r>
      <w:r>
        <w:t xml:space="preserve">members who represent the Texas Board of Nursing; and</w:t>
      </w:r>
    </w:p>
    <w:p w:rsidR="003F3435" w:rsidRDefault="0032493E">
      <w:pPr>
        <w:spacing w:line="480" w:lineRule="auto"/>
        <w:ind w:firstLine="2160"/>
        <w:jc w:val="both"/>
      </w:pPr>
      <w:r>
        <w:t xml:space="preserve">(C)</w:t>
      </w:r>
      <w:r xml:space="preserve">
        <w:t> </w:t>
      </w:r>
      <w:r xml:space="preserve">
        <w:t> </w:t>
      </w:r>
      <w:r>
        <w:t xml:space="preserve">a nurse researcher; and</w:t>
      </w:r>
    </w:p>
    <w:p w:rsidR="003F3435" w:rsidRDefault="0032493E">
      <w:pPr>
        <w:spacing w:line="480" w:lineRule="auto"/>
        <w:ind w:firstLine="1440"/>
        <w:jc w:val="both"/>
      </w:pPr>
      <w:r>
        <w:t xml:space="preserve">(2)</w:t>
      </w:r>
      <w:r xml:space="preserve">
        <w:t> </w:t>
      </w:r>
      <w:r xml:space="preserve">
        <w:t> </w:t>
      </w:r>
      <w:r>
        <w:t xml:space="preserve">may include other members who are health care experts from the public or private sector, nurses, nurse educators, employers of nurses, or consumers of nursing services.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review policy matters on the collection of data and reports performed under Chapter </w:t>
      </w:r>
      <w:r>
        <w:t xml:space="preserve">105</w:t>
      </w:r>
      <w:r>
        <w:t xml:space="preserve"> that relate to the nursing profession;</w:t>
      </w:r>
    </w:p>
    <w:p w:rsidR="003F3435" w:rsidRDefault="0032493E">
      <w:pPr>
        <w:spacing w:line="480" w:lineRule="auto"/>
        <w:ind w:firstLine="1440"/>
        <w:jc w:val="both"/>
      </w:pPr>
      <w:r>
        <w:t xml:space="preserve">(2)</w:t>
      </w:r>
      <w:r xml:space="preserve">
        <w:t> </w:t>
      </w:r>
      <w:r xml:space="preserve">
        <w:t> </w:t>
      </w:r>
      <w:r>
        <w:t xml:space="preserve">subject to approval of the council, develop priorities and an operations plan for the nursing resource section under Section </w:t>
      </w:r>
      <w:r>
        <w:t xml:space="preserve">105.002</w:t>
      </w:r>
      <w:r>
        <w:t xml:space="preserve">(b);  and</w:t>
      </w:r>
    </w:p>
    <w:p w:rsidR="003F3435" w:rsidRDefault="0032493E">
      <w:pPr>
        <w:spacing w:line="480" w:lineRule="auto"/>
        <w:ind w:firstLine="1440"/>
        <w:jc w:val="both"/>
      </w:pPr>
      <w:r>
        <w:t xml:space="preserve">(3)</w:t>
      </w:r>
      <w:r xml:space="preserve">
        <w:t> </w:t>
      </w:r>
      <w:r xml:space="preserve">
        <w:t> </w:t>
      </w:r>
      <w:r>
        <w:t xml:space="preserve">review reports and information before dissemination.</w:t>
      </w:r>
    </w:p>
    <w:p w:rsidR="003F3435" w:rsidRDefault="0032493E">
      <w:pPr>
        <w:spacing w:line="480" w:lineRule="auto"/>
        <w:ind w:firstLine="720"/>
        <w:jc w:val="both"/>
      </w:pPr>
      <w:r>
        <w:t xml:space="preserve">(c)</w:t>
      </w:r>
      <w:r xml:space="preserve">
        <w:t> </w:t>
      </w:r>
      <w:r xml:space="preserve">
        <w:t> </w:t>
      </w:r>
      <w:r>
        <w:t xml:space="preserve">A nurse member of the committee and a nurse member of the statewide health coordinating council shall cochair the committee.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committee formed under this section.</w:t>
      </w:r>
    </w:p>
    <w:p w:rsidR="003F3435" w:rsidRDefault="0032493E">
      <w:pPr>
        <w:spacing w:line="480" w:lineRule="auto"/>
        <w:ind w:firstLine="720"/>
        <w:jc w:val="both"/>
      </w:pPr>
      <w:r>
        <w:t xml:space="preserve">(e)</w:t>
      </w:r>
      <w:r xml:space="preserve">
        <w:t> </w:t>
      </w:r>
      <w:r xml:space="preserve">
        <w:t> </w:t>
      </w:r>
      <w:r>
        <w:t xml:space="preserve">Meetings of the committee under this section are subject to Chapter </w:t>
      </w:r>
      <w:r>
        <w:t xml:space="preserve">551</w:t>
      </w:r>
      <w:r>
        <w:t xml:space="preserve">, Government Code.</w:t>
      </w:r>
    </w:p>
    <w:p w:rsidR="003F3435" w:rsidRDefault="0032493E">
      <w:pPr>
        <w:spacing w:line="480" w:lineRule="auto"/>
        <w:jc w:val="both"/>
      </w:pPr>
      <w:r>
        <w:t xml:space="preserve">Added by Acts 2003, 78th Leg., ch. 728,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37">
        <w:r>
          <w:rPr>
            <w:rStyle w:val="Hyperlink"/>
          </w:rPr>
          <w:t>1326</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104.016.</w:t>
      </w:r>
      <w:r xml:space="preserve">
        <w:t> </w:t>
      </w:r>
      <w:r xml:space="preserve">
        <w:t> </w:t>
      </w:r>
      <w:r>
        <w:t xml:space="preserve">PUBLIC TESTIMONY.  The statewide health coordinating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Added by Acts 1999, 76th Leg., ch. 1411, Sec. 11.04, eff. Sept. 1, 1999.</w:t>
      </w:r>
    </w:p>
    <w:p w:rsidR="003F3435" w:rsidRDefault="0032493E">
      <w:pPr>
        <w:spacing w:line="480" w:lineRule="auto"/>
        <w:jc w:val="both"/>
      </w:pPr>
    </w:p>
    <w:p w:rsidR="003F3435" w:rsidRDefault="0032493E">
      <w:pPr>
        <w:spacing w:line="480" w:lineRule="auto"/>
        <w:jc w:val="center"/>
      </w:pPr>
      <w:r>
        <w:t xml:space="preserve">SUBCHAPTER C. STATE HEALTH PLAN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104.021.</w:t>
      </w:r>
      <w:r xml:space="preserve">
        <w:t> </w:t>
      </w:r>
      <w:r xml:space="preserve">
        <w:t> </w:t>
      </w:r>
      <w:r>
        <w:t xml:space="preserve">PROPOSED STATE HEALTH PLAN.  (a)  The department, in accordance with rules adopted by the statewide health coordinating council, shall prepare and review a proposed state health plan every six years and shall revise and update the plan biennially.</w:t>
      </w:r>
    </w:p>
    <w:p w:rsidR="003F3435" w:rsidRDefault="0032493E">
      <w:pPr>
        <w:spacing w:line="480" w:lineRule="auto"/>
        <w:ind w:firstLine="720"/>
        <w:jc w:val="both"/>
      </w:pPr>
      <w:r>
        <w:t xml:space="preserve">(b)</w:t>
      </w:r>
      <w:r xml:space="preserve">
        <w:t> </w:t>
      </w:r>
      <w:r xml:space="preserve">
        <w:t> </w:t>
      </w:r>
      <w:r>
        <w:t xml:space="preserve">The department shall submit the proposed plan to the statewide health coordinating council.</w:t>
      </w:r>
    </w:p>
    <w:p w:rsidR="003F3435" w:rsidRDefault="0032493E">
      <w:pPr>
        <w:spacing w:line="480" w:lineRule="auto"/>
        <w:jc w:val="both"/>
      </w:pPr>
      <w:r>
        <w:t xml:space="preserve">Acts 1989, 71st Leg., ch. 678, Sec. 1, eff. Sept. 1, 1989.  Amended by Acts 1993, 73rd Leg., ch. 747, Sec. 21,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0">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104.022.</w:t>
      </w:r>
      <w:r xml:space="preserve">
        <w:t> </w:t>
      </w:r>
      <w:r xml:space="preserve">
        <w:t> </w:t>
      </w:r>
      <w:r>
        <w:t xml:space="preserve">STATE HEALTH PLAN.  (a)  Information needed for the development of the state health plan shall be gathered through systematic methods designed to include local, regional, and statewide perspectives.</w:t>
      </w:r>
    </w:p>
    <w:p w:rsidR="003F3435" w:rsidRDefault="0032493E">
      <w:pPr>
        <w:spacing w:line="480" w:lineRule="auto"/>
        <w:ind w:firstLine="720"/>
        <w:jc w:val="both"/>
      </w:pPr>
      <w:r>
        <w:t xml:space="preserve">(b)</w:t>
      </w:r>
      <w:r xml:space="preserve">
        <w:t> </w:t>
      </w:r>
      <w:r xml:space="preserve">
        <w:t> </w:t>
      </w:r>
      <w:r>
        <w:t xml:space="preserve">The statewide health coordinating council, in consultation with the commission, shall issue overall directives for the development of the state health plan.</w:t>
      </w:r>
    </w:p>
    <w:p w:rsidR="003F3435" w:rsidRDefault="0032493E">
      <w:pPr>
        <w:spacing w:line="480" w:lineRule="auto"/>
        <w:ind w:firstLine="720"/>
        <w:jc w:val="both"/>
      </w:pPr>
      <w:r>
        <w:t xml:space="preserve">(c)</w:t>
      </w:r>
      <w:r xml:space="preserve">
        <w:t> </w:t>
      </w:r>
      <w:r xml:space="preserve">
        <w:t> </w:t>
      </w:r>
      <w:r>
        <w:t xml:space="preserve">The department shall consult with the Department of Aging and Disability Services, the commission, and other appropriate health-related state agencies designated by the governor before performing the duties and functions prescribed by state and federal law regarding the development of the state health plan.</w:t>
      </w:r>
    </w:p>
    <w:p w:rsidR="003F3435" w:rsidRDefault="0032493E">
      <w:pPr>
        <w:spacing w:line="480" w:lineRule="auto"/>
        <w:ind w:firstLine="720"/>
        <w:jc w:val="both"/>
      </w:pPr>
      <w:r>
        <w:t xml:space="preserve">(d)</w:t>
      </w:r>
      <w:r xml:space="preserve">
        <w:t> </w:t>
      </w:r>
      <w:r xml:space="preserve">
        <w:t> </w:t>
      </w:r>
      <w:r>
        <w:t xml:space="preserve">The statewide health coordinating council shall provide guidance to the department in developing the state health plan.</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w:t>
      </w:r>
      <w:r xml:space="preserve">
        <w:t> </w:t>
      </w:r>
      <w:r xml:space="preserve">
        <w:t> </w:t>
      </w:r>
      <w:r>
        <w:t xml:space="preserve">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t xml:space="preserve">(2)</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t xml:space="preserve">(3)</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t xml:space="preserve">(4)</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jc w:val="both"/>
      </w:pPr>
      <w:r>
        <w:t xml:space="preserve">Acts 1989, 71st Leg., ch. 678, Sec. 1, eff. Sept. 1, 1989.  Amended by Acts 1991, 72nd Leg., ch. 627, Sec. 3, eff. Sept. 1, 1991;  Acts 1993, 73rd Leg., ch. 747, Sec. 22, eff. Sept. 1, 1993;  Acts 1995, 74th Leg., ch. 76, Sec. 8.126,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785 (S.B. </w:t>
      </w:r>
      <w:hyperlink w:docLocation="table" r:id="rId41">
        <w:r>
          <w:rPr>
            <w:rStyle w:val="Hyperlink"/>
          </w:rPr>
          <w:t>45</w:t>
        </w:r>
      </w:hyperlink>
      <w:r>
        <w:t xml:space="preserve">), Sec. 2, eff. September 1, 2005.</w:t>
      </w:r>
    </w:p>
    <w:p w:rsidR="003F3435" w:rsidRDefault="0032493E">
      <w:pPr>
        <w:spacing w:line="480" w:lineRule="auto"/>
        <w:ind w:firstLine="720"/>
        <w:jc w:val="both"/>
      </w:pPr>
      <w:r>
        <w:t xml:space="preserve">Acts 2009, 81st Leg., R.S., Ch. 797 (S.B. </w:t>
      </w:r>
      <w:hyperlink w:docLocation="table" r:id="rId42">
        <w:r>
          <w:rPr>
            <w:rStyle w:val="Hyperlink"/>
          </w:rPr>
          <w:t>1326</w:t>
        </w:r>
      </w:hyperlink>
      <w:r>
        <w:t xml:space="preserve">), Sec. 6,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3">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104.023.</w:t>
      </w:r>
      <w:r xml:space="preserve">
        <w:t> </w:t>
      </w:r>
      <w:r xml:space="preserve">
        <w:t> </w:t>
      </w:r>
      <w:r>
        <w:t xml:space="preserve">REVIEW OF STATE HEALTH PLAN.</w:t>
      </w:r>
      <w:r xml:space="preserve">
        <w:t> </w:t>
      </w:r>
      <w:r xml:space="preserve">
        <w:t> </w:t>
      </w:r>
      <w:r>
        <w:t xml:space="preserve">The statewide health coordinating council shall submit the state health plan to the commission for review and comment before the plan is sent to the governor.</w:t>
      </w:r>
    </w:p>
    <w:p w:rsidR="003F3435" w:rsidRDefault="0032493E">
      <w:pPr>
        <w:spacing w:line="480" w:lineRule="auto"/>
        <w:jc w:val="both"/>
      </w:pPr>
      <w:r>
        <w:t xml:space="preserve">Acts 1989, 71st Leg., ch. 678, Sec. 1, eff. Sept. 1, 1989.  Amended by Acts 1991, 72nd Leg., ch. 627, Sec. 14, eff. Sept. 1, 1991;  Acts 1995, 74th Leg., ch. 76, Sec. 8.127,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3.0350,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104.024.</w:t>
      </w:r>
      <w:r xml:space="preserve">
        <w:t> </w:t>
      </w:r>
      <w:r xml:space="preserve">
        <w:t> </w:t>
      </w:r>
      <w:r>
        <w:t xml:space="preserve">SUBMISSION OF PLAN TO GOVERNOR.  The statewide health coordinating council shall approve the state health plan for submission to the governor in accordance with applicable federal law and, not later than November 1 of each even-numbered year, submit the plan to the governor for adoption.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104.025.</w:t>
      </w:r>
      <w:r xml:space="preserve">
        <w:t> </w:t>
      </w:r>
      <w:r xml:space="preserve">
        <w:t> </w:t>
      </w:r>
      <w:r>
        <w:t xml:space="preserve">IMPLEMENTATION OF STATE HEALTH PLAN.  The statewide health coordinating council shall promote the implementation of the recommendations made in the state health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7">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104.026.</w:t>
      </w:r>
      <w:r xml:space="preserve">
        <w:t> </w:t>
      </w:r>
      <w:r xml:space="preserve">
        <w:t> </w:t>
      </w:r>
      <w:r>
        <w:t xml:space="preserve">COST DATA.  (a)  A state agency directly affected by a recommendation in the state health plan shall submit cost data for the implementation of the recommendation to the department and to the statewide health coordinating council, and shall indicate whether the agency is requesting funds in a manner consistent with the plan's recommendation.</w:t>
      </w:r>
    </w:p>
    <w:p w:rsidR="003F3435" w:rsidRDefault="0032493E">
      <w:pPr>
        <w:spacing w:line="480" w:lineRule="auto"/>
        <w:ind w:firstLine="720"/>
        <w:jc w:val="both"/>
      </w:pPr>
      <w:r>
        <w:t xml:space="preserve">(b)</w:t>
      </w:r>
      <w:r xml:space="preserve">
        <w:t> </w:t>
      </w:r>
      <w:r xml:space="preserve">
        <w:t> </w:t>
      </w:r>
      <w:r>
        <w:t xml:space="preserve">If the agency does not request funds consistent with the state health plan's recommendation, the agency shall submit an explanation and justification of any deviation.</w:t>
      </w:r>
    </w:p>
    <w:p w:rsidR="003F3435" w:rsidRDefault="0032493E">
      <w:pPr>
        <w:spacing w:line="480" w:lineRule="auto"/>
        <w:ind w:firstLine="720"/>
        <w:jc w:val="both"/>
      </w:pPr>
      <w:r>
        <w:t xml:space="preserve">(c)</w:t>
      </w:r>
      <w:r xml:space="preserve">
        <w:t> </w:t>
      </w:r>
      <w:r xml:space="preserve">
        <w:t> </w:t>
      </w:r>
      <w:r>
        <w:t xml:space="preserve">Repealed by Acts 2021, 87th Leg., R.S., Ch. 856 (S.B. </w:t>
      </w:r>
      <w:hyperlink w:docLocation="table" r:id="rId48">
        <w:r>
          <w:rPr>
            <w:rStyle w:val="Hyperlink"/>
          </w:rPr>
          <w:t>800</w:t>
        </w:r>
      </w:hyperlink>
      <w:r>
        <w:t xml:space="preserve">), Sec. 25(6), eff. September 1, 2021.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49">
        <w:r>
          <w:rPr>
            <w:rStyle w:val="Hyperlink"/>
          </w:rPr>
          <w:t>800</w:t>
        </w:r>
      </w:hyperlink>
      <w:r>
        <w:t xml:space="preserve">), Sec. 25(6), eff. September 1, 2021.</w:t>
      </w:r>
    </w:p>
    <w:p w:rsidR="003F3435" w:rsidRDefault="0032493E">
      <w:pPr>
        <w:spacing w:line="480" w:lineRule="auto"/>
        <w:jc w:val="both"/>
      </w:pPr>
    </w:p>
    <w:p w:rsidR="003F3435" w:rsidRDefault="0032493E">
      <w:pPr>
        <w:spacing w:line="480" w:lineRule="auto"/>
        <w:jc w:val="center"/>
      </w:pPr>
      <w:r>
        <w:t xml:space="preserve">SUBCHAPTER D. THE DEPARTMENT AND THE STATE HEALTH PLAN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104.042.</w:t>
      </w:r>
      <w:r xml:space="preserve">
        <w:t> </w:t>
      </w:r>
      <w:r xml:space="preserve">
        <w:t> </w:t>
      </w:r>
      <w:r>
        <w:t xml:space="preserve">DATA COLLECTION.  (a)  The executive commissioner by rule shall establish reasonable procedures for the collection of data by the department from health care facilities and for the distribution of data necessary to facilitate and expedite proper and effective health planning and resource development.</w:t>
      </w:r>
    </w:p>
    <w:p w:rsidR="003F3435" w:rsidRDefault="0032493E">
      <w:pPr>
        <w:spacing w:line="480" w:lineRule="auto"/>
        <w:ind w:firstLine="720"/>
        <w:jc w:val="both"/>
      </w:pPr>
      <w:r>
        <w:t xml:space="preserve">(b)</w:t>
      </w:r>
      <w:r xml:space="preserve">
        <w:t> </w:t>
      </w:r>
      <w:r xml:space="preserve">
        <w:t> </w:t>
      </w:r>
      <w:r>
        <w:t xml:space="preserve">The executive commissioner by rule shall specify the type of data required, the entities required to submit the data, and the period during which the data must be submitted.</w:t>
      </w:r>
    </w:p>
    <w:p w:rsidR="003F3435" w:rsidRDefault="0032493E">
      <w:pPr>
        <w:spacing w:line="480" w:lineRule="auto"/>
        <w:ind w:firstLine="720"/>
        <w:jc w:val="both"/>
      </w:pPr>
      <w:r>
        <w:t xml:space="preserve">(c)</w:t>
      </w:r>
      <w:r xml:space="preserve">
        <w:t> </w:t>
      </w:r>
      <w:r xml:space="preserve">
        <w:t> </w:t>
      </w:r>
      <w:r>
        <w:t xml:space="preserve">The department, in accordance with rules adopted by the statewide health coordinating council, shall collect and distribute data necessary to support specific state health plan goals.</w:t>
      </w:r>
    </w:p>
    <w:p w:rsidR="003F3435" w:rsidRDefault="0032493E">
      <w:pPr>
        <w:spacing w:line="480" w:lineRule="auto"/>
        <w:ind w:firstLine="720"/>
        <w:jc w:val="both"/>
      </w:pPr>
      <w:r>
        <w:t xml:space="preserve">(d)</w:t>
      </w:r>
      <w:r xml:space="preserve">
        <w:t> </w:t>
      </w:r>
      <w:r xml:space="preserve">
        <w:t> </w:t>
      </w:r>
      <w:r>
        <w:t xml:space="preserve">The department shall file, index, and periodically publish in a coherent manner summaries or analyses of the data collected.</w:t>
      </w:r>
    </w:p>
    <w:p w:rsidR="003F3435" w:rsidRDefault="0032493E">
      <w:pPr>
        <w:spacing w:line="480" w:lineRule="auto"/>
        <w:ind w:firstLine="720"/>
        <w:jc w:val="both"/>
      </w:pPr>
      <w:r>
        <w:t xml:space="preserve">(e)</w:t>
      </w:r>
      <w:r xml:space="preserve">
        <w:t> </w:t>
      </w:r>
      <w:r xml:space="preserve">
        <w:t> </w:t>
      </w:r>
      <w:r>
        <w:t xml:space="preserve">Data received by the department under this section containing information identifying specific patients is confidential, is not subject to disclosure under Chapter </w:t>
      </w:r>
      <w:r>
        <w:t xml:space="preserve">552</w:t>
      </w:r>
      <w:r>
        <w:t xml:space="preserve">, Government Code, and may not be released unless the information identifying the patient is removed.</w:t>
      </w:r>
      <w:r xml:space="preserve">
        <w:t> </w:t>
      </w:r>
      <w:r xml:space="preserve">
        <w:t> </w:t>
      </w:r>
      <w:r>
        <w:t xml:space="preserve">This subsection does not authorize the release of information that is confidential under Chapter </w:t>
      </w:r>
      <w:r>
        <w:t xml:space="preserve">108</w:t>
      </w:r>
      <w:r>
        <w:t xml:space="preserve">.</w:t>
      </w:r>
    </w:p>
    <w:p w:rsidR="003F3435" w:rsidRDefault="0032493E">
      <w:pPr>
        <w:spacing w:line="480" w:lineRule="auto"/>
        <w:jc w:val="both"/>
      </w:pPr>
      <w:r>
        <w:t xml:space="preserve">Acts 1989, 71st Leg., ch. 678, Sec. 1, eff. Sept. 1, 1989.  Amended by Acts 2003, 78th Leg., ch. 728,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1034 (H.B. </w:t>
      </w:r>
      <w:hyperlink w:docLocation="table" r:id="rId51">
        <w:r>
          <w:rPr>
            <w:rStyle w:val="Hyperlink"/>
          </w:rPr>
          <w:t>1126</w:t>
        </w:r>
      </w:hyperlink>
      <w:r>
        <w:t xml:space="preserve">), Sec. 1, eff. September 1, 2005.</w:t>
      </w:r>
    </w:p>
    <w:p w:rsidR="003F3435" w:rsidRDefault="0032493E">
      <w:pPr>
        <w:spacing w:line="480" w:lineRule="auto"/>
        <w:ind w:firstLine="720"/>
        <w:jc w:val="both"/>
      </w:pPr>
      <w:r>
        <w:t xml:space="preserve">Acts 2009, 81st Leg., R.S., Ch. 797 (S.B. </w:t>
      </w:r>
      <w:hyperlink w:docLocation="table" r:id="rId52">
        <w:r>
          <w:rPr>
            <w:rStyle w:val="Hyperlink"/>
          </w:rPr>
          <w:t>1326</w:t>
        </w:r>
      </w:hyperlink>
      <w:r>
        <w:t xml:space="preserve">), Sec. 7,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3">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104.0421.</w:t>
      </w:r>
      <w:r xml:space="preserve">
        <w:t> </w:t>
      </w:r>
      <w:r xml:space="preserve">
        <w:t> </w:t>
      </w:r>
      <w:r>
        <w:t xml:space="preserve">STATEWIDE DATA COLLECTION AND COORDINATION.  (a)  The statewide health coordinating council shall work with appropriate health professional licensing agencies to develop uniform standards for health professional data collected by those agencies to enable the council to maintain a comprehensive health professional database.</w:t>
      </w:r>
    </w:p>
    <w:p w:rsidR="003F3435" w:rsidRDefault="0032493E">
      <w:pPr>
        <w:spacing w:line="480" w:lineRule="auto"/>
        <w:ind w:firstLine="720"/>
        <w:jc w:val="both"/>
      </w:pPr>
      <w:r>
        <w:t xml:space="preserve">(b)</w:t>
      </w:r>
      <w:r xml:space="preserve">
        <w:t> </w:t>
      </w:r>
      <w:r xml:space="preserve">
        <w:t> </w:t>
      </w:r>
      <w:r>
        <w:t xml:space="preserve">The council shall retrieve data on health professionals from the appropriate licensing agencies.  The council may seek the assistance of the appropriate licensing agency or department in the retrieval of data on health professionals.</w:t>
      </w:r>
    </w:p>
    <w:p w:rsidR="003F3435" w:rsidRDefault="0032493E">
      <w:pPr>
        <w:spacing w:line="480" w:lineRule="auto"/>
        <w:ind w:firstLine="720"/>
        <w:jc w:val="both"/>
      </w:pPr>
      <w:r>
        <w:t xml:space="preserve">(c)</w:t>
      </w:r>
      <w:r xml:space="preserve">
        <w:t> </w:t>
      </w:r>
      <w:r xml:space="preserve">
        <w:t> </w:t>
      </w:r>
      <w:r>
        <w:t xml:space="preserve">The council shall monitor and evaluate long-term regional, statewide, and local health needs.  The council shall use this evaluation for developing recommendations relating to health education, training, and regulation.</w:t>
      </w:r>
    </w:p>
    <w:p w:rsidR="003F3435" w:rsidRDefault="0032493E">
      <w:pPr>
        <w:spacing w:line="480" w:lineRule="auto"/>
        <w:ind w:firstLine="720"/>
        <w:jc w:val="both"/>
      </w:pPr>
      <w:r>
        <w:t xml:space="preserve">(d)</w:t>
      </w:r>
      <w:r xml:space="preserve">
        <w:t> </w:t>
      </w:r>
      <w:r xml:space="preserve">
        <w:t> </w:t>
      </w:r>
      <w:r>
        <w:t xml:space="preserve">The council shall use data collected under this section to develop workforce goals for health professionals and to recommend the appropriate level and distribution of state funding for education and training to achieve these goals.  The council shall evaluate the short-term and long-term effects of the recommendations made under this subsection.</w:t>
      </w:r>
    </w:p>
    <w:p w:rsidR="003F3435" w:rsidRDefault="0032493E">
      <w:pPr>
        <w:spacing w:line="480" w:lineRule="auto"/>
        <w:ind w:firstLine="720"/>
        <w:jc w:val="both"/>
      </w:pPr>
      <w:r>
        <w:t xml:space="preserve">(e)</w:t>
      </w:r>
      <w:r xml:space="preserve">
        <w:t> </w:t>
      </w:r>
      <w:r xml:space="preserve">
        <w:t> </w:t>
      </w:r>
      <w:r>
        <w:t xml:space="preserve">The council shall, with the assistance of higher education agencies and institutions, area health education centers, teaching hospitals, and health education institutions, improve coordination of statewide health planning.  The council may seek the assistance of the National Association of Health Data Organizations, the Association of American Medical Colleges, the National Council of State Legislatures, the American Association of Colleges of Osteopathic Medicine, the Association of American Health Centers, and any other appropriate entities.</w:t>
      </w:r>
    </w:p>
    <w:p w:rsidR="003F3435" w:rsidRDefault="0032493E">
      <w:pPr>
        <w:spacing w:line="480" w:lineRule="auto"/>
        <w:ind w:firstLine="720"/>
        <w:jc w:val="both"/>
      </w:pPr>
      <w:r>
        <w:t xml:space="preserve">(f)</w:t>
      </w:r>
      <w:r xml:space="preserve">
        <w:t> </w:t>
      </w:r>
      <w:r xml:space="preserve">
        <w:t> </w:t>
      </w:r>
      <w:r>
        <w:t xml:space="preserve">The department shall continue to assist the council and the health professions resource center with the development of the state health plan.</w:t>
      </w:r>
      <w:r xml:space="preserve">
        <w:t> </w:t>
      </w:r>
      <w:r xml:space="preserve">
        <w:t> </w:t>
      </w:r>
      <w:r>
        <w:t xml:space="preserve">The council shall coordinate related health planning functions within the department.</w:t>
      </w:r>
      <w:r xml:space="preserve">
        <w:t> </w:t>
      </w:r>
      <w:r xml:space="preserve">
        <w:t> </w:t>
      </w:r>
      <w:r>
        <w:t xml:space="preserve">The staff of the health professions resource center shall continue to be department employees but are governed by the council. </w:t>
      </w:r>
    </w:p>
    <w:p w:rsidR="003F3435" w:rsidRDefault="0032493E">
      <w:pPr>
        <w:spacing w:line="480" w:lineRule="auto"/>
        <w:jc w:val="both"/>
      </w:pPr>
      <w:r>
        <w:t xml:space="preserve">Added by Acts 1997, 75th Leg., ch. 1386,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54">
        <w:r>
          <w:rPr>
            <w:rStyle w:val="Hyperlink"/>
          </w:rPr>
          <w:t>1326</w:t>
        </w:r>
      </w:hyperlink>
      <w:r>
        <w:t xml:space="preserve">), Sec. 8,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5">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104.043.</w:t>
      </w:r>
      <w:r xml:space="preserve">
        <w:t> </w:t>
      </w:r>
      <w:r xml:space="preserve">
        <w:t> </w:t>
      </w:r>
      <w:r>
        <w:t xml:space="preserve">FAILURE TO SUBMIT DATA;  CIVIL PENALTY.  (a)</w:t>
      </w:r>
      <w:r xml:space="preserve">
        <w:t> </w:t>
      </w:r>
      <w:r xml:space="preserve">
        <w:t> </w:t>
      </w:r>
      <w:r>
        <w:t xml:space="preserve">If the department does not receive necessary data from an entity as required by department rules, the department shall send to the entity a notice requiring the entity to submit the data not later than the 30th day after the date on which the entity receives the notice.</w:t>
      </w:r>
    </w:p>
    <w:p w:rsidR="003F3435" w:rsidRDefault="0032493E">
      <w:pPr>
        <w:spacing w:line="480" w:lineRule="auto"/>
        <w:ind w:firstLine="720"/>
        <w:jc w:val="both"/>
      </w:pPr>
      <w:r>
        <w:t xml:space="preserve">(b)</w:t>
      </w:r>
      <w:r xml:space="preserve">
        <w:t> </w:t>
      </w:r>
      <w:r xml:space="preserve">
        <w:t> </w:t>
      </w:r>
      <w:r>
        <w:t xml:space="preserve">An entity that does not submit the data during the period determined under Subsection (a) is subject to a civil penalty of not more than $500 for each day after the period that the entity fails to submit the data.</w:t>
      </w:r>
    </w:p>
    <w:p w:rsidR="003F3435" w:rsidRDefault="0032493E">
      <w:pPr>
        <w:spacing w:line="480" w:lineRule="auto"/>
        <w:ind w:firstLine="720"/>
        <w:jc w:val="both"/>
      </w:pPr>
      <w:r>
        <w:t xml:space="preserve">(c)</w:t>
      </w:r>
      <w:r xml:space="preserve">
        <w:t> </w:t>
      </w:r>
      <w:r xml:space="preserve">
        <w:t> </w:t>
      </w:r>
      <w:r>
        <w:t xml:space="preserve">At the request of the executive commissioner, the attorney general shall sue in the name of the state to recover the civil penalty.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56">
        <w:r>
          <w:rPr>
            <w:rStyle w:val="Hyperlink"/>
          </w:rPr>
          <w:t>1326</w:t>
        </w:r>
      </w:hyperlink>
      <w:r>
        <w:t xml:space="preserve">), Sec. 9, eff. June 19, 2009.</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3.0351, eff. April 2,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3801</w:t>
        </w:r>
      </w:hyperlink>
      <w:r>
        <w:t xml:space="preserve">, 89th Legislature, Regular Session, for amendments affecting the following section.</w:t>
      </w:r>
    </w:p>
    <w:p w:rsidR="003F3435" w:rsidRDefault="0032493E">
      <w:pPr>
        <w:spacing w:line="480" w:lineRule="auto"/>
        <w:ind w:firstLine="720"/>
        <w:jc w:val="both"/>
      </w:pPr>
      <w:r>
        <w:t xml:space="preserve">Sec. 104.044.</w:t>
      </w:r>
      <w:r xml:space="preserve">
        <w:t> </w:t>
      </w:r>
      <w:r xml:space="preserve">
        <w:t> </w:t>
      </w:r>
      <w:r>
        <w:t xml:space="preserve">SORTING COLLECTED DATA.  (a)  The department shall compile the health data collected under this subchapter and organize the results, to the extent possible, according to the following geographic areas:</w:t>
      </w:r>
    </w:p>
    <w:p w:rsidR="003F3435" w:rsidRDefault="0032493E">
      <w:pPr>
        <w:spacing w:line="480" w:lineRule="auto"/>
        <w:ind w:firstLine="1440"/>
        <w:jc w:val="both"/>
      </w:pPr>
      <w:r>
        <w:t xml:space="preserve">(1)</w:t>
      </w:r>
      <w:r xml:space="preserve">
        <w:t> </w:t>
      </w:r>
      <w:r xml:space="preserve">
        <w:t> </w:t>
      </w:r>
      <w:r>
        <w:t xml:space="preserve">the Texas-Mexico border region;</w:t>
      </w:r>
    </w:p>
    <w:p w:rsidR="003F3435" w:rsidRDefault="0032493E">
      <w:pPr>
        <w:spacing w:line="480" w:lineRule="auto"/>
        <w:ind w:firstLine="1440"/>
        <w:jc w:val="both"/>
      </w:pPr>
      <w:r>
        <w:t xml:space="preserve">(2)</w:t>
      </w:r>
      <w:r xml:space="preserve">
        <w:t> </w:t>
      </w:r>
      <w:r xml:space="preserve">
        <w:t> </w:t>
      </w:r>
      <w:r>
        <w:t xml:space="preserve">each public health region;</w:t>
      </w:r>
    </w:p>
    <w:p w:rsidR="003F3435" w:rsidRDefault="0032493E">
      <w:pPr>
        <w:spacing w:line="480" w:lineRule="auto"/>
        <w:ind w:firstLine="1440"/>
        <w:jc w:val="both"/>
      </w:pPr>
      <w:r>
        <w:t xml:space="preserve">(3)</w:t>
      </w:r>
      <w:r xml:space="preserve">
        <w:t> </w:t>
      </w:r>
      <w:r xml:space="preserve">
        <w:t> </w:t>
      </w:r>
      <w:r>
        <w:t xml:space="preserve">rural areas;</w:t>
      </w:r>
    </w:p>
    <w:p w:rsidR="003F3435" w:rsidRDefault="0032493E">
      <w:pPr>
        <w:spacing w:line="480" w:lineRule="auto"/>
        <w:ind w:firstLine="1440"/>
        <w:jc w:val="both"/>
      </w:pPr>
      <w:r>
        <w:t xml:space="preserve">(4)</w:t>
      </w:r>
      <w:r xml:space="preserve">
        <w:t> </w:t>
      </w:r>
      <w:r xml:space="preserve">
        <w:t> </w:t>
      </w:r>
      <w:r>
        <w:t xml:space="preserve">urban areas;</w:t>
      </w:r>
    </w:p>
    <w:p w:rsidR="003F3435" w:rsidRDefault="0032493E">
      <w:pPr>
        <w:spacing w:line="480" w:lineRule="auto"/>
        <w:ind w:firstLine="1440"/>
        <w:jc w:val="both"/>
      </w:pPr>
      <w:r>
        <w:t xml:space="preserve">(5)</w:t>
      </w:r>
      <w:r xml:space="preserve">
        <w:t> </w:t>
      </w:r>
      <w:r xml:space="preserve">
        <w:t> </w:t>
      </w:r>
      <w:r>
        <w:t xml:space="preserve">each county; and</w:t>
      </w:r>
    </w:p>
    <w:p w:rsidR="003F3435" w:rsidRDefault="0032493E">
      <w:pPr>
        <w:spacing w:line="480" w:lineRule="auto"/>
        <w:ind w:firstLine="1440"/>
        <w:jc w:val="both"/>
      </w:pPr>
      <w:r>
        <w:t xml:space="preserve">(6)</w:t>
      </w:r>
      <w:r xml:space="preserve">
        <w:t> </w:t>
      </w:r>
      <w:r xml:space="preserve">
        <w:t> </w:t>
      </w:r>
      <w:r>
        <w:t xml:space="preserve">the state.</w:t>
      </w:r>
    </w:p>
    <w:p w:rsidR="003F3435" w:rsidRDefault="0032493E">
      <w:pPr>
        <w:spacing w:line="480" w:lineRule="auto"/>
        <w:ind w:firstLine="720"/>
        <w:jc w:val="both"/>
      </w:pPr>
      <w:r>
        <w:t xml:space="preserve">(b)</w:t>
      </w:r>
      <w:r xml:space="preserve">
        <w:t> </w:t>
      </w:r>
      <w:r xml:space="preserve">
        <w:t> </w:t>
      </w:r>
      <w:r>
        <w:t xml:space="preserve">Health data released under this subchapter must be released in accordance with the way it is compiled under this section.</w:t>
      </w:r>
    </w:p>
    <w:p w:rsidR="003F3435" w:rsidRDefault="0032493E">
      <w:pPr>
        <w:spacing w:line="480" w:lineRule="auto"/>
        <w:jc w:val="both"/>
      </w:pPr>
      <w:r>
        <w:t xml:space="preserve">Added by Acts 2005, 79th Leg., Ch. 1034 (H.B. </w:t>
      </w:r>
      <w:hyperlink w:docLocation="table" r:id="rId59">
        <w:r>
          <w:rPr>
            <w:rStyle w:val="Hyperlink"/>
          </w:rPr>
          <w:t>1126</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801F.HTM" TargetMode="External" Id="rId14" /><Relationship Type="http://schemas.openxmlformats.org/officeDocument/2006/relationships/hyperlink" Target="http://capitol.texas.gov/tlodocs/81R/billtext/html/SB01326F.HTM" TargetMode="External" Id="rId15" /><Relationship Type="http://schemas.openxmlformats.org/officeDocument/2006/relationships/hyperlink" Target="http://capitol.texas.gov/tlodocs/89R/billtext/html/HB03801F.HTM" TargetMode="External" Id="rId16" /><Relationship Type="http://schemas.openxmlformats.org/officeDocument/2006/relationships/hyperlink" Target="http://capitol.texas.gov/tlodocs/81R/billtext/html/SB01326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9R/billtext/html/HB03801F.HTM" TargetMode="External" Id="rId19" /><Relationship Type="http://schemas.openxmlformats.org/officeDocument/2006/relationships/hyperlink" Target="http://capitol.texas.gov/tlodocs/89R/billtext/html/HB03801F.HTM" TargetMode="External" Id="rId20" /><Relationship Type="http://schemas.openxmlformats.org/officeDocument/2006/relationships/hyperlink" Target="http://capitol.texas.gov/tlodocs/89R/billtext/html/HB03801F.HTM" TargetMode="External" Id="rId21" /><Relationship Type="http://schemas.openxmlformats.org/officeDocument/2006/relationships/hyperlink" Target="http://capitol.texas.gov/tlodocs/81R/billtext/html/SB01326F.HTM" TargetMode="External" Id="rId22" /><Relationship Type="http://schemas.openxmlformats.org/officeDocument/2006/relationships/hyperlink" Target="http://capitol.texas.gov/tlodocs/84R/billtext/html/SB00219F.HTM" TargetMode="External" Id="rId23" /><Relationship Type="http://schemas.openxmlformats.org/officeDocument/2006/relationships/hyperlink" Target="http://capitol.texas.gov/tlodocs/89R/billtext/html/HB03801F.HTM" TargetMode="External" Id="rId24" /><Relationship Type="http://schemas.openxmlformats.org/officeDocument/2006/relationships/hyperlink" Target="http://capitol.texas.gov/tlodocs/89R/billtext/html/HB03801F.HTM" TargetMode="External" Id="rId25" /><Relationship Type="http://schemas.openxmlformats.org/officeDocument/2006/relationships/hyperlink" Target="http://capitol.texas.gov/tlodocs/84R/billtext/html/SB00219F.HTM" TargetMode="External" Id="rId26" /><Relationship Type="http://schemas.openxmlformats.org/officeDocument/2006/relationships/hyperlink" Target="http://capitol.texas.gov/tlodocs/89R/billtext/html/HB03801F.HTM" TargetMode="External" Id="rId27" /><Relationship Type="http://schemas.openxmlformats.org/officeDocument/2006/relationships/hyperlink" Target="http://capitol.texas.gov/tlodocs/89R/billtext/html/HB03801F.HTM" TargetMode="External" Id="rId28" /><Relationship Type="http://schemas.openxmlformats.org/officeDocument/2006/relationships/hyperlink" Target="http://capitol.texas.gov/tlodocs/89R/billtext/html/HB03801F.HTM" TargetMode="External" Id="rId29" /><Relationship Type="http://schemas.openxmlformats.org/officeDocument/2006/relationships/hyperlink" Target="http://capitol.texas.gov/tlodocs/89R/billtext/html/HB03801F.HTM" TargetMode="External" Id="rId30" /><Relationship Type="http://schemas.openxmlformats.org/officeDocument/2006/relationships/hyperlink" Target="http://capitol.texas.gov/tlodocs/89R/billtext/html/HB03801F.HTM" TargetMode="External" Id="rId31" /><Relationship Type="http://schemas.openxmlformats.org/officeDocument/2006/relationships/hyperlink" Target="http://capitol.texas.gov/tlodocs/89R/billtext/html/HB03801F.HTM" TargetMode="External" Id="rId32" /><Relationship Type="http://schemas.openxmlformats.org/officeDocument/2006/relationships/hyperlink" Target="http://capitol.texas.gov/tlodocs/89R/billtext/html/HB03801F.HTM" TargetMode="External" Id="rId33" /><Relationship Type="http://schemas.openxmlformats.org/officeDocument/2006/relationships/hyperlink" Target="http://capitol.texas.gov/tlodocs/89R/billtext/html/HB03801F.HTM" TargetMode="External" Id="rId34" /><Relationship Type="http://schemas.openxmlformats.org/officeDocument/2006/relationships/hyperlink" Target="http://capitol.texas.gov/tlodocs/81R/billtext/html/SB01326F.HTM" TargetMode="External" Id="rId35" /><Relationship Type="http://schemas.openxmlformats.org/officeDocument/2006/relationships/hyperlink" Target="http://capitol.texas.gov/tlodocs/89R/billtext/html/HB03801F.HTM" TargetMode="External" Id="rId36" /><Relationship Type="http://schemas.openxmlformats.org/officeDocument/2006/relationships/hyperlink" Target="http://capitol.texas.gov/tlodocs/81R/billtext/html/SB01326F.HTM" TargetMode="External" Id="rId37" /><Relationship Type="http://schemas.openxmlformats.org/officeDocument/2006/relationships/hyperlink" Target="http://capitol.texas.gov/tlodocs/89R/billtext/html/HB03801F.HTM" TargetMode="External" Id="rId38" /><Relationship Type="http://schemas.openxmlformats.org/officeDocument/2006/relationships/hyperlink" Target="http://capitol.texas.gov/tlodocs/89R/billtext/html/HB03801F.HTM" TargetMode="External" Id="rId39" /><Relationship Type="http://schemas.openxmlformats.org/officeDocument/2006/relationships/hyperlink" Target="http://capitol.texas.gov/tlodocs/89R/billtext/html/HB03801F.HTM" TargetMode="External" Id="rId40" /><Relationship Type="http://schemas.openxmlformats.org/officeDocument/2006/relationships/hyperlink" Target="http://capitol.texas.gov/tlodocs/79R/billtext/html/SB00045F.HTM" TargetMode="External" Id="rId41" /><Relationship Type="http://schemas.openxmlformats.org/officeDocument/2006/relationships/hyperlink" Target="http://capitol.texas.gov/tlodocs/81R/billtext/html/SB01326F.HTM" TargetMode="External" Id="rId42" /><Relationship Type="http://schemas.openxmlformats.org/officeDocument/2006/relationships/hyperlink" Target="http://capitol.texas.gov/tlodocs/89R/billtext/html/HB03801F.HTM" TargetMode="External" Id="rId43" /><Relationship Type="http://schemas.openxmlformats.org/officeDocument/2006/relationships/hyperlink" Target="http://capitol.texas.gov/tlodocs/84R/billtext/html/SB00219F.HTM" TargetMode="External" Id="rId44" /><Relationship Type="http://schemas.openxmlformats.org/officeDocument/2006/relationships/hyperlink" Target="http://capitol.texas.gov/tlodocs/89R/billtext/html/HB03801F.HTM" TargetMode="External" Id="rId45" /><Relationship Type="http://schemas.openxmlformats.org/officeDocument/2006/relationships/hyperlink" Target="http://capitol.texas.gov/tlodocs/89R/billtext/html/HB03801F.HTM" TargetMode="External" Id="rId46" /><Relationship Type="http://schemas.openxmlformats.org/officeDocument/2006/relationships/hyperlink" Target="http://capitol.texas.gov/tlodocs/89R/billtext/html/HB03801F.HTM" TargetMode="External" Id="rId47" /><Relationship Type="http://schemas.openxmlformats.org/officeDocument/2006/relationships/hyperlink" Target="http://capitol.texas.gov/tlodocs/87R/billtext/html/SB00800F.HTM" TargetMode="External" Id="rId48" /><Relationship Type="http://schemas.openxmlformats.org/officeDocument/2006/relationships/hyperlink" Target="http://capitol.texas.gov/tlodocs/87R/billtext/html/SB00800F.HTM" TargetMode="External" Id="rId49" /><Relationship Type="http://schemas.openxmlformats.org/officeDocument/2006/relationships/hyperlink" Target="http://capitol.texas.gov/tlodocs/89R/billtext/html/HB03801F.HTM" TargetMode="External" Id="rId50" /><Relationship Type="http://schemas.openxmlformats.org/officeDocument/2006/relationships/hyperlink" Target="http://capitol.texas.gov/tlodocs/79R/billtext/html/HB01126F.HTM" TargetMode="External" Id="rId51" /><Relationship Type="http://schemas.openxmlformats.org/officeDocument/2006/relationships/hyperlink" Target="http://capitol.texas.gov/tlodocs/81R/billtext/html/SB01326F.HTM" TargetMode="External" Id="rId52" /><Relationship Type="http://schemas.openxmlformats.org/officeDocument/2006/relationships/hyperlink" Target="http://capitol.texas.gov/tlodocs/89R/billtext/html/HB03801F.HTM" TargetMode="External" Id="rId53" /><Relationship Type="http://schemas.openxmlformats.org/officeDocument/2006/relationships/hyperlink" Target="http://capitol.texas.gov/tlodocs/81R/billtext/html/SB01326F.HTM" TargetMode="External" Id="rId54" /><Relationship Type="http://schemas.openxmlformats.org/officeDocument/2006/relationships/hyperlink" Target="http://capitol.texas.gov/tlodocs/89R/billtext/html/HB03801F.HTM" TargetMode="External" Id="rId55" /><Relationship Type="http://schemas.openxmlformats.org/officeDocument/2006/relationships/hyperlink" Target="http://capitol.texas.gov/tlodocs/81R/billtext/html/SB01326F.HTM" TargetMode="External" Id="rId56" /><Relationship Type="http://schemas.openxmlformats.org/officeDocument/2006/relationships/hyperlink" Target="http://capitol.texas.gov/tlodocs/84R/billtext/html/SB00219F.HTM" TargetMode="External" Id="rId57" /><Relationship Type="http://schemas.openxmlformats.org/officeDocument/2006/relationships/hyperlink" Target="http://capitol.texas.gov/tlodocs/89R/billtext/html/HB03801F.HTM" TargetMode="External" Id="rId58" /><Relationship Type="http://schemas.openxmlformats.org/officeDocument/2006/relationships/hyperlink" Target="http://capitol.texas.gov/tlodocs/79R/billtext/html/HB0112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