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B.  HEALTH PROGRAMS</w:t>
      </w:r>
    </w:p>
    <w:p w:rsidR="003F3435" w:rsidRDefault="0032493E">
      <w:pPr>
        <w:spacing w:line="480" w:lineRule="auto"/>
        <w:jc w:val="center"/>
      </w:pPr>
      <w:r>
        <w:t xml:space="preserve">CHAPTER 45. DISTRIBUTION OF CHILD PASSENGER SAFETY SEAT SYSTEMS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45.001.</w:t>
      </w:r>
      <w:r xml:space="preserve">
        <w:t> </w:t>
      </w:r>
      <w:r xml:space="preserve">
        <w:t> </w:t>
      </w:r>
      <w:r>
        <w:t xml:space="preserve">DEFINITION.  In this chapter, "child passenger safety seat system" has the meaning assigned by Section </w:t>
      </w:r>
      <w:r>
        <w:t xml:space="preserve">545.412</w:t>
      </w:r>
      <w:r>
        <w:t xml:space="preserve">, Transportation Code.</w:t>
      </w:r>
    </w:p>
    <w:p w:rsidR="003F3435" w:rsidRDefault="0032493E">
      <w:pPr>
        <w:spacing w:line="480" w:lineRule="auto"/>
        <w:jc w:val="both"/>
      </w:pPr>
      <w:r>
        <w:t xml:space="preserve">Added by Acts 1993, 73rd Leg., ch. 311, Sec. 1, eff. Aug. 30, 1993.  Amended by Acts 1997, 75th Leg., ch. 165, Sec. 30.203,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45.002.</w:t>
      </w:r>
      <w:r xml:space="preserve">
        <w:t> </w:t>
      </w:r>
      <w:r xml:space="preserve">
        <w:t> </w:t>
      </w:r>
      <w:r>
        <w:t xml:space="preserve">CHILD PASSENGER SAFETY SEAT SYSTEM PROGRAM.  (a)  The department may establish a program to distribute child passenger safety seat systems to indigent persons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program established under this section may distribute new or used child passenger safety seat systems that have been donated to the department for distribution.</w:t>
      </w:r>
    </w:p>
    <w:p w:rsidR="003F3435" w:rsidRDefault="0032493E">
      <w:pPr>
        <w:spacing w:line="480" w:lineRule="auto"/>
        <w:jc w:val="both"/>
      </w:pPr>
      <w:r>
        <w:t xml:space="preserve">Added by Acts 1993, 73rd Leg., ch. 311, Sec. 1, eff. Aug. 30, 1993.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45.003.</w:t>
      </w:r>
      <w:r xml:space="preserve">
        <w:t> </w:t>
      </w:r>
      <w:r xml:space="preserve">
        <w:t> </w:t>
      </w:r>
      <w:r>
        <w:t xml:space="preserve">RULES.</w:t>
      </w:r>
      <w:r xml:space="preserve">
        <w:t> </w:t>
      </w:r>
      <w:r xml:space="preserve">
        <w:t> </w:t>
      </w:r>
      <w:r>
        <w:t xml:space="preserve">The executive commissioner may adopt rules governing eligibility for a child passenger safety seat system from the program established under Section </w:t>
      </w:r>
      <w:r>
        <w:t xml:space="preserve">45.002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1993, 73rd Leg., ch. 311, Sec. 1, eff. Aug. 30, 1993.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 (S.B. </w:t>
      </w:r>
      <w:hyperlink w:docLocation="table" r:id="rId14">
        <w:r>
          <w:rPr>
            <w:rStyle w:val="Hyperlink"/>
          </w:rPr>
          <w:t>219</w:t>
        </w:r>
      </w:hyperlink>
      <w:r>
        <w:t xml:space="preserve">), Sec. 3.0169, eff. April 2,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219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