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B. STATE FACILITIES</w:t>
      </w:r>
    </w:p>
    <w:p w:rsidR="003F3435" w:rsidRDefault="0032493E">
      <w:pPr>
        <w:spacing w:line="480" w:lineRule="auto"/>
        <w:jc w:val="center"/>
      </w:pPr>
      <w:r>
        <w:t xml:space="preserve">CHAPTER 554. STATE CENTERS AND HOMES</w:t>
      </w:r>
    </w:p>
    <w:p w:rsidR="003F3435" w:rsidRDefault="0032493E">
      <w:pPr>
        <w:spacing w:line="480" w:lineRule="auto"/>
        <w:jc w:val="both"/>
      </w:pPr>
    </w:p>
    <w:p w:rsidR="003F3435" w:rsidRDefault="0032493E">
      <w:pPr>
        <w:spacing w:line="480" w:lineRule="auto"/>
        <w:ind w:firstLine="720"/>
        <w:jc w:val="both"/>
      </w:pPr>
      <w:r>
        <w:t xml:space="preserve">Sec. 554.0001.</w:t>
      </w:r>
      <w:r xml:space="preserve">
        <w:t> </w:t>
      </w:r>
      <w:r xml:space="preserve">
        <w:t> </w:t>
      </w:r>
      <w:r>
        <w:t xml:space="preserve">DEFINITION.</w:t>
      </w:r>
      <w:r xml:space="preserve">
        <w:t> </w:t>
      </w:r>
      <w:r xml:space="preserve">
        <w:t> </w:t>
      </w:r>
      <w:r>
        <w:t xml:space="preserve">In this chapter, "department" means the Department of State Health Services.</w:t>
      </w:r>
    </w:p>
    <w:p w:rsidR="003F3435" w:rsidRDefault="0032493E">
      <w:pPr>
        <w:spacing w:line="480" w:lineRule="auto"/>
        <w:jc w:val="both"/>
      </w:pPr>
      <w:r>
        <w:t xml:space="preserve">Added by Acts 2015, 84th Leg., R.S., Ch. 1 (S.B. </w:t>
      </w:r>
      <w:hyperlink w:docLocation="table" r:id="rId14">
        <w:r>
          <w:rPr>
            <w:rStyle w:val="Hyperlink"/>
          </w:rPr>
          <w:t>219</w:t>
        </w:r>
      </w:hyperlink>
      <w:r>
        <w:t xml:space="preserve">), Sec. 3.1345,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554.001.</w:t>
      </w:r>
      <w:r xml:space="preserve">
        <w:t> </w:t>
      </w:r>
      <w:r xml:space="preserve">
        <w:t> </w:t>
      </w:r>
      <w:r>
        <w:t xml:space="preserve">ADMISSION OF CERTAIN JUVENILES.  (a)</w:t>
      </w:r>
      <w:r xml:space="preserve">
        <w:t> </w:t>
      </w:r>
      <w:r xml:space="preserve">
        <w:t> </w:t>
      </w:r>
      <w:r>
        <w:t xml:space="preserve">The department shall designate state facilities for use as residential treatment facilities for emotionally disturbed juveniles who:</w:t>
      </w:r>
    </w:p>
    <w:p w:rsidR="003F3435" w:rsidRDefault="0032493E">
      <w:pPr>
        <w:spacing w:line="480" w:lineRule="auto"/>
        <w:ind w:firstLine="1440"/>
        <w:jc w:val="both"/>
      </w:pPr>
      <w:r>
        <w:t xml:space="preserve">(1)</w:t>
      </w:r>
      <w:r xml:space="preserve">
        <w:t> </w:t>
      </w:r>
      <w:r xml:space="preserve">
        <w:t> </w:t>
      </w:r>
      <w:r>
        <w:t xml:space="preserve">have been admitted under Subtitle C to a facility of the department; or</w:t>
      </w:r>
    </w:p>
    <w:p w:rsidR="003F3435" w:rsidRDefault="0032493E">
      <w:pPr>
        <w:spacing w:line="480" w:lineRule="auto"/>
        <w:ind w:firstLine="1440"/>
        <w:jc w:val="both"/>
      </w:pPr>
      <w:r>
        <w:t xml:space="preserve">(2)</w:t>
      </w:r>
      <w:r xml:space="preserve">
        <w:t> </w:t>
      </w:r>
      <w:r xml:space="preserve">
        <w:t> </w:t>
      </w:r>
      <w:r>
        <w:t xml:space="preserve">are under the managing conservatorship of the Department of Family and Protective Services and have been admitted under Subtitle C to a state facility designated by the department under this section.</w:t>
      </w:r>
    </w:p>
    <w:p w:rsidR="003F3435" w:rsidRDefault="0032493E">
      <w:pPr>
        <w:spacing w:line="480" w:lineRule="auto"/>
        <w:ind w:firstLine="720"/>
        <w:jc w:val="both"/>
      </w:pPr>
      <w:r>
        <w:t xml:space="preserve">(b)</w:t>
      </w:r>
      <w:r xml:space="preserve">
        <w:t> </w:t>
      </w:r>
      <w:r xml:space="preserve">
        <w:t> </w:t>
      </w:r>
      <w:r>
        <w:t xml:space="preserve">An emotionally disturbed juvenile who has been found to have engaged in delinquent conduct or conduct indicating a need for supervision under Title 3, Family Code, may not be admitted to the Waco Center for Youth.</w:t>
      </w:r>
    </w:p>
    <w:p w:rsidR="003F3435" w:rsidRDefault="0032493E">
      <w:pPr>
        <w:spacing w:line="480" w:lineRule="auto"/>
        <w:jc w:val="both"/>
      </w:pPr>
      <w:r>
        <w:t xml:space="preserve">Added by Acts 1991, 72nd Leg., ch. 76, Sec. 1, eff. Sept. 1, 1991.  Amended by Acts 1995, 74th Leg., ch. 76, Sec. 8.077,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427 (S.B. </w:t>
      </w:r>
      <w:hyperlink w:docLocation="table" r:id="rId15">
        <w:r>
          <w:rPr>
            <w:rStyle w:val="Hyperlink"/>
          </w:rPr>
          <w:t>957</w:t>
        </w:r>
      </w:hyperlink>
      <w:r>
        <w:t xml:space="preserve">), Sec. 1, eff. June 17, 2011.</w:t>
      </w:r>
    </w:p>
    <w:p w:rsidR="003F3435" w:rsidRDefault="0032493E">
      <w:pPr>
        <w:spacing w:line="480" w:lineRule="auto"/>
        <w:ind w:firstLine="720"/>
        <w:jc w:val="both"/>
      </w:pPr>
      <w:r>
        <w:t xml:space="preserve">Acts 2025, 89th Leg., R.S., Ch. 367 (H.B. </w:t>
      </w:r>
      <w:hyperlink w:docLocation="table" r:id="rId16">
        <w:r>
          <w:rPr>
            <w:rStyle w:val="Hyperlink"/>
          </w:rPr>
          <w:t>109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554.002.</w:t>
      </w:r>
      <w:r xml:space="preserve">
        <w:t> </w:t>
      </w:r>
      <w:r xml:space="preserve">
        <w:t> </w:t>
      </w:r>
      <w:r>
        <w:t xml:space="preserve">SERVICES.  (a)</w:t>
      </w:r>
      <w:r xml:space="preserve">
        <w:t> </w:t>
      </w:r>
      <w:r xml:space="preserve">
        <w:t> </w:t>
      </w:r>
      <w:r>
        <w:t xml:space="preserve">The department shall provide without charge appropriate education services for all clients residing at state facilities designated by the department under Section </w:t>
      </w:r>
      <w:r>
        <w:t xml:space="preserve">554.001</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pay for the services described by Subsection (a) from funds appropriated for that purpose.</w:t>
      </w:r>
    </w:p>
    <w:p w:rsidR="003F3435" w:rsidRDefault="0032493E">
      <w:pPr>
        <w:spacing w:line="480" w:lineRule="auto"/>
        <w:ind w:firstLine="720"/>
        <w:jc w:val="both"/>
      </w:pPr>
      <w:r>
        <w:t xml:space="preserve">(c)</w:t>
      </w:r>
      <w:r xml:space="preserve">
        <w:t> </w:t>
      </w:r>
      <w:r xml:space="preserve">
        <w:t> </w:t>
      </w:r>
      <w:r>
        <w:t xml:space="preserve">A client of a state facility designated by the department under Section </w:t>
      </w:r>
      <w:r>
        <w:t xml:space="preserve">554.001</w:t>
      </w:r>
      <w:r>
        <w:t xml:space="preserve"> who is not a resident of the school district that serves the geographical area in which the facility is located may receive education services from the district only with the prior approval of the superintendent of the district.</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367 (H.B. </w:t>
      </w:r>
      <w:hyperlink w:docLocation="table" r:id="rId17">
        <w:r>
          <w:rPr>
            <w:rStyle w:val="Hyperlink"/>
          </w:rPr>
          <w:t>109</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2R/billtext/html/SB00957F.HTM" TargetMode="External" Id="rId15" /><Relationship Type="http://schemas.openxmlformats.org/officeDocument/2006/relationships/hyperlink" Target="http://capitol.texas.gov/tlodocs/89R/billtext/html/HB00109F.HTM" TargetMode="External" Id="rId16" /><Relationship Type="http://schemas.openxmlformats.org/officeDocument/2006/relationships/hyperlink" Target="http://capitol.texas.gov/tlodocs/89R/billtext/html/HB0010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