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A. HEALTH COVERAGE IN GENERAL</w:t>
      </w:r>
    </w:p>
    <w:p w:rsidR="003F3435" w:rsidRDefault="0032493E">
      <w:pPr>
        <w:spacing w:line="480" w:lineRule="auto"/>
        <w:jc w:val="center"/>
      </w:pPr>
      <w:r>
        <w:t xml:space="preserve">CHAPTER 1206. DENIAL OF HEALTH BENEFIT PLAN ENROLLMENT BASED ON EXISTING COVERAGE PROHIBITED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1206.001.</w:t>
      </w:r>
      <w:r xml:space="preserve">
        <w:t> </w:t>
      </w:r>
      <w:r xml:space="preserve">
        <w:t> </w:t>
      </w:r>
      <w:r>
        <w:t xml:space="preserve">APPLICABILITY OF CHAPTER.  This chapter applies only to a health benefit plan, including a small employer health benefit plan written under Chapter </w:t>
      </w:r>
      <w:r>
        <w:t xml:space="preserve">1501</w:t>
      </w:r>
      <w:r>
        <w:t xml:space="preserve">,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t xml:space="preserve">(1)</w:t>
      </w:r>
      <w:r xml:space="preserve">
        <w:t> </w:t>
      </w:r>
      <w:r xml:space="preserve">
        <w:t> </w:t>
      </w:r>
      <w:r>
        <w:t xml:space="preserve">an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1440"/>
        <w:jc w:val="both"/>
      </w:pPr>
      <w:r>
        <w:t xml:space="preserve">(3)</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1440"/>
        <w:jc w:val="both"/>
      </w:pPr>
      <w:r>
        <w:t xml:space="preserve">(4)</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1440"/>
        <w:jc w:val="both"/>
      </w:pPr>
      <w:r>
        <w:t xml:space="preserve">(5)</w:t>
      </w:r>
      <w:r xml:space="preserve">
        <w:t> </w:t>
      </w:r>
      <w:r xml:space="preserve">
        <w:t> </w:t>
      </w:r>
      <w:r>
        <w:t xml:space="preserve">a reciprocal exchange operating under Chapter </w:t>
      </w:r>
      <w:r>
        <w:t xml:space="preserve">942</w:t>
      </w:r>
      <w:r>
        <w:t xml:space="preserve">;</w:t>
      </w:r>
    </w:p>
    <w:p w:rsidR="003F3435" w:rsidRDefault="0032493E">
      <w:pPr>
        <w:spacing w:line="480" w:lineRule="auto"/>
        <w:ind w:firstLine="1440"/>
        <w:jc w:val="both"/>
      </w:pPr>
      <w:r>
        <w:t xml:space="preserve">(6)</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1440"/>
        <w:jc w:val="both"/>
      </w:pPr>
      <w:r>
        <w:t xml:space="preserve">(7)</w:t>
      </w:r>
      <w:r xml:space="preserve">
        <w:t> </w:t>
      </w:r>
      <w:r xml:space="preserve">
        <w:t> </w:t>
      </w:r>
      <w:r>
        <w:t xml:space="preserve">a multiple employer welfare arrangement that holds a certificate of authority under Chapter </w:t>
      </w:r>
      <w:r>
        <w:t xml:space="preserve">846</w:t>
      </w:r>
      <w:r>
        <w:t xml:space="preserve">;  or</w:t>
      </w:r>
    </w:p>
    <w:p w:rsidR="003F3435" w:rsidRDefault="0032493E">
      <w:pPr>
        <w:spacing w:line="480" w:lineRule="auto"/>
        <w:ind w:firstLine="1440"/>
        <w:jc w:val="both"/>
      </w:pPr>
      <w:r>
        <w:t xml:space="preserve">(8)</w:t>
      </w:r>
      <w:r xml:space="preserve">
        <w:t> </w:t>
      </w:r>
      <w:r xml:space="preserve">
        <w:t> </w:t>
      </w:r>
      <w:r>
        <w:t xml:space="preserve">an approved nonprofit health corporation that holds a certificate of authority under Chapter </w:t>
      </w:r>
      <w:r>
        <w:t xml:space="preserve">844</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1206.002.</w:t>
      </w:r>
      <w:r xml:space="preserve">
        <w:t> </w:t>
      </w:r>
      <w:r xml:space="preserve">
        <w:t> </w:t>
      </w:r>
      <w:r>
        <w:t xml:space="preserve">EXCEPTION.  This chapter does not apply to:</w:t>
      </w:r>
    </w:p>
    <w:p w:rsidR="003F3435" w:rsidRDefault="0032493E">
      <w:pPr>
        <w:spacing w:line="480" w:lineRule="auto"/>
        <w:ind w:firstLine="1440"/>
        <w:jc w:val="both"/>
      </w:pPr>
      <w:r>
        <w:t xml:space="preserve">(1)</w:t>
      </w:r>
      <w:r xml:space="preserve">
        <w:t> </w:t>
      </w:r>
      <w:r xml:space="preserve">
        <w:t> </w:t>
      </w:r>
      <w:r>
        <w:t xml:space="preserve">a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 or for another limited benefit;</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w:t>
      </w:r>
    </w:p>
    <w:p w:rsidR="003F3435" w:rsidRDefault="0032493E">
      <w:pPr>
        <w:spacing w:line="480" w:lineRule="auto"/>
        <w:ind w:firstLine="2160"/>
        <w:jc w:val="both"/>
      </w:pPr>
      <w:r>
        <w:t xml:space="preserve">(E)</w:t>
      </w:r>
      <w:r xml:space="preserve">
        <w:t> </w:t>
      </w:r>
      <w:r xml:space="preserve">
        <w:t> </w:t>
      </w:r>
      <w:r>
        <w:t xml:space="preserve">for credit insurance;</w:t>
      </w:r>
    </w:p>
    <w:p w:rsidR="003F3435" w:rsidRDefault="0032493E">
      <w:pPr>
        <w:spacing w:line="480" w:lineRule="auto"/>
        <w:ind w:firstLine="2160"/>
        <w:jc w:val="both"/>
      </w:pPr>
      <w:r>
        <w:t xml:space="preserve">(F)</w:t>
      </w:r>
      <w:r xml:space="preserve">
        <w:t> </w:t>
      </w:r>
      <w:r xml:space="preserve">
        <w:t> </w:t>
      </w:r>
      <w:r>
        <w:t xml:space="preserve">only for dental or vision care;</w:t>
      </w:r>
    </w:p>
    <w:p w:rsidR="003F3435" w:rsidRDefault="0032493E">
      <w:pPr>
        <w:spacing w:line="480" w:lineRule="auto"/>
        <w:ind w:firstLine="2160"/>
        <w:jc w:val="both"/>
      </w:pPr>
      <w:r>
        <w:t xml:space="preserve">(G)</w:t>
      </w:r>
      <w:r xml:space="preserve">
        <w:t> </w:t>
      </w:r>
      <w:r xml:space="preserve">
        <w:t> </w:t>
      </w:r>
      <w:r>
        <w:t xml:space="preserve">only for hospital expenses;</w:t>
      </w:r>
    </w:p>
    <w:p w:rsidR="003F3435" w:rsidRDefault="0032493E">
      <w:pPr>
        <w:spacing w:line="480" w:lineRule="auto"/>
        <w:ind w:firstLine="2160"/>
        <w:jc w:val="both"/>
      </w:pPr>
      <w:r>
        <w:t xml:space="preserve">(H)</w:t>
      </w:r>
      <w:r xml:space="preserve">
        <w:t> </w:t>
      </w:r>
      <w:r xml:space="preserve">
        <w:t> </w:t>
      </w:r>
      <w:r>
        <w:t xml:space="preserve">only for indemnity for hospital confinement;  or</w:t>
      </w:r>
    </w:p>
    <w:p w:rsidR="003F3435" w:rsidRDefault="0032493E">
      <w:pPr>
        <w:spacing w:line="480" w:lineRule="auto"/>
        <w:ind w:firstLine="2160"/>
        <w:jc w:val="both"/>
      </w:pPr>
      <w:r>
        <w:t xml:space="preserve">(I)</w:t>
      </w:r>
      <w:r xml:space="preserve">
        <w:t> </w:t>
      </w:r>
      <w:r xml:space="preserve">
        <w:t> </w:t>
      </w:r>
      <w:r>
        <w:t xml:space="preserve">in accordance with Title XXI of the Social Security Act (42 U.S.C. Section 1397aa et seq.);</w:t>
      </w:r>
    </w:p>
    <w:p w:rsidR="003F3435" w:rsidRDefault="0032493E">
      <w:pPr>
        <w:spacing w:line="480" w:lineRule="auto"/>
        <w:ind w:firstLine="1440"/>
        <w:jc w:val="both"/>
      </w:pPr>
      <w:r>
        <w:t xml:space="preserve">(2)</w:t>
      </w:r>
      <w:r xml:space="preserve">
        <w:t> </w:t>
      </w:r>
      <w:r xml:space="preserve">
        <w:t> </w:t>
      </w:r>
      <w:r>
        <w:t xml:space="preserve">a Medicare supplemental policy as defined by Section 1882(g)(1), Social Security Act (42 U.S.C. Section 1395ss), as amended;</w:t>
      </w:r>
    </w:p>
    <w:p w:rsidR="003F3435" w:rsidRDefault="0032493E">
      <w:pPr>
        <w:spacing w:line="480" w:lineRule="auto"/>
        <w:ind w:firstLine="1440"/>
        <w:jc w:val="both"/>
      </w:pPr>
      <w:r>
        <w:t xml:space="preserve">(3)</w:t>
      </w:r>
      <w:r xml:space="preserve">
        <w:t> </w:t>
      </w:r>
      <w:r xml:space="preserve">
        <w:t> </w:t>
      </w:r>
      <w:r>
        <w:t xml:space="preserve">a workers' compensation insurance policy;</w:t>
      </w:r>
    </w:p>
    <w:p w:rsidR="003F3435" w:rsidRDefault="0032493E">
      <w:pPr>
        <w:spacing w:line="480" w:lineRule="auto"/>
        <w:ind w:firstLine="1440"/>
        <w:jc w:val="both"/>
      </w:pPr>
      <w:r>
        <w:t xml:space="preserve">(4)</w:t>
      </w:r>
      <w:r xml:space="preserve">
        <w:t> </w:t>
      </w:r>
      <w:r xml:space="preserve">
        <w:t> </w:t>
      </w:r>
      <w:r>
        <w:t xml:space="preserve">medical payment insurance coverage provided under a motor vehicle insurance policy;  or</w:t>
      </w:r>
    </w:p>
    <w:p w:rsidR="003F3435" w:rsidRDefault="0032493E">
      <w:pPr>
        <w:spacing w:line="480" w:lineRule="auto"/>
        <w:ind w:firstLine="1440"/>
        <w:jc w:val="both"/>
      </w:pPr>
      <w:r>
        <w:t xml:space="preserve">(5)</w:t>
      </w:r>
      <w:r xml:space="preserve">
        <w:t> </w:t>
      </w:r>
      <w:r xml:space="preserve">
        <w:t> </w:t>
      </w:r>
      <w:r>
        <w:t xml:space="preserve">a long-term care insurance policy, including a nursing home fixed indemnity policy, unless the commissioner determines that the policy provides benefit coverage so comprehensive that the policy is a health benefit plan as described by Section </w:t>
      </w:r>
      <w:r>
        <w:t xml:space="preserve">1206.001</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1206.003.</w:t>
      </w:r>
      <w:r xml:space="preserve">
        <w:t> </w:t>
      </w:r>
      <w:r xml:space="preserve">
        <w:t> </w:t>
      </w:r>
      <w:r>
        <w:t xml:space="preserve">DENIAL OF ENROLLMENT PROHIBITED.  A health benefit plan issuer may not refuse to enroll an individual in the plan solely because the individual is enrolled in another health benefit plan at the time the individual applies for coverage under the plan.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1206.004.</w:t>
      </w:r>
      <w:r xml:space="preserve">
        <w:t> </w:t>
      </w:r>
      <w:r xml:space="preserve">
        <w:t> </w:t>
      </w:r>
      <w:r>
        <w:t xml:space="preserve">VIOLATION OF CHAPTER:  UNFAIR DISCRIMINATION.  A health benefit plan issuer who violates this chapter engages in unfair discrimination under Subchapter </w:t>
      </w:r>
      <w:r>
        <w:t xml:space="preserve">B</w:t>
      </w:r>
      <w:r>
        <w:t xml:space="preserve">, Chapter </w:t>
      </w:r>
      <w:r>
        <w:t xml:space="preserve">544</w:t>
      </w:r>
      <w:r>
        <w:t xml:space="preserve">.</w:t>
      </w:r>
    </w:p>
    <w:p w:rsidR="003F3435" w:rsidRDefault="0032493E">
      <w:pPr>
        <w:spacing w:line="480" w:lineRule="auto"/>
        <w:jc w:val="both"/>
      </w:pPr>
      <w:r>
        <w:t xml:space="preserve">Added by Acts 2003, 78th Leg., ch. 1274, Sec. 3,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