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1352. BRAIN INJURY</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1352.001.</w:t>
      </w:r>
      <w:r xml:space="preserve">
        <w:t> </w:t>
      </w:r>
      <w:r xml:space="preserve">
        <w:t> </w:t>
      </w:r>
      <w:r>
        <w:t xml:space="preserve">APPLICABILITY OF CHAPTER.  (a)  This chapter applies only to a health benefit plan, including, subject to this chapter, a small employer health benefit plan written under Chapter </w:t>
      </w:r>
      <w:r>
        <w:t xml:space="preserve">1501</w:t>
      </w:r>
      <w:r>
        <w:t xml:space="preserve">,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1440"/>
        <w:jc w:val="both"/>
      </w:pPr>
      <w:r>
        <w:t xml:space="preserve">(7)</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(8)</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(9)</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ind w:firstLine="720"/>
        <w:jc w:val="both"/>
      </w:pPr>
      <w:r>
        <w:t xml:space="preserve">(c)</w:t>
      </w:r>
      <w:r xml:space="preserve">
        <w:t> </w:t>
      </w:r>
      <w:r xml:space="preserve">
        <w:t> </w:t>
      </w:r>
      <w:r>
        <w:t xml:space="preserve">This chapter applies to group health coverage made available by a school district in accordance with Section </w:t>
      </w:r>
      <w:r>
        <w:t xml:space="preserve">22.004</w:t>
      </w:r>
      <w:r>
        <w:t xml:space="preserve">, Education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877 (H.B. </w:t>
      </w:r>
      <w:hyperlink w:docLocation="table" r:id="rId14">
        <w:r>
          <w:rPr>
            <w:rStyle w:val="Hyperlink"/>
          </w:rPr>
          <w:t>1919</w:t>
        </w:r>
      </w:hyperlink>
      <w:r>
        <w:t xml:space="preserve">), Sec. 1, eff. September 1, 2007.</w:t>
      </w:r>
    </w:p>
    <w:p w:rsidR="003F3435" w:rsidRDefault="0032493E">
      <w:pPr>
        <w:spacing w:line="480" w:lineRule="auto"/>
        <w:ind w:firstLine="720"/>
        <w:jc w:val="both"/>
      </w:pPr>
      <w:r>
        <w:t xml:space="preserve">Acts 2013, 83rd Leg., R.S., Ch. 370 (H.B. </w:t>
      </w:r>
      <w:hyperlink w:docLocation="table" r:id="rId15">
        <w:r>
          <w:rPr>
            <w:rStyle w:val="Hyperlink"/>
          </w:rPr>
          <w:t>2929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1352.002.</w:t>
      </w:r>
      <w:r xml:space="preserve">
        <w:t> </w:t>
      </w:r>
      <w:r xml:space="preserve">
        <w:t> </w:t>
      </w:r>
      <w:r>
        <w:t xml:space="preserve">EXCEPTION; APPLICATION TO QUALIFIED HEALTH PLAN.  (a) 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 other than an accident policy;</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(5)</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1352.001</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apply to a standard health benefit plan issued under Chapter </w:t>
      </w:r>
      <w:r>
        <w:t xml:space="preserve">1507</w:t>
      </w:r>
      <w:r>
        <w:t xml:space="preserve">.</w:t>
      </w:r>
    </w:p>
    <w:p w:rsidR="003F3435" w:rsidRDefault="0032493E">
      <w:pPr>
        <w:spacing w:line="480" w:lineRule="auto"/>
        <w:ind w:firstLine="720"/>
        <w:jc w:val="both"/>
      </w:pPr>
      <w:r>
        <w:t xml:space="preserve">(c)</w:t>
      </w:r>
      <w:r xml:space="preserve">
        <w:t> </w:t>
      </w:r>
      <w:r xml:space="preserve">
        <w:t> </w:t>
      </w:r>
      <w:r>
        <w:t xml:space="preserve">To the extent that a change in law made to this chapter after January 1, 2013, would otherwise require this state to make a payment under 42 U.S.C. Section 18031(d)(3)(B)(ii), a qualified health plan, as defined by 45 C.F.R. Section 155.20, is not required to provide a benefit under this section that exceeds the specified essential health benefits required under 42 U.S.C. Section 18022(b).</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370 (H.B. </w:t>
      </w:r>
      <w:hyperlink w:docLocation="table" r:id="rId16">
        <w:r>
          <w:rPr>
            <w:rStyle w:val="Hyperlink"/>
          </w:rPr>
          <w:t>2929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1352.003.</w:t>
      </w:r>
      <w:r xml:space="preserve">
        <w:t> </w:t>
      </w:r>
      <w:r xml:space="preserve">
        <w:t> </w:t>
      </w:r>
      <w:r>
        <w:t xml:space="preserve">REQUIRED COVERAGES--HEALTH BENEFIT PLANS OTHER THAN SMALL EMPLOYER HEALTH BENEFIT PLANS.  (a)  A health benefit plan must include coverage for cognitive rehabilitation therapy, cognitive communication therapy, neurocognitive therapy and rehabilitation, neurobehavioral, neurophysiological, neuropsychological, and psychophysiological testing and treatment, neurofeedback therapy, and remediation required for and related to treatment of an acquired brain injury.</w:t>
      </w:r>
    </w:p>
    <w:p w:rsidR="003F3435" w:rsidRDefault="0032493E">
      <w:pPr>
        <w:spacing w:line="480" w:lineRule="auto"/>
        <w:ind w:firstLine="720"/>
        <w:jc w:val="both"/>
      </w:pPr>
      <w:r>
        <w:t xml:space="preserve">(b)</w:t>
      </w:r>
      <w:r xml:space="preserve">
        <w:t> </w:t>
      </w:r>
      <w:r xml:space="preserve">
        <w:t> </w:t>
      </w:r>
      <w:r>
        <w:t xml:space="preserve">A health benefit plan must include coverage for post-acute transition services, community reintegration services, including outpatient day treatment services, or other post-acute care treatment services necessary as a result of and related to an acquired brain injury.</w:t>
      </w:r>
    </w:p>
    <w:p w:rsidR="003F3435" w:rsidRDefault="0032493E">
      <w:pPr>
        <w:spacing w:line="480" w:lineRule="auto"/>
        <w:ind w:firstLine="720"/>
        <w:jc w:val="both"/>
      </w:pPr>
      <w:r>
        <w:t xml:space="preserve">(c)</w:t>
      </w:r>
      <w:r xml:space="preserve">
        <w:t> </w:t>
      </w:r>
      <w:r xml:space="preserve">
        <w:t> </w:t>
      </w:r>
      <w:r>
        <w:t xml:space="preserve">A health benefit plan may not include, in any annual or lifetime limitation on the number of days of acute care treatment covered under the plan, any post-acute care treatment covered under the plan. </w:t>
      </w:r>
    </w:p>
    <w:p w:rsidR="003F3435" w:rsidRDefault="0032493E">
      <w:pPr>
        <w:spacing w:line="480" w:lineRule="auto"/>
        <w:ind w:firstLine="720"/>
        <w:jc w:val="both"/>
      </w:pPr>
      <w:r>
        <w:t xml:space="preserve">(c-1)</w:t>
      </w:r>
      <w:r xml:space="preserve">
        <w:t> </w:t>
      </w:r>
      <w:r xml:space="preserve">
        <w:t> </w:t>
      </w:r>
      <w:r>
        <w:t xml:space="preserve">A health benefit plan may not limit the number of days of covered post-acute care, including any therapy or treatment or rehabilitation, testing, remediation, or other service described by Subsections (a) and (b), or the number of days of covered inpatient care to the extent that the treatment or care is determined to be medically necessary as a result of and related to an acquired brain injury. The insured's or enrollee's treating physician shall determine whether treatment or care is medically necessary for purposes of this subsection in consultation with the treatment or care provider, the insured or enrollee, and, if appropriate, members of the insured's or enrollee's family. The determination is subject to review under Section </w:t>
      </w:r>
      <w:r>
        <w:t xml:space="preserve">1352.006</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 (c) or (c-1), a health benefit plan must include the same amount limitations, deductibles, copayments, and coinsurance factors for coverage</w:t>
      </w:r>
      <w:r xml:space="preserve">
        <w:t> </w:t>
      </w:r>
      <w:r xml:space="preserve">
        <w:t> </w:t>
      </w:r>
      <w:r>
        <w:t xml:space="preserve">required under this chapter as applicable to other medical conditions for which coverage is provided under the health benefit plan.</w:t>
      </w:r>
    </w:p>
    <w:p w:rsidR="003F3435" w:rsidRDefault="0032493E">
      <w:pPr>
        <w:spacing w:line="480" w:lineRule="auto"/>
        <w:ind w:firstLine="720"/>
        <w:jc w:val="both"/>
      </w:pPr>
      <w:r>
        <w:t xml:space="preserve">(e)</w:t>
      </w:r>
      <w:r xml:space="preserve">
        <w:t> </w:t>
      </w:r>
      <w:r xml:space="preserve">
        <w:t> </w:t>
      </w:r>
      <w:r>
        <w:t xml:space="preserve">To ensure that appropriate post-acute care treatment is provided, a health benefit plan must include coverage for reasonable expenses related to periodic reevaluation of the care of an individual covered under the plan who:</w:t>
      </w:r>
    </w:p>
    <w:p w:rsidR="003F3435" w:rsidRDefault="0032493E">
      <w:pPr>
        <w:spacing w:line="480" w:lineRule="auto"/>
        <w:ind w:firstLine="1440"/>
        <w:jc w:val="both"/>
      </w:pPr>
      <w:r>
        <w:t xml:space="preserve">(1)</w:t>
      </w:r>
      <w:r xml:space="preserve">
        <w:t> </w:t>
      </w:r>
      <w:r xml:space="preserve">
        <w:t> </w:t>
      </w:r>
      <w:r>
        <w:t xml:space="preserve">has incurred an acquired brain injury;</w:t>
      </w:r>
    </w:p>
    <w:p w:rsidR="003F3435" w:rsidRDefault="0032493E">
      <w:pPr>
        <w:spacing w:line="480" w:lineRule="auto"/>
        <w:ind w:firstLine="1440"/>
        <w:jc w:val="both"/>
      </w:pPr>
      <w:r>
        <w:t xml:space="preserve">(2)</w:t>
      </w:r>
      <w:r xml:space="preserve">
        <w:t> </w:t>
      </w:r>
      <w:r xml:space="preserve">
        <w:t> </w:t>
      </w:r>
      <w:r>
        <w:t xml:space="preserve">has been unresponsive to treatment; and</w:t>
      </w:r>
    </w:p>
    <w:p w:rsidR="003F3435" w:rsidRDefault="0032493E">
      <w:pPr>
        <w:spacing w:line="480" w:lineRule="auto"/>
        <w:ind w:firstLine="1440"/>
        <w:jc w:val="both"/>
      </w:pPr>
      <w:r>
        <w:t xml:space="preserve">(3)</w:t>
      </w:r>
      <w:r xml:space="preserve">
        <w:t> </w:t>
      </w:r>
      <w:r xml:space="preserve">
        <w:t> </w:t>
      </w:r>
      <w:r>
        <w:t xml:space="preserve">becomes responsive to treatment at a later date.</w:t>
      </w:r>
    </w:p>
    <w:p w:rsidR="003F3435" w:rsidRDefault="0032493E">
      <w:pPr>
        <w:spacing w:line="480" w:lineRule="auto"/>
        <w:ind w:firstLine="720"/>
        <w:jc w:val="both"/>
      </w:pPr>
      <w:r>
        <w:t xml:space="preserve">(f)</w:t>
      </w:r>
      <w:r xml:space="preserve">
        <w:t> </w:t>
      </w:r>
      <w:r xml:space="preserve">
        <w:t> </w:t>
      </w:r>
      <w:r>
        <w:t xml:space="preserve">A determination of whether expenses, as described by Subsection (e), are reasonable may include consideration of factors including:</w:t>
      </w:r>
    </w:p>
    <w:p w:rsidR="003F3435" w:rsidRDefault="0032493E">
      <w:pPr>
        <w:spacing w:line="480" w:lineRule="auto"/>
        <w:ind w:firstLine="1440"/>
        <w:jc w:val="both"/>
      </w:pPr>
      <w:r>
        <w:t xml:space="preserve">(1)</w:t>
      </w:r>
      <w:r xml:space="preserve">
        <w:t> </w:t>
      </w:r>
      <w:r xml:space="preserve">
        <w:t> </w:t>
      </w:r>
      <w:r>
        <w:t xml:space="preserve">cost;</w:t>
      </w:r>
    </w:p>
    <w:p w:rsidR="003F3435" w:rsidRDefault="0032493E">
      <w:pPr>
        <w:spacing w:line="480" w:lineRule="auto"/>
        <w:ind w:firstLine="1440"/>
        <w:jc w:val="both"/>
      </w:pPr>
      <w:r>
        <w:t xml:space="preserve">(2)</w:t>
      </w:r>
      <w:r xml:space="preserve">
        <w:t> </w:t>
      </w:r>
      <w:r xml:space="preserve">
        <w:t> </w:t>
      </w:r>
      <w:r>
        <w:t xml:space="preserve">the time that has expired since the previous evaluation;</w:t>
      </w:r>
    </w:p>
    <w:p w:rsidR="003F3435" w:rsidRDefault="0032493E">
      <w:pPr>
        <w:spacing w:line="480" w:lineRule="auto"/>
        <w:ind w:firstLine="1440"/>
        <w:jc w:val="both"/>
      </w:pPr>
      <w:r>
        <w:t xml:space="preserve">(3)</w:t>
      </w:r>
      <w:r xml:space="preserve">
        <w:t> </w:t>
      </w:r>
      <w:r xml:space="preserve">
        <w:t> </w:t>
      </w:r>
      <w:r>
        <w:t xml:space="preserve">any difference in the expertise of the physician or practitioner performing the evaluation;</w:t>
      </w:r>
    </w:p>
    <w:p w:rsidR="003F3435" w:rsidRDefault="0032493E">
      <w:pPr>
        <w:spacing w:line="480" w:lineRule="auto"/>
        <w:ind w:firstLine="1440"/>
        <w:jc w:val="both"/>
      </w:pPr>
      <w:r>
        <w:t xml:space="preserve">(4)</w:t>
      </w:r>
      <w:r xml:space="preserve">
        <w:t> </w:t>
      </w:r>
      <w:r xml:space="preserve">
        <w:t> </w:t>
      </w:r>
      <w:r>
        <w:t xml:space="preserve">changes in technology; and</w:t>
      </w:r>
    </w:p>
    <w:p w:rsidR="003F3435" w:rsidRDefault="0032493E">
      <w:pPr>
        <w:spacing w:line="480" w:lineRule="auto"/>
        <w:ind w:firstLine="1440"/>
        <w:jc w:val="both"/>
      </w:pPr>
      <w:r>
        <w:t xml:space="preserve">(5)</w:t>
      </w:r>
      <w:r xml:space="preserve">
        <w:t> </w:t>
      </w:r>
      <w:r xml:space="preserve">
        <w:t> </w:t>
      </w:r>
      <w:r>
        <w:t xml:space="preserve">advances in medicine.</w:t>
      </w:r>
    </w:p>
    <w:p w:rsidR="003F3435" w:rsidRDefault="0032493E">
      <w:pPr>
        <w:spacing w:line="480" w:lineRule="auto"/>
        <w:ind w:firstLine="720"/>
        <w:jc w:val="both"/>
      </w:pPr>
      <w:r>
        <w:t xml:space="preserve">(g)</w:t>
      </w:r>
      <w:r xml:space="preserve">
        <w:t> </w:t>
      </w:r>
      <w:r xml:space="preserve">
        <w:t> </w:t>
      </w:r>
      <w:r>
        <w:t xml:space="preserve">The commissioner shall adopt rules as necessary to implement this chapter.</w:t>
      </w:r>
    </w:p>
    <w:p w:rsidR="003F3435" w:rsidRDefault="0032493E">
      <w:pPr>
        <w:spacing w:line="480" w:lineRule="auto"/>
        <w:ind w:firstLine="720"/>
        <w:jc w:val="both"/>
      </w:pPr>
      <w:r>
        <w:t xml:space="preserve">(h)</w:t>
      </w:r>
      <w:r xml:space="preserve">
        <w:t> </w:t>
      </w:r>
      <w:r xml:space="preserve">
        <w:t> </w:t>
      </w:r>
      <w:r>
        <w:t xml:space="preserve">This section does not apply to a small employer health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877 (H.B. </w:t>
      </w:r>
      <w:hyperlink w:docLocation="table" r:id="rId17">
        <w:r>
          <w:rPr>
            <w:rStyle w:val="Hyperlink"/>
          </w:rPr>
          <w:t>1919</w:t>
        </w:r>
      </w:hyperlink>
      <w:r>
        <w:t xml:space="preserve">), Sec. 2, eff. September 1, 2007.</w:t>
      </w:r>
    </w:p>
    <w:p w:rsidR="003F3435" w:rsidRDefault="0032493E">
      <w:pPr>
        <w:spacing w:line="480" w:lineRule="auto"/>
        <w:ind w:firstLine="720"/>
        <w:jc w:val="both"/>
      </w:pPr>
      <w:r>
        <w:t xml:space="preserve">Acts 2013, 83rd Leg., R.S., Ch. 370 (H.B. </w:t>
      </w:r>
      <w:hyperlink w:docLocation="table" r:id="rId18">
        <w:r>
          <w:rPr>
            <w:rStyle w:val="Hyperlink"/>
          </w:rPr>
          <w:t>2929</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1352.0035.</w:t>
      </w:r>
      <w:r xml:space="preserve">
        <w:t> </w:t>
      </w:r>
      <w:r xml:space="preserve">
        <w:t> </w:t>
      </w:r>
      <w:r>
        <w:t xml:space="preserve">REQUIRED COVERAGES--SMALL EMPLOYER HEALTH BENEFIT PLANS.  (a)  A small employer health benefit plan may not exclude coverage for cognitive rehabilitation therapy, cognitive communication therapy, neurocognitive therapy and rehabilitation, neurobehavioral, neurophysiological, neuropsychological, or psychophysiological testing or treatment, neurofeedback therapy, remediation, post-acute transition services, or community reintegration services necessary as a result of and related to an acquired brain injury.</w:t>
      </w:r>
    </w:p>
    <w:p w:rsidR="003F3435" w:rsidRDefault="0032493E">
      <w:pPr>
        <w:spacing w:line="480" w:lineRule="auto"/>
        <w:ind w:firstLine="720"/>
        <w:jc w:val="both"/>
      </w:pPr>
      <w:r>
        <w:t xml:space="preserve">(b)</w:t>
      </w:r>
      <w:r xml:space="preserve">
        <w:t> </w:t>
      </w:r>
      <w:r xml:space="preserve">
        <w:t> </w:t>
      </w:r>
      <w:r>
        <w:t xml:space="preserve">Coverage required under this section may be subject to deductibles, copayments, coinsurance, or annual or maximum amount limits that are consistent with the deductibles, copayments, coinsurance, or annual or maximum amount</w:t>
      </w:r>
      <w:r xml:space="preserve">
        <w:t> </w:t>
      </w:r>
      <w:r xml:space="preserve">
        <w:t> </w:t>
      </w:r>
      <w:r>
        <w:t xml:space="preserve">limits applicable to other medical conditions for which coverage is provided under the small employer health benefit plan.</w:t>
      </w:r>
    </w:p>
    <w:p w:rsidR="003F3435" w:rsidRDefault="0032493E">
      <w:pPr>
        <w:spacing w:line="480" w:lineRule="auto"/>
        <w:ind w:firstLine="720"/>
        <w:jc w:val="both"/>
      </w:pPr>
      <w:r>
        <w:t xml:space="preserve">(c)</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2007, 80th Leg., R.S., Ch. 877 (H.B. </w:t>
      </w:r>
      <w:hyperlink w:docLocation="table" r:id="rId19">
        <w:r>
          <w:rPr>
            <w:rStyle w:val="Hyperlink"/>
          </w:rPr>
          <w:t>1919</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370 (H.B. </w:t>
      </w:r>
      <w:hyperlink w:docLocation="table" r:id="rId20">
        <w:r>
          <w:rPr>
            <w:rStyle w:val="Hyperlink"/>
          </w:rPr>
          <w:t>2929</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1352.004.</w:t>
      </w:r>
      <w:r xml:space="preserve">
        <w:t> </w:t>
      </w:r>
      <w:r xml:space="preserve">
        <w:t> </w:t>
      </w:r>
      <w:r>
        <w:t xml:space="preserve">TRAINING FOR CERTAIN PERSONNEL REQUIRED.  (a)  In this section, "preauthorization" means the provision of a reliable representation to a physician or health care provider of whether a health benefit plan issuer will pay the physician or provider for proposed medical or health care services if the physician or provider provides those services to the patient for whom the services are proposed.  The term includes precertification, certification, recertification, or any other activity that involves providing a reliable representation by the issuer to a physician or health care provider.</w:t>
      </w:r>
    </w:p>
    <w:p w:rsidR="003F3435" w:rsidRDefault="0032493E">
      <w:pPr>
        <w:spacing w:line="480" w:lineRule="auto"/>
        <w:ind w:firstLine="720"/>
        <w:jc w:val="both"/>
      </w:pPr>
      <w:r>
        <w:t xml:space="preserve">(b)</w:t>
      </w:r>
      <w:r xml:space="preserve">
        <w:t> </w:t>
      </w:r>
      <w:r xml:space="preserve">
        <w:t> </w:t>
      </w:r>
      <w:r>
        <w:t xml:space="preserve">The commissioner by rule shall require a health benefit plan issuer to provide adequate training to personnel responsible for preauthorization of coverage or utilization review under the plan.</w:t>
      </w:r>
      <w:r xml:space="preserve">
        <w:t> </w:t>
      </w:r>
      <w:r xml:space="preserve">
        <w:t> </w:t>
      </w:r>
      <w:r>
        <w:t xml:space="preserve">The purpose of the training is to prevent denial of coverage in violation of Section </w:t>
      </w:r>
      <w:r>
        <w:t xml:space="preserve">1352.003</w:t>
      </w:r>
      <w:r>
        <w:t xml:space="preserve"> and to avoid confusion of medical benefits with mental health benefits.</w:t>
      </w:r>
      <w:r xml:space="preserve">
        <w:t> </w:t>
      </w:r>
      <w:r xml:space="preserve">
        <w:t> </w:t>
      </w:r>
      <w:r>
        <w:t xml:space="preserve">The commissioner shall prescribe by rule the basic requirements for the training described by this subsection.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877 (H.B. </w:t>
      </w:r>
      <w:hyperlink w:docLocation="table" r:id="rId21">
        <w:r>
          <w:rPr>
            <w:rStyle w:val="Hyperlink"/>
          </w:rPr>
          <w:t>1919</w:t>
        </w:r>
      </w:hyperlink>
      <w:r>
        <w:t xml:space="preserve">), Sec. 4, eff. September 1, 2007.</w:t>
      </w:r>
    </w:p>
    <w:p w:rsidR="003F3435" w:rsidRDefault="0032493E">
      <w:pPr>
        <w:spacing w:line="480" w:lineRule="auto"/>
        <w:ind w:firstLine="720"/>
        <w:jc w:val="both"/>
      </w:pPr>
      <w:r>
        <w:t xml:space="preserve">Acts 2015, 84th Leg., R.S., Ch. 837 (S.B. </w:t>
      </w:r>
      <w:hyperlink w:docLocation="table" r:id="rId22">
        <w:r>
          <w:rPr>
            <w:rStyle w:val="Hyperlink"/>
          </w:rPr>
          <w:t>200</w:t>
        </w:r>
      </w:hyperlink>
      <w:r>
        <w:t xml:space="preserve">), Sec. 3.38, eff. January 1, 2016.</w:t>
      </w:r>
    </w:p>
    <w:p w:rsidR="003F3435" w:rsidRDefault="0032493E">
      <w:pPr>
        <w:spacing w:line="480" w:lineRule="auto"/>
        <w:ind w:firstLine="720"/>
        <w:jc w:val="both"/>
      </w:pPr>
      <w:r>
        <w:t xml:space="preserve">Acts 2015, 84th Leg., R.S., Ch. 946 (S.B. </w:t>
      </w:r>
      <w:hyperlink w:docLocation="table" r:id="rId23">
        <w:r>
          <w:rPr>
            <w:rStyle w:val="Hyperlink"/>
          </w:rPr>
          <w:t>277</w:t>
        </w:r>
      </w:hyperlink>
      <w:r>
        <w:t xml:space="preserve">), Sec. 2.35,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1352.005.</w:t>
      </w:r>
      <w:r xml:space="preserve">
        <w:t> </w:t>
      </w:r>
      <w:r xml:space="preserve">
        <w:t> </w:t>
      </w:r>
      <w:r>
        <w:t xml:space="preserve">NOTICE TO INSUREDS AND ENROLLEES.  (a)  A health benefit plan issuer subject to this chapter, other than a small employer health benefit plan issuer, must annually notify each insured or enrollee under the plan in writing about the</w:t>
      </w:r>
      <w:r xml:space="preserve">
        <w:t> </w:t>
      </w:r>
      <w:r xml:space="preserve">
        <w:t> </w:t>
      </w:r>
      <w:r>
        <w:t xml:space="preserve">coverages described by Section </w:t>
      </w:r>
      <w:r>
        <w:t xml:space="preserve">1352.003</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prescribe by rule the specific contents and wording of the notice required under this section.</w:t>
      </w:r>
    </w:p>
    <w:p w:rsidR="003F3435" w:rsidRDefault="0032493E">
      <w:pPr>
        <w:spacing w:line="480" w:lineRule="auto"/>
        <w:ind w:firstLine="720"/>
        <w:jc w:val="both"/>
      </w:pPr>
      <w:r>
        <w:t xml:space="preserve">(c)</w:t>
      </w:r>
      <w:r xml:space="preserve">
        <w:t> </w:t>
      </w:r>
      <w:r xml:space="preserve">
        <w:t> </w:t>
      </w:r>
      <w:r>
        <w:t xml:space="preserve">The notice required under this section must include:</w:t>
      </w:r>
    </w:p>
    <w:p w:rsidR="003F3435" w:rsidRDefault="0032493E">
      <w:pPr>
        <w:spacing w:line="480" w:lineRule="auto"/>
        <w:ind w:firstLine="1440"/>
        <w:jc w:val="both"/>
      </w:pPr>
      <w:r>
        <w:t xml:space="preserve">(1)</w:t>
      </w:r>
      <w:r xml:space="preserve">
        <w:t> </w:t>
      </w:r>
      <w:r xml:space="preserve">
        <w:t> </w:t>
      </w:r>
      <w:r>
        <w:t xml:space="preserve">a description of the benefits listed under Section </w:t>
      </w:r>
      <w:r>
        <w:t xml:space="preserve">1352.003</w:t>
      </w:r>
      <w:r>
        <w:t xml:space="preserve">;</w:t>
      </w:r>
    </w:p>
    <w:p w:rsidR="003F3435" w:rsidRDefault="0032493E">
      <w:pPr>
        <w:spacing w:line="480" w:lineRule="auto"/>
        <w:ind w:firstLine="1440"/>
        <w:jc w:val="both"/>
      </w:pPr>
      <w:r>
        <w:t xml:space="preserve">(2)</w:t>
      </w:r>
      <w:r xml:space="preserve">
        <w:t> </w:t>
      </w:r>
      <w:r xml:space="preserve">
        <w:t> </w:t>
      </w:r>
      <w:r>
        <w:t xml:space="preserve">a statement that the fact that an acquired brain injury does not result in hospitalization or receipt of a specific treatment or service described by Section </w:t>
      </w:r>
      <w:r>
        <w:t xml:space="preserve">1352.003</w:t>
      </w:r>
      <w:r>
        <w:t xml:space="preserve"> for acute care treatment does not affect the right of the insured or enrollee</w:t>
      </w:r>
      <w:r xml:space="preserve">
        <w:t> </w:t>
      </w:r>
      <w:r xml:space="preserve">
        <w:t> </w:t>
      </w:r>
      <w:r>
        <w:t xml:space="preserve">to receive benefits described by Section </w:t>
      </w:r>
      <w:r>
        <w:t xml:space="preserve">1352.003</w:t>
      </w:r>
      <w:r>
        <w:t xml:space="preserve"> commensurate with the condition of the insured or enrollee; and</w:t>
      </w:r>
    </w:p>
    <w:p w:rsidR="003F3435" w:rsidRDefault="0032493E">
      <w:pPr>
        <w:spacing w:line="480" w:lineRule="auto"/>
        <w:ind w:firstLine="1440"/>
        <w:jc w:val="both"/>
      </w:pPr>
      <w:r>
        <w:t xml:space="preserve">(3)</w:t>
      </w:r>
      <w:r xml:space="preserve">
        <w:t> </w:t>
      </w:r>
      <w:r xml:space="preserve">
        <w:t> </w:t>
      </w:r>
      <w:r>
        <w:t xml:space="preserve">a statement of the fact that benefits described by Section </w:t>
      </w:r>
      <w:r>
        <w:t xml:space="preserve">1352.003</w:t>
      </w:r>
      <w:r>
        <w:t xml:space="preserve"> may be provided in a facility listed in Section </w:t>
      </w:r>
      <w:r>
        <w:t xml:space="preserve">1352.007</w:t>
      </w:r>
      <w:r>
        <w:t xml:space="preserve">.</w:t>
      </w:r>
    </w:p>
    <w:p w:rsidR="003F3435" w:rsidRDefault="0032493E">
      <w:pPr>
        <w:spacing w:line="480" w:lineRule="auto"/>
        <w:jc w:val="both"/>
      </w:pPr>
      <w:r>
        <w:t xml:space="preserve">Added by Acts 2007, 80th Leg., R.S., Ch. 877 (H.B. </w:t>
      </w:r>
      <w:hyperlink w:docLocation="table" r:id="rId24">
        <w:r>
          <w:rPr>
            <w:rStyle w:val="Hyperlink"/>
          </w:rPr>
          <w:t>1919</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25">
        <w:r>
          <w:rPr>
            <w:rStyle w:val="Hyperlink"/>
          </w:rPr>
          <w:t>200</w:t>
        </w:r>
      </w:hyperlink>
      <w:r>
        <w:t xml:space="preserve">), Sec. 3.39, eff. January 1, 2016.</w:t>
      </w:r>
    </w:p>
    <w:p w:rsidR="003F3435" w:rsidRDefault="0032493E">
      <w:pPr>
        <w:spacing w:line="480" w:lineRule="auto"/>
        <w:ind w:firstLine="720"/>
        <w:jc w:val="both"/>
      </w:pPr>
      <w:r>
        <w:t xml:space="preserve">Acts 2015, 84th Leg., R.S., Ch. 946 (S.B. </w:t>
      </w:r>
      <w:hyperlink w:docLocation="table" r:id="rId26">
        <w:r>
          <w:rPr>
            <w:rStyle w:val="Hyperlink"/>
          </w:rPr>
          <w:t>277</w:t>
        </w:r>
      </w:hyperlink>
      <w:r>
        <w:t xml:space="preserve">), Sec. 2.36,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1352.006.</w:t>
      </w:r>
      <w:r xml:space="preserve">
        <w:t> </w:t>
      </w:r>
      <w:r xml:space="preserve">
        <w:t> </w:t>
      </w:r>
      <w:r>
        <w:t xml:space="preserve">DETERMINATION OF MEDICAL NECESSITY; EXTENSION OF COVERAGE.  (a)  In this section, "utilization review" has the meaning assigned by Section </w:t>
      </w:r>
      <w:r>
        <w:t xml:space="preserve">4201.002</w:t>
      </w:r>
      <w:r>
        <w:t xml:space="preserve">.</w:t>
      </w:r>
    </w:p>
    <w:p w:rsidR="003F3435" w:rsidRDefault="0032493E">
      <w:pPr>
        <w:spacing w:line="480" w:lineRule="auto"/>
        <w:ind w:firstLine="720"/>
        <w:jc w:val="both"/>
      </w:pPr>
      <w:r>
        <w:t xml:space="preserve">(b)</w:t>
      </w:r>
      <w:r xml:space="preserve">
        <w:t> </w:t>
      </w:r>
      <w:r xml:space="preserve">
        <w:t> </w:t>
      </w:r>
      <w:r>
        <w:t xml:space="preserve">Notwithstanding Chapter </w:t>
      </w:r>
      <w:r>
        <w:t xml:space="preserve">4201</w:t>
      </w:r>
      <w:r>
        <w:t xml:space="preserve"> or any other law relating to the determination of medical necessity under this code, a health benefit plan shall respond to a person requesting utilization review or appealing for an extension of coverage based on an allegation of medical necessity not later than three business days after the date on which the person makes the request or submits the appeal.</w:t>
      </w:r>
      <w:r xml:space="preserve">
        <w:t> </w:t>
      </w:r>
      <w:r xml:space="preserve">
        <w:t> </w:t>
      </w:r>
      <w:r>
        <w:t xml:space="preserve">The person must make the request or submit the appeal in the manner prescribed by the terms of the plan's health insurance policy or agreement, contract, evidence of coverage, or similar coverage document.</w:t>
      </w:r>
      <w:r xml:space="preserve">
        <w:t> </w:t>
      </w:r>
      <w:r xml:space="preserve">
        <w:t> </w:t>
      </w:r>
      <w:r>
        <w:t xml:space="preserve">To comply with the requirements of this section, the health benefit plan issuer must respond through a direct telephone contact made by a representative of the issuer.</w:t>
      </w:r>
      <w:r xml:space="preserve">
        <w:t> </w:t>
      </w:r>
      <w:r xml:space="preserve">
        <w:t> </w:t>
      </w:r>
      <w:r>
        <w:t xml:space="preserve">This subsection does not apply to a small employer health benefit plan.</w:t>
      </w:r>
    </w:p>
    <w:p w:rsidR="003F3435" w:rsidRDefault="0032493E">
      <w:pPr>
        <w:spacing w:line="480" w:lineRule="auto"/>
        <w:jc w:val="both"/>
      </w:pPr>
      <w:r>
        <w:t xml:space="preserve">Added by Acts 2007, 80th Leg., R.S., Ch. 877 (H.B. </w:t>
      </w:r>
      <w:hyperlink w:docLocation="table" r:id="rId27">
        <w:r>
          <w:rPr>
            <w:rStyle w:val="Hyperlink"/>
          </w:rPr>
          <w:t>1919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1352.007.</w:t>
      </w:r>
      <w:r xml:space="preserve">
        <w:t> </w:t>
      </w:r>
      <w:r xml:space="preserve">
        <w:t> </w:t>
      </w:r>
      <w:r>
        <w:t xml:space="preserve">TREATMENT FACILITIES.  (a)  A health benefit plan may not deny coverage under this chapter based solely on the fact that the treatment or services are provided at a facility other than a hospital.</w:t>
      </w:r>
      <w:r xml:space="preserve">
        <w:t> </w:t>
      </w:r>
      <w:r xml:space="preserve">
        <w:t> </w:t>
      </w:r>
      <w:r>
        <w:t xml:space="preserve">Treatment for an acquired brain injury may be provided under the coverage required by this chapter, as appropriate, at a facility at which appropriate services may be provided, including:</w:t>
      </w:r>
    </w:p>
    <w:p w:rsidR="003F3435" w:rsidRDefault="0032493E">
      <w:pPr>
        <w:spacing w:line="480" w:lineRule="auto"/>
        <w:ind w:firstLine="1440"/>
        <w:jc w:val="both"/>
      </w:pPr>
      <w:r>
        <w:t xml:space="preserve">(1)</w:t>
      </w:r>
      <w:r xml:space="preserve">
        <w:t> </w:t>
      </w:r>
      <w:r xml:space="preserve">
        <w:t> </w:t>
      </w:r>
      <w:r>
        <w:t xml:space="preserve">a hospital regulated under Chapter </w:t>
      </w:r>
      <w:r>
        <w:t xml:space="preserve">241</w:t>
      </w:r>
      <w:r>
        <w:t xml:space="preserve">, Health and Safety Code, including an acute or post-acute rehabilitation hospital; and</w:t>
      </w:r>
    </w:p>
    <w:p w:rsidR="003F3435" w:rsidRDefault="0032493E">
      <w:pPr>
        <w:spacing w:line="480" w:lineRule="auto"/>
        <w:ind w:firstLine="1440"/>
        <w:jc w:val="both"/>
      </w:pPr>
      <w:r>
        <w:t xml:space="preserve">(2)</w:t>
      </w:r>
      <w:r xml:space="preserve">
        <w:t> </w:t>
      </w:r>
      <w:r xml:space="preserve">
        <w:t> </w:t>
      </w:r>
      <w:r>
        <w:t xml:space="preserve">an assisted living facility regulated under Chapter </w:t>
      </w:r>
      <w:r>
        <w:t xml:space="preserve">247</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does not apply to a small employer health benefit plan.</w:t>
      </w:r>
    </w:p>
    <w:p w:rsidR="003F3435" w:rsidRDefault="0032493E">
      <w:pPr>
        <w:spacing w:line="480" w:lineRule="auto"/>
        <w:ind w:firstLine="720"/>
        <w:jc w:val="both"/>
      </w:pPr>
      <w:r>
        <w:t xml:space="preserve">(c)</w:t>
      </w:r>
      <w:r xml:space="preserve">
        <w:t> </w:t>
      </w:r>
      <w:r xml:space="preserve">
        <w:t> </w:t>
      </w:r>
      <w:r>
        <w:t xml:space="preserve">The issuer of a health benefit plan, including a preferred provider benefit plan or health maintenance organization plan, that contracts with or approves admission to a service provider under this chapter may not, solely because a facility is licensed by this state as an assisted living facility, refuse to contract with or approve admission to that facility to provide services that are:</w:t>
      </w:r>
    </w:p>
    <w:p w:rsidR="003F3435" w:rsidRDefault="0032493E">
      <w:pPr>
        <w:spacing w:line="480" w:lineRule="auto"/>
        <w:ind w:firstLine="1440"/>
        <w:jc w:val="both"/>
      </w:pPr>
      <w:r>
        <w:t xml:space="preserve">(1)</w:t>
      </w:r>
      <w:r xml:space="preserve">
        <w:t> </w:t>
      </w:r>
      <w:r xml:space="preserve">
        <w:t> </w:t>
      </w:r>
      <w:r>
        <w:t xml:space="preserve">required under this chapter;</w:t>
      </w:r>
    </w:p>
    <w:p w:rsidR="003F3435" w:rsidRDefault="0032493E">
      <w:pPr>
        <w:spacing w:line="480" w:lineRule="auto"/>
        <w:ind w:firstLine="1440"/>
        <w:jc w:val="both"/>
      </w:pPr>
      <w:r>
        <w:t xml:space="preserve">(2)</w:t>
      </w:r>
      <w:r xml:space="preserve">
        <w:t> </w:t>
      </w:r>
      <w:r xml:space="preserve">
        <w:t> </w:t>
      </w:r>
      <w:r>
        <w:t xml:space="preserve">within the scope of the license of an assisted living facility; and</w:t>
      </w:r>
    </w:p>
    <w:p w:rsidR="003F3435" w:rsidRDefault="0032493E">
      <w:pPr>
        <w:spacing w:line="480" w:lineRule="auto"/>
        <w:ind w:firstLine="1440"/>
        <w:jc w:val="both"/>
      </w:pPr>
      <w:r>
        <w:t xml:space="preserve">(3)</w:t>
      </w:r>
      <w:r xml:space="preserve">
        <w:t> </w:t>
      </w:r>
      <w:r xml:space="preserve">
        <w:t> </w:t>
      </w:r>
      <w:r>
        <w:t xml:space="preserve">within the scope of the services provided under a CARF-accredited rehabilitation program for brain injury or another nationally recognized accredited rehabilitation program for brain injury.</w:t>
      </w:r>
    </w:p>
    <w:p w:rsidR="003F3435" w:rsidRDefault="0032493E">
      <w:pPr>
        <w:spacing w:line="480" w:lineRule="auto"/>
        <w:ind w:firstLine="720"/>
        <w:jc w:val="both"/>
      </w:pPr>
      <w:r>
        <w:t xml:space="preserve">(d)</w:t>
      </w:r>
      <w:r xml:space="preserve">
        <w:t> </w:t>
      </w:r>
      <w:r xml:space="preserve">
        <w:t> </w:t>
      </w:r>
      <w:r>
        <w:t xml:space="preserve">The issuer of a health benefit plan that requires or encourages insureds or enrollees to use health care providers designated by the plan shall ensure that the services required by this chapter that are within the scope of the license of an assisted living facility and that may be provided under a program described by Subsection (c)(3) are made available and accessible to the insureds or enrollees at an adequate number of assisted living facilities.</w:t>
      </w:r>
    </w:p>
    <w:p w:rsidR="003F3435" w:rsidRDefault="0032493E">
      <w:pPr>
        <w:spacing w:line="480" w:lineRule="auto"/>
        <w:ind w:firstLine="720"/>
        <w:jc w:val="both"/>
      </w:pPr>
      <w:r>
        <w:t xml:space="preserve">(e)</w:t>
      </w:r>
      <w:r xml:space="preserve">
        <w:t> </w:t>
      </w:r>
      <w:r xml:space="preserve">
        <w:t> </w:t>
      </w:r>
      <w:r>
        <w:t xml:space="preserve">A health benefit plan may not treat care provided in accordance with this chapter as custodial care solely because it is provided by an assisted living facility if the facility holds a CARF accreditation or other nationally recognized accreditation for a rehabilitation program for brain injury.</w:t>
      </w:r>
    </w:p>
    <w:p w:rsidR="003F3435" w:rsidRDefault="0032493E">
      <w:pPr>
        <w:spacing w:line="480" w:lineRule="auto"/>
        <w:ind w:firstLine="720"/>
        <w:jc w:val="both"/>
      </w:pPr>
      <w:r>
        <w:t xml:space="preserve">(f)</w:t>
      </w:r>
      <w:r xml:space="preserve">
        <w:t> </w:t>
      </w:r>
      <w:r xml:space="preserve">
        <w:t> </w:t>
      </w:r>
      <w:r>
        <w:t xml:space="preserve">To ensure the health and safety of insureds and enrollees, the commissioner may require that a licensed assisted living facility that provides covered post-acute care other than custodial care under this chapter to an insured or enrollee with acquired brain injury hold a CARF accreditation or other nationally recognized accreditation for a rehabilitation program for brain injury.</w:t>
      </w:r>
    </w:p>
    <w:p w:rsidR="003F3435" w:rsidRDefault="0032493E">
      <w:pPr>
        <w:spacing w:line="480" w:lineRule="auto"/>
        <w:jc w:val="both"/>
      </w:pPr>
      <w:r>
        <w:t xml:space="preserve">Added by Acts 2007, 80th Leg., R.S., Ch. 877 (H.B. </w:t>
      </w:r>
      <w:hyperlink w:docLocation="table" r:id="rId28">
        <w:r>
          <w:rPr>
            <w:rStyle w:val="Hyperlink"/>
          </w:rPr>
          <w:t>1919</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370 (H.B. </w:t>
      </w:r>
      <w:hyperlink w:docLocation="table" r:id="rId29">
        <w:r>
          <w:rPr>
            <w:rStyle w:val="Hyperlink"/>
          </w:rPr>
          <w:t>2929</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1352.008.</w:t>
      </w:r>
      <w:r xml:space="preserve">
        <w:t> </w:t>
      </w:r>
      <w:r xml:space="preserve">
        <w:t> </w:t>
      </w:r>
      <w:r>
        <w:t xml:space="preserve">CONSUMER INFORMATION.  The commissioner shall prepare information for use by consumers, purchasers of health benefit plan coverage, and self-insurers regarding coverages recommended for acquired brain injuries.</w:t>
      </w:r>
      <w:r xml:space="preserve">
        <w:t> </w:t>
      </w:r>
      <w:r xml:space="preserve">
        <w:t> </w:t>
      </w:r>
      <w:r>
        <w:t xml:space="preserve">The department shall publish information prepared under this section on the department's Internet website.</w:t>
      </w:r>
    </w:p>
    <w:p w:rsidR="003F3435" w:rsidRDefault="0032493E">
      <w:pPr>
        <w:spacing w:line="480" w:lineRule="auto"/>
        <w:jc w:val="both"/>
      </w:pPr>
      <w:r>
        <w:t xml:space="preserve">Added by Acts 2007, 80th Leg., R.S., Ch. 877 (H.B. </w:t>
      </w:r>
      <w:hyperlink w:docLocation="table" r:id="rId30">
        <w:r>
          <w:rPr>
            <w:rStyle w:val="Hyperlink"/>
          </w:rPr>
          <w:t>1919</w:t>
        </w:r>
      </w:hyperlink>
      <w:r>
        <w:t xml:space="preserve">), Sec. 5,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919F.HTM" TargetMode="External" Id="rId14" /><Relationship Type="http://schemas.openxmlformats.org/officeDocument/2006/relationships/hyperlink" Target="http://www.legis.state.tx.us/tlodocs/83R/billtext/html/HB02929F.HTM" TargetMode="External" Id="rId15" /><Relationship Type="http://schemas.openxmlformats.org/officeDocument/2006/relationships/hyperlink" Target="http://www.legis.state.tx.us/tlodocs/83R/billtext/html/HB02929F.HTM" TargetMode="External" Id="rId16" /><Relationship Type="http://schemas.openxmlformats.org/officeDocument/2006/relationships/hyperlink" Target="http://www.legis.state.tx.us/tlodocs/80R/billtext/html/HB01919F.HTM" TargetMode="External" Id="rId17" /><Relationship Type="http://schemas.openxmlformats.org/officeDocument/2006/relationships/hyperlink" Target="http://www.legis.state.tx.us/tlodocs/83R/billtext/html/HB02929F.HTM" TargetMode="External" Id="rId18" /><Relationship Type="http://schemas.openxmlformats.org/officeDocument/2006/relationships/hyperlink" Target="http://www.legis.state.tx.us/tlodocs/80R/billtext/html/HB01919F.HTM" TargetMode="External" Id="rId19" /><Relationship Type="http://schemas.openxmlformats.org/officeDocument/2006/relationships/hyperlink" Target="http://www.legis.state.tx.us/tlodocs/83R/billtext/html/HB02929F.HTM" TargetMode="External" Id="rId20" /><Relationship Type="http://schemas.openxmlformats.org/officeDocument/2006/relationships/hyperlink" Target="http://www.legis.state.tx.us/tlodocs/80R/billtext/html/HB01919F.HTM" TargetMode="External" Id="rId21" /><Relationship Type="http://schemas.openxmlformats.org/officeDocument/2006/relationships/hyperlink" Target="http://www.legis.state.tx.us/tlodocs/84R/billtext/html/SB00200F.HTM" TargetMode="External" Id="rId22" /><Relationship Type="http://schemas.openxmlformats.org/officeDocument/2006/relationships/hyperlink" Target="http://www.legis.state.tx.us/tlodocs/84R/billtext/html/SB00277F.HTM" TargetMode="External" Id="rId23" /><Relationship Type="http://schemas.openxmlformats.org/officeDocument/2006/relationships/hyperlink" Target="http://www.legis.state.tx.us/tlodocs/80R/billtext/html/HB01919F.HTM" TargetMode="External" Id="rId24" /><Relationship Type="http://schemas.openxmlformats.org/officeDocument/2006/relationships/hyperlink" Target="http://www.legis.state.tx.us/tlodocs/84R/billtext/html/SB00200F.HTM" TargetMode="External" Id="rId25" /><Relationship Type="http://schemas.openxmlformats.org/officeDocument/2006/relationships/hyperlink" Target="http://www.legis.state.tx.us/tlodocs/84R/billtext/html/SB00277F.HTM" TargetMode="External" Id="rId26" /><Relationship Type="http://schemas.openxmlformats.org/officeDocument/2006/relationships/hyperlink" Target="http://www.legis.state.tx.us/tlodocs/80R/billtext/html/HB01919F.HTM" TargetMode="External" Id="rId27" /><Relationship Type="http://schemas.openxmlformats.org/officeDocument/2006/relationships/hyperlink" Target="http://www.legis.state.tx.us/tlodocs/80R/billtext/html/HB01919F.HTM" TargetMode="External" Id="rId28" /><Relationship Type="http://schemas.openxmlformats.org/officeDocument/2006/relationships/hyperlink" Target="http://www.legis.state.tx.us/tlodocs/83R/billtext/html/HB02929F.HTM" TargetMode="External" Id="rId29" /><Relationship Type="http://schemas.openxmlformats.org/officeDocument/2006/relationships/hyperlink" Target="http://www.legis.state.tx.us/tlodocs/80R/billtext/html/HB0191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