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INSURANCE CODE</w:t>
      </w:r>
    </w:p>
    <w:p w:rsidR="003F3435" w:rsidRDefault="0032493E">
      <w:pPr>
        <w:spacing w:line="480" w:lineRule="auto"/>
        <w:jc w:val="center"/>
      </w:pPr>
      <w:r>
        <w:t xml:space="preserve">TITLE 8. HEALTH INSURANCE AND OTHER HEALTH COVERAGES</w:t>
      </w:r>
    </w:p>
    <w:p w:rsidR="003F3435" w:rsidRDefault="0032493E">
      <w:pPr>
        <w:spacing w:line="480" w:lineRule="auto"/>
        <w:jc w:val="center"/>
      </w:pPr>
      <w:r>
        <w:t xml:space="preserve">SUBTITLE E. BENEFITS PAYABLE UNDER HEALTH COVERAGES</w:t>
      </w:r>
    </w:p>
    <w:p w:rsidR="003F3435" w:rsidRDefault="0032493E">
      <w:pPr>
        <w:spacing w:line="480" w:lineRule="auto"/>
        <w:jc w:val="center"/>
      </w:pPr>
      <w:r>
        <w:t xml:space="preserve">CHAPTER 1360. DIAGNOSIS AND TREATMENT AFFECTING TEMPOROMANDIBULAR JOINT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1360.001.</w:t>
      </w:r>
      <w:r xml:space="preserve">
        <w:t> </w:t>
      </w:r>
      <w:r xml:space="preserve">
        <w:t> </w:t>
      </w:r>
      <w:r>
        <w:t xml:space="preserve">DEFINITION.  In this chapter, "temporomandibular joint" includes the jaw and the craniomandibular joint.</w:t>
      </w:r>
    </w:p>
    <w:p w:rsidR="003F3435" w:rsidRDefault="0032493E">
      <w:pPr>
        <w:spacing w:line="480" w:lineRule="auto"/>
        <w:jc w:val="both"/>
      </w:pPr>
      <w:r>
        <w:t xml:space="preserve">Added by Acts 2003, 78th Leg., ch. 1274, Sec. 3,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1360.002.</w:t>
      </w:r>
      <w:r xml:space="preserve">
        <w:t> </w:t>
      </w:r>
      <w:r xml:space="preserve">
        <w:t> </w:t>
      </w:r>
      <w:r>
        <w:t xml:space="preserve">APPLICABILITY OF CHAPTER.  This chapter applies only to a group health benefit plan delivered or issued for delivery in this state that:</w:t>
      </w:r>
    </w:p>
    <w:p w:rsidR="003F3435" w:rsidRDefault="0032493E">
      <w:pPr>
        <w:spacing w:line="480" w:lineRule="auto"/>
        <w:ind w:firstLine="1440"/>
        <w:jc w:val="both"/>
      </w:pPr>
      <w:r>
        <w:t xml:space="preserve">(1)</w:t>
      </w:r>
      <w:r xml:space="preserve">
        <w:t> </w:t>
      </w:r>
      <w:r xml:space="preserve">
        <w:t> </w:t>
      </w:r>
      <w:r>
        <w:t xml:space="preserve">provides benefits for dental, medical, or surgical expenses incurred as a result of a health condition, accident, or sickness, including:</w:t>
      </w:r>
    </w:p>
    <w:p w:rsidR="003F3435" w:rsidRDefault="0032493E">
      <w:pPr>
        <w:spacing w:line="480" w:lineRule="auto"/>
        <w:ind w:firstLine="2160"/>
        <w:jc w:val="both"/>
      </w:pPr>
      <w:r>
        <w:t xml:space="preserve">(A)</w:t>
      </w:r>
      <w:r xml:space="preserve">
        <w:t> </w:t>
      </w:r>
      <w:r xml:space="preserve">
        <w:t> </w:t>
      </w:r>
      <w:r>
        <w:t xml:space="preserve">a group, blanket, or franchise insurance policy or insurance agreement, a group hospital service contract, or a group evidence of coverage that is offered by:</w:t>
      </w:r>
    </w:p>
    <w:p w:rsidR="003F3435" w:rsidRDefault="0032493E">
      <w:pPr>
        <w:spacing w:line="480" w:lineRule="auto"/>
        <w:ind w:firstLine="2880"/>
        <w:jc w:val="both"/>
      </w:pPr>
      <w:r>
        <w:t xml:space="preserve">(i)</w:t>
      </w:r>
      <w:r xml:space="preserve">
        <w:t> </w:t>
      </w:r>
      <w:r xml:space="preserve">
        <w:t> </w:t>
      </w:r>
      <w:r>
        <w:t xml:space="preserve">an insurance company;</w:t>
      </w:r>
    </w:p>
    <w:p w:rsidR="003F3435" w:rsidRDefault="0032493E">
      <w:pPr>
        <w:spacing w:line="480" w:lineRule="auto"/>
        <w:ind w:firstLine="2880"/>
        <w:jc w:val="both"/>
      </w:pPr>
      <w:r>
        <w:t xml:space="preserve">(ii)</w:t>
      </w:r>
      <w:r xml:space="preserve">
        <w:t> </w:t>
      </w:r>
      <w:r xml:space="preserve">
        <w:t> </w:t>
      </w:r>
      <w:r>
        <w:t xml:space="preserve">a group hospital service corporation operating under Chapter </w:t>
      </w:r>
      <w:r>
        <w:t xml:space="preserve">842</w:t>
      </w:r>
      <w:r>
        <w:t xml:space="preserve">;</w:t>
      </w:r>
    </w:p>
    <w:p w:rsidR="003F3435" w:rsidRDefault="0032493E">
      <w:pPr>
        <w:spacing w:line="480" w:lineRule="auto"/>
        <w:ind w:firstLine="2880"/>
        <w:jc w:val="both"/>
      </w:pPr>
      <w:r>
        <w:t xml:space="preserve">(iii)</w:t>
      </w:r>
      <w:r xml:space="preserve">
        <w:t> </w:t>
      </w:r>
      <w:r xml:space="preserve">
        <w:t> </w:t>
      </w:r>
      <w:r>
        <w:t xml:space="preserve">a fraternal benefit society operating under Chapter </w:t>
      </w:r>
      <w:r>
        <w:t xml:space="preserve">885</w:t>
      </w:r>
      <w:r>
        <w:t xml:space="preserve">;</w:t>
      </w:r>
    </w:p>
    <w:p w:rsidR="003F3435" w:rsidRDefault="0032493E">
      <w:pPr>
        <w:spacing w:line="480" w:lineRule="auto"/>
        <w:ind w:firstLine="2880"/>
        <w:jc w:val="both"/>
      </w:pPr>
      <w:r>
        <w:t xml:space="preserve">(iv)</w:t>
      </w:r>
      <w:r xml:space="preserve">
        <w:t> </w:t>
      </w:r>
      <w:r xml:space="preserve">
        <w:t> </w:t>
      </w:r>
      <w:r>
        <w:t xml:space="preserve">a stipulated premium company operating under Chapter </w:t>
      </w:r>
      <w:r>
        <w:t xml:space="preserve">884</w:t>
      </w:r>
      <w:r>
        <w:t xml:space="preserve">;  or</w:t>
      </w:r>
    </w:p>
    <w:p w:rsidR="003F3435" w:rsidRDefault="0032493E">
      <w:pPr>
        <w:spacing w:line="480" w:lineRule="auto"/>
        <w:ind w:firstLine="2880"/>
        <w:jc w:val="both"/>
      </w:pPr>
      <w:r>
        <w:t xml:space="preserve">(v)</w:t>
      </w:r>
      <w:r xml:space="preserve">
        <w:t> </w:t>
      </w:r>
      <w:r xml:space="preserve">
        <w:t> </w:t>
      </w:r>
      <w:r>
        <w:t xml:space="preserve">a health maintenance organization operating under Chapter </w:t>
      </w:r>
      <w:r>
        <w:t xml:space="preserve">843</w:t>
      </w:r>
      <w:r>
        <w:t xml:space="preserve">;  and</w:t>
      </w:r>
    </w:p>
    <w:p w:rsidR="003F3435" w:rsidRDefault="0032493E">
      <w:pPr>
        <w:spacing w:line="480" w:lineRule="auto"/>
        <w:ind w:firstLine="2160"/>
        <w:jc w:val="both"/>
      </w:pPr>
      <w:r>
        <w:t xml:space="preserve">(B)</w:t>
      </w:r>
      <w:r xml:space="preserve">
        <w:t> </w:t>
      </w:r>
      <w:r xml:space="preserve">
        <w:t> </w:t>
      </w:r>
      <w:r>
        <w:t xml:space="preserve">to the extent permitted by the Employee Retirement Income Security Act of 1974 (29 U.S.C. Section 1001 et seq.), a health benefit plan that is offered by:</w:t>
      </w:r>
    </w:p>
    <w:p w:rsidR="003F3435" w:rsidRDefault="0032493E">
      <w:pPr>
        <w:spacing w:line="480" w:lineRule="auto"/>
        <w:ind w:firstLine="2880"/>
        <w:jc w:val="both"/>
      </w:pPr>
      <w:r>
        <w:t xml:space="preserve">(i)</w:t>
      </w:r>
      <w:r xml:space="preserve">
        <w:t> </w:t>
      </w:r>
      <w:r xml:space="preserve">
        <w:t> </w:t>
      </w:r>
      <w:r>
        <w:t xml:space="preserve">a multiple employer welfare arrangement as defined by Section 3 of that Act;</w:t>
      </w:r>
    </w:p>
    <w:p w:rsidR="003F3435" w:rsidRDefault="0032493E">
      <w:pPr>
        <w:spacing w:line="480" w:lineRule="auto"/>
        <w:ind w:firstLine="2880"/>
        <w:jc w:val="both"/>
      </w:pPr>
      <w:r>
        <w:t xml:space="preserve">(ii)</w:t>
      </w:r>
      <w:r xml:space="preserve">
        <w:t> </w:t>
      </w:r>
      <w:r xml:space="preserve">
        <w:t> </w:t>
      </w:r>
      <w:r>
        <w:t xml:space="preserve">an entity not authorized under this code or another insurance law of this state that contracts directly for health care services on a risk-sharing basis, including a capitation basis;  or</w:t>
      </w:r>
    </w:p>
    <w:p w:rsidR="003F3435" w:rsidRDefault="0032493E">
      <w:pPr>
        <w:spacing w:line="480" w:lineRule="auto"/>
        <w:ind w:firstLine="2880"/>
        <w:jc w:val="both"/>
      </w:pPr>
      <w:r>
        <w:t xml:space="preserve">(iii)</w:t>
      </w:r>
      <w:r xml:space="preserve">
        <w:t> </w:t>
      </w:r>
      <w:r xml:space="preserve">
        <w:t> </w:t>
      </w:r>
      <w:r>
        <w:t xml:space="preserve">another analogous benefit arrangement;  or</w:t>
      </w:r>
    </w:p>
    <w:p w:rsidR="003F3435" w:rsidRDefault="0032493E">
      <w:pPr>
        <w:spacing w:line="480" w:lineRule="auto"/>
        <w:ind w:firstLine="1440"/>
        <w:jc w:val="both"/>
      </w:pPr>
      <w:r>
        <w:t xml:space="preserve">(2)</w:t>
      </w:r>
      <w:r xml:space="preserve">
        <w:t> </w:t>
      </w:r>
      <w:r xml:space="preserve">
        <w:t> </w:t>
      </w:r>
      <w:r>
        <w:t xml:space="preserve">is offered by an approved nonprofit health corporation that holds a certificate of authority under Chapter </w:t>
      </w:r>
      <w:r>
        <w:t xml:space="preserve">844</w:t>
      </w:r>
      <w:r>
        <w:t xml:space="preserve">.</w:t>
      </w:r>
    </w:p>
    <w:p w:rsidR="003F3435" w:rsidRDefault="0032493E">
      <w:pPr>
        <w:spacing w:line="480" w:lineRule="auto"/>
        <w:jc w:val="both"/>
      </w:pPr>
      <w:r>
        <w:t xml:space="preserve">Added by Acts 2003, 78th Leg., ch. 1274, Sec. 3,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1360.003.</w:t>
      </w:r>
      <w:r xml:space="preserve">
        <w:t> </w:t>
      </w:r>
      <w:r xml:space="preserve">
        <w:t> </w:t>
      </w:r>
      <w:r>
        <w:t xml:space="preserve">EXCEPTION.  This chapter does not apply to:</w:t>
      </w:r>
    </w:p>
    <w:p w:rsidR="003F3435" w:rsidRDefault="0032493E">
      <w:pPr>
        <w:spacing w:line="480" w:lineRule="auto"/>
        <w:ind w:firstLine="1440"/>
        <w:jc w:val="both"/>
      </w:pPr>
      <w:r>
        <w:t xml:space="preserve">(1)</w:t>
      </w:r>
      <w:r xml:space="preserve">
        <w:t> </w:t>
      </w:r>
      <w:r xml:space="preserve">
        <w:t> </w:t>
      </w:r>
      <w:r>
        <w:t xml:space="preserve">a plan that provides coverage:</w:t>
      </w:r>
    </w:p>
    <w:p w:rsidR="003F3435" w:rsidRDefault="0032493E">
      <w:pPr>
        <w:spacing w:line="480" w:lineRule="auto"/>
        <w:ind w:firstLine="2160"/>
        <w:jc w:val="both"/>
      </w:pPr>
      <w:r>
        <w:t xml:space="preserve">(A)</w:t>
      </w:r>
      <w:r xml:space="preserve">
        <w:t> </w:t>
      </w:r>
      <w:r xml:space="preserve">
        <w:t> </w:t>
      </w:r>
      <w:r>
        <w:t xml:space="preserve">only for a specified disease or another limited benefit;</w:t>
      </w:r>
    </w:p>
    <w:p w:rsidR="003F3435" w:rsidRDefault="0032493E">
      <w:pPr>
        <w:spacing w:line="480" w:lineRule="auto"/>
        <w:ind w:firstLine="2160"/>
        <w:jc w:val="both"/>
      </w:pPr>
      <w:r>
        <w:t xml:space="preserve">(B)</w:t>
      </w:r>
      <w:r xml:space="preserve">
        <w:t> </w:t>
      </w:r>
      <w:r xml:space="preserve">
        <w:t> </w:t>
      </w:r>
      <w:r>
        <w:t xml:space="preserve">only for accidental death or dismemberment;</w:t>
      </w:r>
    </w:p>
    <w:p w:rsidR="003F3435" w:rsidRDefault="0032493E">
      <w:pPr>
        <w:spacing w:line="480" w:lineRule="auto"/>
        <w:ind w:firstLine="2160"/>
        <w:jc w:val="both"/>
      </w:pPr>
      <w:r>
        <w:t xml:space="preserve">(C)</w:t>
      </w:r>
      <w:r xml:space="preserve">
        <w:t> </w:t>
      </w:r>
      <w:r xml:space="preserve">
        <w:t> </w:t>
      </w:r>
      <w:r>
        <w:t xml:space="preserve">for wages or payments in lieu of wages for a period during which an employee is absent from work because of sickness or injury;</w:t>
      </w:r>
    </w:p>
    <w:p w:rsidR="003F3435" w:rsidRDefault="0032493E">
      <w:pPr>
        <w:spacing w:line="480" w:lineRule="auto"/>
        <w:ind w:firstLine="2160"/>
        <w:jc w:val="both"/>
      </w:pPr>
      <w:r>
        <w:t xml:space="preserve">(D)</w:t>
      </w:r>
      <w:r xml:space="preserve">
        <w:t> </w:t>
      </w:r>
      <w:r xml:space="preserve">
        <w:t> </w:t>
      </w:r>
      <w:r>
        <w:t xml:space="preserve">as a supplement to a liability insurance policy;</w:t>
      </w:r>
    </w:p>
    <w:p w:rsidR="003F3435" w:rsidRDefault="0032493E">
      <w:pPr>
        <w:spacing w:line="480" w:lineRule="auto"/>
        <w:ind w:firstLine="2160"/>
        <w:jc w:val="both"/>
      </w:pPr>
      <w:r>
        <w:t xml:space="preserve">(E)</w:t>
      </w:r>
      <w:r xml:space="preserve">
        <w:t> </w:t>
      </w:r>
      <w:r xml:space="preserve">
        <w:t> </w:t>
      </w:r>
      <w:r>
        <w:t xml:space="preserve">for credit insurance;</w:t>
      </w:r>
    </w:p>
    <w:p w:rsidR="003F3435" w:rsidRDefault="0032493E">
      <w:pPr>
        <w:spacing w:line="480" w:lineRule="auto"/>
        <w:ind w:firstLine="2160"/>
        <w:jc w:val="both"/>
      </w:pPr>
      <w:r>
        <w:t xml:space="preserve">(F)</w:t>
      </w:r>
      <w:r xml:space="preserve">
        <w:t> </w:t>
      </w:r>
      <w:r xml:space="preserve">
        <w:t> </w:t>
      </w:r>
      <w:r>
        <w:t xml:space="preserve">only for vision care;  or</w:t>
      </w:r>
    </w:p>
    <w:p w:rsidR="003F3435" w:rsidRDefault="0032493E">
      <w:pPr>
        <w:spacing w:line="480" w:lineRule="auto"/>
        <w:ind w:firstLine="2160"/>
        <w:jc w:val="both"/>
      </w:pPr>
      <w:r>
        <w:t xml:space="preserve">(G)</w:t>
      </w:r>
      <w:r xml:space="preserve">
        <w:t> </w:t>
      </w:r>
      <w:r xml:space="preserve">
        <w:t> </w:t>
      </w:r>
      <w:r>
        <w:t xml:space="preserve">only for indemnity for hospital confinement;</w:t>
      </w:r>
    </w:p>
    <w:p w:rsidR="003F3435" w:rsidRDefault="0032493E">
      <w:pPr>
        <w:spacing w:line="480" w:lineRule="auto"/>
        <w:ind w:firstLine="1440"/>
        <w:jc w:val="both"/>
      </w:pPr>
      <w:r>
        <w:t xml:space="preserve">(2)</w:t>
      </w:r>
      <w:r xml:space="preserve">
        <w:t> </w:t>
      </w:r>
      <w:r xml:space="preserve">
        <w:t> </w:t>
      </w:r>
      <w:r>
        <w:t xml:space="preserve">a Medicare supplemental policy as defined by Section 1882(g)(1), Social Security Act (42 U.S.C. Section 1395ss);</w:t>
      </w:r>
    </w:p>
    <w:p w:rsidR="003F3435" w:rsidRDefault="0032493E">
      <w:pPr>
        <w:spacing w:line="480" w:lineRule="auto"/>
        <w:ind w:firstLine="1440"/>
        <w:jc w:val="both"/>
      </w:pPr>
      <w:r>
        <w:t xml:space="preserve">(3)</w:t>
      </w:r>
      <w:r xml:space="preserve">
        <w:t> </w:t>
      </w:r>
      <w:r xml:space="preserve">
        <w:t> </w:t>
      </w:r>
      <w:r>
        <w:t xml:space="preserve">a workers' compensation insurance policy;</w:t>
      </w:r>
    </w:p>
    <w:p w:rsidR="003F3435" w:rsidRDefault="0032493E">
      <w:pPr>
        <w:spacing w:line="480" w:lineRule="auto"/>
        <w:ind w:firstLine="1440"/>
        <w:jc w:val="both"/>
      </w:pPr>
      <w:r>
        <w:t xml:space="preserve">(4)</w:t>
      </w:r>
      <w:r xml:space="preserve">
        <w:t> </w:t>
      </w:r>
      <w:r xml:space="preserve">
        <w:t> </w:t>
      </w:r>
      <w:r>
        <w:t xml:space="preserve">a small employer health benefit plan written under Chapter </w:t>
      </w:r>
      <w:r>
        <w:t xml:space="preserve">1501</w:t>
      </w:r>
      <w:r>
        <w:t xml:space="preserve">;</w:t>
      </w:r>
    </w:p>
    <w:p w:rsidR="003F3435" w:rsidRDefault="0032493E">
      <w:pPr>
        <w:spacing w:line="480" w:lineRule="auto"/>
        <w:ind w:firstLine="1440"/>
        <w:jc w:val="both"/>
      </w:pPr>
      <w:r>
        <w:t xml:space="preserve">(5)</w:t>
      </w:r>
      <w:r xml:space="preserve">
        <w:t> </w:t>
      </w:r>
      <w:r xml:space="preserve">
        <w:t> </w:t>
      </w:r>
      <w:r>
        <w:t xml:space="preserve">medical payment insurance coverage provided under a motor vehicle insurance policy;  or</w:t>
      </w:r>
    </w:p>
    <w:p w:rsidR="003F3435" w:rsidRDefault="0032493E">
      <w:pPr>
        <w:spacing w:line="480" w:lineRule="auto"/>
        <w:ind w:firstLine="1440"/>
        <w:jc w:val="both"/>
      </w:pPr>
      <w:r>
        <w:t xml:space="preserve">(6)</w:t>
      </w:r>
      <w:r xml:space="preserve">
        <w:t> </w:t>
      </w:r>
      <w:r xml:space="preserve">
        <w:t> </w:t>
      </w:r>
      <w:r>
        <w:t xml:space="preserve">a long-term care insurance policy, including a nursing home fixed indemnity policy, unless the commissioner determines that the policy provides benefit coverage so comprehensive that the policy is a health benefit plan as described by Section </w:t>
      </w:r>
      <w:r>
        <w:t xml:space="preserve">1360.002</w:t>
      </w:r>
      <w:r>
        <w:t xml:space="preserve">.</w:t>
      </w:r>
    </w:p>
    <w:p w:rsidR="003F3435" w:rsidRDefault="0032493E">
      <w:pPr>
        <w:spacing w:line="480" w:lineRule="auto"/>
        <w:jc w:val="both"/>
      </w:pPr>
      <w:r>
        <w:t xml:space="preserve">Added by Acts 2003, 78th Leg., ch. 1274, Sec. 3,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1360.004.</w:t>
      </w:r>
      <w:r xml:space="preserve">
        <w:t> </w:t>
      </w:r>
      <w:r xml:space="preserve">
        <w:t> </w:t>
      </w:r>
      <w:r>
        <w:t xml:space="preserve">COVERAGE REQUIRED.  (a)  A health benefit plan that provides coverage for medically necessary diagnostic or surgical treatment of conditions affecting skeletal joints must provide comparable coverage for diagnostic or surgical treatment of conditions affecting the temporomandibular joint if the treatment is medically necessary as a result of:</w:t>
      </w:r>
    </w:p>
    <w:p w:rsidR="003F3435" w:rsidRDefault="0032493E">
      <w:pPr>
        <w:spacing w:line="480" w:lineRule="auto"/>
        <w:ind w:firstLine="1440"/>
        <w:jc w:val="both"/>
      </w:pPr>
      <w:r>
        <w:t xml:space="preserve">(1)</w:t>
      </w:r>
      <w:r xml:space="preserve">
        <w:t> </w:t>
      </w:r>
      <w:r xml:space="preserve">
        <w:t> </w:t>
      </w:r>
      <w:r>
        <w:t xml:space="preserve">an accident;</w:t>
      </w:r>
    </w:p>
    <w:p w:rsidR="003F3435" w:rsidRDefault="0032493E">
      <w:pPr>
        <w:spacing w:line="480" w:lineRule="auto"/>
        <w:ind w:firstLine="1440"/>
        <w:jc w:val="both"/>
      </w:pPr>
      <w:r>
        <w:t xml:space="preserve">(2)</w:t>
      </w:r>
      <w:r xml:space="preserve">
        <w:t> </w:t>
      </w:r>
      <w:r xml:space="preserve">
        <w:t> </w:t>
      </w:r>
      <w:r>
        <w:t xml:space="preserve">a trauma;</w:t>
      </w:r>
    </w:p>
    <w:p w:rsidR="003F3435" w:rsidRDefault="0032493E">
      <w:pPr>
        <w:spacing w:line="480" w:lineRule="auto"/>
        <w:ind w:firstLine="1440"/>
        <w:jc w:val="both"/>
      </w:pPr>
      <w:r>
        <w:t xml:space="preserve">(3)</w:t>
      </w:r>
      <w:r xml:space="preserve">
        <w:t> </w:t>
      </w:r>
      <w:r xml:space="preserve">
        <w:t> </w:t>
      </w:r>
      <w:r>
        <w:t xml:space="preserve">a congenital defect;</w:t>
      </w:r>
    </w:p>
    <w:p w:rsidR="003F3435" w:rsidRDefault="0032493E">
      <w:pPr>
        <w:spacing w:line="480" w:lineRule="auto"/>
        <w:ind w:firstLine="1440"/>
        <w:jc w:val="both"/>
      </w:pPr>
      <w:r>
        <w:t xml:space="preserve">(4)</w:t>
      </w:r>
      <w:r xml:space="preserve">
        <w:t> </w:t>
      </w:r>
      <w:r xml:space="preserve">
        <w:t> </w:t>
      </w:r>
      <w:r>
        <w:t xml:space="preserve">a developmental defect;  or</w:t>
      </w:r>
    </w:p>
    <w:p w:rsidR="003F3435" w:rsidRDefault="0032493E">
      <w:pPr>
        <w:spacing w:line="480" w:lineRule="auto"/>
        <w:ind w:firstLine="1440"/>
        <w:jc w:val="both"/>
      </w:pPr>
      <w:r>
        <w:t xml:space="preserve">(5)</w:t>
      </w:r>
      <w:r xml:space="preserve">
        <w:t> </w:t>
      </w:r>
      <w:r xml:space="preserve">
        <w:t> </w:t>
      </w:r>
      <w:r>
        <w:t xml:space="preserve">a pathology.</w:t>
      </w:r>
    </w:p>
    <w:p w:rsidR="003F3435" w:rsidRDefault="0032493E">
      <w:pPr>
        <w:spacing w:line="480" w:lineRule="auto"/>
        <w:ind w:firstLine="720"/>
        <w:jc w:val="both"/>
      </w:pPr>
      <w:r>
        <w:t xml:space="preserve">(b)</w:t>
      </w:r>
      <w:r xml:space="preserve">
        <w:t> </w:t>
      </w:r>
      <w:r xml:space="preserve">
        <w:t> </w:t>
      </w:r>
      <w:r>
        <w:t xml:space="preserve">Coverage required under this section may be subject to any provision in the health benefit plan that is generally applicable to surgical treatment, including a requirement for precertification of coverage.</w:t>
      </w:r>
    </w:p>
    <w:p w:rsidR="003F3435" w:rsidRDefault="0032493E">
      <w:pPr>
        <w:spacing w:line="480" w:lineRule="auto"/>
        <w:jc w:val="both"/>
      </w:pPr>
      <w:r>
        <w:t xml:space="preserve">Added by Acts 2003, 78th Leg., ch. 1274, Sec. 3,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1360.005.</w:t>
      </w:r>
      <w:r xml:space="preserve">
        <w:t> </w:t>
      </w:r>
      <w:r xml:space="preserve">
        <w:t> </w:t>
      </w:r>
      <w:r>
        <w:t xml:space="preserve">DENTAL SERVICES COVERAGE NOT REQUIRED.  (a)  This chapter does not require a health benefit plan to provide coverage for dental services if dental services are not otherwise scheduled or provided as part of the coverage provided under the plan.</w:t>
      </w:r>
    </w:p>
    <w:p w:rsidR="003F3435" w:rsidRDefault="0032493E">
      <w:pPr>
        <w:spacing w:line="480" w:lineRule="auto"/>
        <w:ind w:firstLine="720"/>
        <w:jc w:val="both"/>
      </w:pPr>
      <w:r>
        <w:t xml:space="preserve">(b)</w:t>
      </w:r>
      <w:r xml:space="preserve">
        <w:t> </w:t>
      </w:r>
      <w:r xml:space="preserve">
        <w:t> </w:t>
      </w:r>
      <w:r>
        <w:t xml:space="preserve">A health benefit plan may not exclude from coverage under the plan an individual who is unable to undergo dental treatment in an office setting or under local anesthesia due to a documented physical, mental, or medical reason as determined by the individual's physician or by the dentist providing the dental care.</w:t>
      </w:r>
    </w:p>
    <w:p w:rsidR="003F3435" w:rsidRDefault="0032493E">
      <w:pPr>
        <w:spacing w:line="480" w:lineRule="auto"/>
        <w:jc w:val="both"/>
      </w:pPr>
      <w:r>
        <w:t xml:space="preserve">Added by Acts 2003, 78th Leg., ch. 1274, Sec. 3, eff. April 1, 2005.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