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G.  POOLS, GROUPS, PLANS, AND SELF-INSURANCE</w:t>
      </w:r>
    </w:p>
    <w:p w:rsidR="003F3435" w:rsidRDefault="0032493E">
      <w:pPr>
        <w:spacing w:line="480" w:lineRule="auto"/>
        <w:jc w:val="center"/>
      </w:pPr>
      <w:r>
        <w:t xml:space="preserve">CHAPTER 2153.  GROUP MARKETING OF AUTOMOBILE INSURANCE FOR PERSONS OVER 55 YEARS OF AGE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2153.001.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"Group automobile insurance" means automobile insurance that:</w:t>
      </w:r>
    </w:p>
    <w:p w:rsidR="003F3435" w:rsidRDefault="0032493E">
      <w:pPr>
        <w:spacing w:line="480" w:lineRule="auto"/>
        <w:ind w:firstLine="2160"/>
        <w:jc w:val="both"/>
      </w:pPr>
      <w:r>
        <w:t xml:space="preserve">(A)</w:t>
      </w:r>
      <w:r xml:space="preserve">
        <w:t> </w:t>
      </w:r>
      <w:r xml:space="preserve">
        <w:t> </w:t>
      </w:r>
      <w:r>
        <w:t xml:space="preserve">covers individuals who are over 55 years of age; and</w:t>
      </w:r>
    </w:p>
    <w:p w:rsidR="003F3435" w:rsidRDefault="0032493E">
      <w:pPr>
        <w:spacing w:line="480" w:lineRule="auto"/>
        <w:ind w:firstLine="2160"/>
        <w:jc w:val="both"/>
      </w:pPr>
      <w:r>
        <w:t xml:space="preserve">(B)</w:t>
      </w:r>
      <w:r xml:space="preserve">
        <w:t> </w:t>
      </w:r>
      <w:r xml:space="preserve">
        <w:t> </w:t>
      </w:r>
      <w:r>
        <w:t xml:space="preserve">is offered under a group marketing plan.</w:t>
      </w:r>
    </w:p>
    <w:p w:rsidR="003F3435" w:rsidRDefault="0032493E">
      <w:pPr>
        <w:spacing w:line="480" w:lineRule="auto"/>
        <w:ind w:firstLine="1440"/>
        <w:jc w:val="both"/>
      </w:pPr>
      <w:r>
        <w:t xml:space="preserve">(2)</w:t>
      </w:r>
      <w:r xml:space="preserve">
        <w:t> </w:t>
      </w:r>
      <w:r xml:space="preserve">
        <w:t> </w:t>
      </w:r>
      <w:r>
        <w:t xml:space="preserve">"Group marketing" means the marketing of group automobile insurance to an eligible group under Section </w:t>
      </w:r>
      <w:r>
        <w:t xml:space="preserve">2153.052</w:t>
      </w:r>
      <w:r>
        <w:t xml:space="preserv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2153.002.</w:t>
      </w:r>
      <w:r xml:space="preserve">
        <w:t> </w:t>
      </w:r>
      <w:r xml:space="preserve">
        <w:t> </w:t>
      </w:r>
      <w:r>
        <w:t xml:space="preserve">APPLICABILITY OF CERTAIN PROVISIONS.  Sections </w:t>
      </w:r>
      <w:r>
        <w:t xml:space="preserve">4001.051</w:t>
      </w:r>
      <w:r>
        <w:t xml:space="preserve"> and </w:t>
      </w:r>
      <w:r>
        <w:t xml:space="preserve">4001.053</w:t>
      </w:r>
      <w:r>
        <w:t xml:space="preserve"> do not apply to a group participating in a group marketing plan under this chapter.</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2153.003.</w:t>
      </w:r>
      <w:r xml:space="preserve">
        <w:t> </w:t>
      </w:r>
      <w:r xml:space="preserve">
        <w:t> </w:t>
      </w:r>
      <w:r>
        <w:t xml:space="preserve">RULES.  The commissioner may adopt any rules necessary to carry out the provisions of this chapter. </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B.  CONDITIONS FOR ISSUANCE OF GROUP AUTOMOBILE INSURANCE</w:t>
      </w:r>
    </w:p>
    <w:p w:rsidR="003F3435" w:rsidRDefault="0032493E">
      <w:pPr>
        <w:spacing w:line="480" w:lineRule="auto"/>
        <w:jc w:val="both"/>
      </w:pPr>
    </w:p>
    <w:p w:rsidR="003F3435" w:rsidRDefault="0032493E">
      <w:pPr>
        <w:spacing w:line="480" w:lineRule="auto"/>
        <w:ind w:firstLine="720"/>
        <w:jc w:val="both"/>
      </w:pPr>
      <w:r>
        <w:t xml:space="preserve">Sec. 2153.051.</w:t>
      </w:r>
      <w:r xml:space="preserve">
        <w:t> </w:t>
      </w:r>
      <w:r xml:space="preserve">
        <w:t> </w:t>
      </w:r>
      <w:r>
        <w:t xml:space="preserve">AUTHORIZATION FOR ISSUANCE OF GROUP AUTOMOBILE INSURANCE.  An insurer may issue group automobile insurance in this state if the conditions of Sections </w:t>
      </w:r>
      <w:r>
        <w:t xml:space="preserve">2153.054</w:t>
      </w:r>
      <w:r>
        <w:t xml:space="preserve">(b), 2153.055-2153.059, and </w:t>
      </w:r>
      <w:r>
        <w:t xml:space="preserve">2153.103</w:t>
      </w:r>
      <w:r>
        <w:t xml:space="preserve"> are met.</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2153.052.</w:t>
      </w:r>
      <w:r xml:space="preserve">
        <w:t> </w:t>
      </w:r>
      <w:r xml:space="preserve">
        <w:t> </w:t>
      </w:r>
      <w:r>
        <w:t xml:space="preserve">ELIGIBILITY OF GROUP.  (a)  To be eligible for group marketing, a group must:</w:t>
      </w:r>
    </w:p>
    <w:p w:rsidR="003F3435" w:rsidRDefault="0032493E">
      <w:pPr>
        <w:spacing w:line="480" w:lineRule="auto"/>
        <w:ind w:firstLine="1440"/>
        <w:jc w:val="both"/>
      </w:pPr>
      <w:r>
        <w:t xml:space="preserve">(1)</w:t>
      </w:r>
      <w:r xml:space="preserve">
        <w:t> </w:t>
      </w:r>
      <w:r xml:space="preserve">
        <w:t> </w:t>
      </w:r>
      <w:r>
        <w:t xml:space="preserve">have existed for at least six months before the date the group automobile insurance is purchased; and</w:t>
      </w:r>
    </w:p>
    <w:p w:rsidR="003F3435" w:rsidRDefault="0032493E">
      <w:pPr>
        <w:spacing w:line="480" w:lineRule="auto"/>
        <w:ind w:firstLine="1440"/>
        <w:jc w:val="both"/>
      </w:pPr>
      <w:r>
        <w:t xml:space="preserve">(2)</w:t>
      </w:r>
      <w:r xml:space="preserve">
        <w:t> </w:t>
      </w:r>
      <w:r xml:space="preserve">
        <w:t> </w:t>
      </w:r>
      <w:r>
        <w:t xml:space="preserve">be organized for a purpose other than to become an insurance group under this chapter.</w:t>
      </w:r>
    </w:p>
    <w:p w:rsidR="003F3435" w:rsidRDefault="0032493E">
      <w:pPr>
        <w:spacing w:line="480" w:lineRule="auto"/>
        <w:ind w:firstLine="720"/>
        <w:jc w:val="both"/>
      </w:pPr>
      <w:r>
        <w:t xml:space="preserve">(b)</w:t>
      </w:r>
      <w:r xml:space="preserve">
        <w:t> </w:t>
      </w:r>
      <w:r xml:space="preserve">
        <w:t> </w:t>
      </w:r>
      <w:r>
        <w:t xml:space="preserve">The group may include any group that is actuarially credible for underwriting purposes.</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2153.053.</w:t>
      </w:r>
      <w:r xml:space="preserve">
        <w:t> </w:t>
      </w:r>
      <w:r xml:space="preserve">
        <w:t> </w:t>
      </w:r>
      <w:r>
        <w:t xml:space="preserve">ELIGIBILITY OF GROUP MEMBER.  A member of a group described by Section </w:t>
      </w:r>
      <w:r>
        <w:t xml:space="preserve">2153.052</w:t>
      </w:r>
      <w:r>
        <w:t xml:space="preserve"> is eligible to participate in a group marketing plan if the member is:</w:t>
      </w:r>
    </w:p>
    <w:p w:rsidR="003F3435" w:rsidRDefault="0032493E">
      <w:pPr>
        <w:spacing w:line="480" w:lineRule="auto"/>
        <w:ind w:firstLine="1440"/>
        <w:jc w:val="both"/>
      </w:pPr>
      <w:r>
        <w:t xml:space="preserve">(1)</w:t>
      </w:r>
      <w:r xml:space="preserve">
        <w:t> </w:t>
      </w:r>
      <w:r xml:space="preserve">
        <w:t> </w:t>
      </w:r>
      <w:r>
        <w:t xml:space="preserve">in good standing with the group;</w:t>
      </w:r>
    </w:p>
    <w:p w:rsidR="003F3435" w:rsidRDefault="0032493E">
      <w:pPr>
        <w:spacing w:line="480" w:lineRule="auto"/>
        <w:ind w:firstLine="1440"/>
        <w:jc w:val="both"/>
      </w:pPr>
      <w:r>
        <w:t xml:space="preserve">(2)</w:t>
      </w:r>
      <w:r xml:space="preserve">
        <w:t> </w:t>
      </w:r>
      <w:r xml:space="preserve">
        <w:t> </w:t>
      </w:r>
      <w:r>
        <w:t xml:space="preserve">over 55 years of age; and</w:t>
      </w:r>
    </w:p>
    <w:p w:rsidR="003F3435" w:rsidRDefault="0032493E">
      <w:pPr>
        <w:spacing w:line="480" w:lineRule="auto"/>
        <w:ind w:firstLine="1440"/>
        <w:jc w:val="both"/>
      </w:pPr>
      <w:r>
        <w:t xml:space="preserve">(3)</w:t>
      </w:r>
      <w:r xml:space="preserve">
        <w:t> </w:t>
      </w:r>
      <w:r xml:space="preserve">
        <w:t> </w:t>
      </w:r>
      <w:r>
        <w:t xml:space="preserve">authorized to operate a motor vehicle in this state.</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2153.054.</w:t>
      </w:r>
      <w:r xml:space="preserve">
        <w:t> </w:t>
      </w:r>
      <w:r xml:space="preserve">
        <w:t> </w:t>
      </w:r>
      <w:r>
        <w:t xml:space="preserve">GUARANTEED ISSUE.  (a)  An insurer shall issue group automobile insurance:</w:t>
      </w:r>
    </w:p>
    <w:p w:rsidR="003F3435" w:rsidRDefault="0032493E">
      <w:pPr>
        <w:spacing w:line="480" w:lineRule="auto"/>
        <w:ind w:firstLine="1440"/>
        <w:jc w:val="both"/>
      </w:pPr>
      <w:r>
        <w:t xml:space="preserve">(1)</w:t>
      </w:r>
      <w:r xml:space="preserve">
        <w:t> </w:t>
      </w:r>
      <w:r xml:space="preserve">
        <w:t> </w:t>
      </w:r>
      <w:r>
        <w:t xml:space="preserve">on a guaranteed basis under a single insurance</w:t>
      </w:r>
      <w:r xml:space="preserve">
        <w:t> </w:t>
      </w:r>
      <w:r xml:space="preserve">
        <w:t> </w:t>
      </w:r>
      <w:r>
        <w:t xml:space="preserve"> program; and</w:t>
      </w:r>
    </w:p>
    <w:p w:rsidR="003F3435" w:rsidRDefault="0032493E">
      <w:pPr>
        <w:spacing w:line="480" w:lineRule="auto"/>
        <w:ind w:firstLine="1440"/>
        <w:jc w:val="both"/>
      </w:pPr>
      <w:r>
        <w:t xml:space="preserve">(2)</w:t>
      </w:r>
      <w:r xml:space="preserve">
        <w:t> </w:t>
      </w:r>
      <w:r xml:space="preserve">
        <w:t> </w:t>
      </w:r>
      <w:r>
        <w:t xml:space="preserve">without individual underwriting selection or</w:t>
      </w:r>
      <w:r xml:space="preserve">
        <w:t> </w:t>
      </w:r>
      <w:r xml:space="preserve">
        <w:t> </w:t>
      </w:r>
      <w:r>
        <w:t xml:space="preserve">individual proof of insurability.</w:t>
      </w:r>
    </w:p>
    <w:p w:rsidR="003F3435" w:rsidRDefault="0032493E">
      <w:pPr>
        <w:spacing w:line="480" w:lineRule="auto"/>
        <w:ind w:firstLine="720"/>
        <w:jc w:val="both"/>
      </w:pPr>
      <w:r>
        <w:t xml:space="preserve">(b)</w:t>
      </w:r>
      <w:r xml:space="preserve">
        <w:t> </w:t>
      </w:r>
      <w:r xml:space="preserve">
        <w:t> </w:t>
      </w:r>
      <w:r>
        <w:t xml:space="preserve">An</w:t>
      </w:r>
      <w:r xml:space="preserve">
        <w:t> </w:t>
      </w:r>
      <w:r xml:space="preserve">
        <w:t> </w:t>
      </w:r>
      <w:r>
        <w:t xml:space="preserve">insurer that issues group automobile insurance and the insured group shall accept for participation in the group marketing plan any member of the group who is eligible under Section </w:t>
      </w:r>
      <w:r>
        <w:t xml:space="preserve">2153.053</w:t>
      </w:r>
      <w:r>
        <w:t xml:space="preserve"> and who wants to participate.</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2153.055.</w:t>
      </w:r>
      <w:r xml:space="preserve">
        <w:t> </w:t>
      </w:r>
      <w:r xml:space="preserve">
        <w:t> </w:t>
      </w:r>
      <w:r>
        <w:t xml:space="preserve">INSURER QUALIFICATIONS.  To qualify to write group automobile insurance, an insurer:</w:t>
      </w:r>
    </w:p>
    <w:p w:rsidR="003F3435" w:rsidRDefault="0032493E">
      <w:pPr>
        <w:spacing w:line="480" w:lineRule="auto"/>
        <w:ind w:firstLine="1440"/>
        <w:jc w:val="both"/>
      </w:pPr>
      <w:r>
        <w:t xml:space="preserve">(1)</w:t>
      </w:r>
      <w:r xml:space="preserve">
        <w:t> </w:t>
      </w:r>
      <w:r xml:space="preserve">
        <w:t> </w:t>
      </w:r>
      <w:r>
        <w:t xml:space="preserve">must be authorized to engage in the business of automobile insurance in this state;</w:t>
      </w:r>
    </w:p>
    <w:p w:rsidR="003F3435" w:rsidRDefault="0032493E">
      <w:pPr>
        <w:spacing w:line="480" w:lineRule="auto"/>
        <w:ind w:firstLine="1440"/>
        <w:jc w:val="both"/>
      </w:pPr>
      <w:r>
        <w:t xml:space="preserve">(2)</w:t>
      </w:r>
      <w:r xml:space="preserve">
        <w:t> </w:t>
      </w:r>
      <w:r xml:space="preserve">
        <w:t> </w:t>
      </w:r>
      <w:r>
        <w:t xml:space="preserve">must also be engaged in the business of writing automobile insurance for independent individual risks; and</w:t>
      </w:r>
    </w:p>
    <w:p w:rsidR="003F3435" w:rsidRDefault="0032493E">
      <w:pPr>
        <w:spacing w:line="480" w:lineRule="auto"/>
        <w:ind w:firstLine="1440"/>
        <w:jc w:val="both"/>
      </w:pPr>
      <w:r>
        <w:t xml:space="preserve">(3)</w:t>
      </w:r>
      <w:r xml:space="preserve">
        <w:t> </w:t>
      </w:r>
      <w:r xml:space="preserve">
        <w:t> </w:t>
      </w:r>
      <w:r>
        <w:t xml:space="preserve">may not be organized solely to provide group automobile insurance.</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2153.056.</w:t>
      </w:r>
      <w:r xml:space="preserve">
        <w:t> </w:t>
      </w:r>
      <w:r xml:space="preserve">
        <w:t> </w:t>
      </w:r>
      <w:r>
        <w:t xml:space="preserve">VEHICLES COVERED.  A group marketing plan must provide that a motor vehicle is eligible for group automobile insurance coverage only if the vehicle is owned by a group member or the member's spouse jointly or severally.</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2153.057.</w:t>
      </w:r>
      <w:r xml:space="preserve">
        <w:t> </w:t>
      </w:r>
      <w:r xml:space="preserve">
        <w:t> </w:t>
      </w:r>
      <w:r>
        <w:t xml:space="preserve">INDIVIDUAL POLICIES.  An insurer shall issue an individual policy to each participating group member.</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2153.058.</w:t>
      </w:r>
      <w:r xml:space="preserve">
        <w:t> </w:t>
      </w:r>
      <w:r xml:space="preserve">
        <w:t> </w:t>
      </w:r>
      <w:r>
        <w:t xml:space="preserve">GROUP PAYMENT OF PREMIUMS.  An insurer shall provide group automobile insurance under an agreement under which the group periodically pays the premiums on the policies to the insurer.</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2153.059.</w:t>
      </w:r>
      <w:r xml:space="preserve">
        <w:t> </w:t>
      </w:r>
      <w:r xml:space="preserve">
        <w:t> </w:t>
      </w:r>
      <w:r>
        <w:t xml:space="preserve">LIMITATIONS ON CANCELING INSURANCE.  (a)  An insurer may not cancel the insurance of a group member unless:</w:t>
      </w:r>
    </w:p>
    <w:p w:rsidR="003F3435" w:rsidRDefault="0032493E">
      <w:pPr>
        <w:spacing w:line="480" w:lineRule="auto"/>
        <w:ind w:firstLine="1440"/>
        <w:jc w:val="both"/>
      </w:pPr>
      <w:r>
        <w:t xml:space="preserve">(1)</w:t>
      </w:r>
      <w:r xml:space="preserve">
        <w:t> </w:t>
      </w:r>
      <w:r xml:space="preserve">
        <w:t> </w:t>
      </w:r>
      <w:r>
        <w:t xml:space="preserve">the member fails to pay the premiums; or</w:t>
      </w:r>
    </w:p>
    <w:p w:rsidR="003F3435" w:rsidRDefault="0032493E">
      <w:pPr>
        <w:spacing w:line="480" w:lineRule="auto"/>
        <w:ind w:firstLine="1440"/>
        <w:jc w:val="both"/>
      </w:pPr>
      <w:r>
        <w:t xml:space="preserve">(2)</w:t>
      </w:r>
      <w:r xml:space="preserve">
        <w:t> </w:t>
      </w:r>
      <w:r xml:space="preserve">
        <w:t> </w:t>
      </w:r>
      <w:r>
        <w:t xml:space="preserve">the insurance for the entire group is canceled.</w:t>
      </w:r>
    </w:p>
    <w:p w:rsidR="003F3435" w:rsidRDefault="0032493E">
      <w:pPr>
        <w:spacing w:line="480" w:lineRule="auto"/>
        <w:ind w:firstLine="720"/>
        <w:jc w:val="both"/>
      </w:pPr>
      <w:r>
        <w:t xml:space="preserve">(b)</w:t>
      </w:r>
      <w:r xml:space="preserve">
        <w:t> </w:t>
      </w:r>
      <w:r xml:space="preserve">
        <w:t> </w:t>
      </w:r>
      <w:r>
        <w:t xml:space="preserve">An insurer that cancels insurance under Subsection (a) shall provide to each group member whose insurance is canceled the same notice of cancellation the insurer provides for cancellation of individual automobile insurance policies.</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RECORDS, RATES, AND FORMS</w:t>
      </w:r>
    </w:p>
    <w:p w:rsidR="003F3435" w:rsidRDefault="0032493E">
      <w:pPr>
        <w:spacing w:line="480" w:lineRule="auto"/>
        <w:jc w:val="both"/>
      </w:pPr>
    </w:p>
    <w:p w:rsidR="003F3435" w:rsidRDefault="0032493E">
      <w:pPr>
        <w:spacing w:line="480" w:lineRule="auto"/>
        <w:ind w:firstLine="720"/>
        <w:jc w:val="both"/>
      </w:pPr>
      <w:r>
        <w:t xml:space="preserve">Sec. 2153.101.</w:t>
      </w:r>
      <w:r xml:space="preserve">
        <w:t> </w:t>
      </w:r>
      <w:r xml:space="preserve">
        <w:t> </w:t>
      </w:r>
      <w:r>
        <w:t xml:space="preserve">MAINTENANCE OF RECORDS.  An insurer that writes insurance under a group marketing plan shall maintain separate experience data on the group marketing plan business, including complete records of premium income, losses, and expenses, so that the experience may be fairly ascertained.</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2153.102.</w:t>
      </w:r>
      <w:r xml:space="preserve">
        <w:t> </w:t>
      </w:r>
      <w:r xml:space="preserve">
        <w:t> </w:t>
      </w:r>
      <w:r>
        <w:t xml:space="preserve">RATES.  Rates for group automobile insurance are determined in the manner provided by Chapter </w:t>
      </w:r>
      <w:r>
        <w:t xml:space="preserve">2251</w:t>
      </w:r>
      <w:r>
        <w:t xml:space="preserve"> and Article 5.13-2, to the extent that those laws apply.</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2153.103.</w:t>
      </w:r>
      <w:r xml:space="preserve">
        <w:t> </w:t>
      </w:r>
      <w:r xml:space="preserve">
        <w:t> </w:t>
      </w:r>
      <w:r>
        <w:t xml:space="preserve">POLICY FORMS.  An insurer that writes group automobile insurance shall use policy forms:</w:t>
      </w:r>
    </w:p>
    <w:p w:rsidR="003F3435" w:rsidRDefault="0032493E">
      <w:pPr>
        <w:spacing w:line="480" w:lineRule="auto"/>
        <w:ind w:firstLine="1440"/>
        <w:jc w:val="both"/>
      </w:pPr>
      <w:r>
        <w:t xml:space="preserve">(1)</w:t>
      </w:r>
      <w:r xml:space="preserve">
        <w:t> </w:t>
      </w:r>
      <w:r xml:space="preserve">
        <w:t> </w:t>
      </w:r>
      <w:r>
        <w:t xml:space="preserve">prescribed by the commissioner and authorized for use by Section </w:t>
      </w:r>
      <w:r>
        <w:t xml:space="preserve">2301.052</w:t>
      </w:r>
      <w:r>
        <w:t xml:space="preserve">(b); or</w:t>
      </w:r>
    </w:p>
    <w:p w:rsidR="003F3435" w:rsidRDefault="0032493E">
      <w:pPr>
        <w:spacing w:line="480" w:lineRule="auto"/>
        <w:ind w:firstLine="1440"/>
        <w:jc w:val="both"/>
      </w:pPr>
      <w:r>
        <w:t xml:space="preserve">(2)</w:t>
      </w:r>
      <w:r xml:space="preserve">
        <w:t> </w:t>
      </w:r>
      <w:r xml:space="preserve">
        <w:t> </w:t>
      </w:r>
      <w:r>
        <w:t xml:space="preserve">filed and in effect as provided by Section </w:t>
      </w:r>
      <w:r>
        <w:t xml:space="preserve">2301.052</w:t>
      </w:r>
      <w:r>
        <w:t xml:space="preserve">(a).</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