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B. DISCIPLINE AND ENFORCEMENT</w:t>
      </w:r>
    </w:p>
    <w:p w:rsidR="003F3435" w:rsidRDefault="0032493E">
      <w:pPr>
        <w:spacing w:line="480" w:lineRule="auto"/>
        <w:jc w:val="center"/>
      </w:pPr>
      <w:r>
        <w:t xml:space="preserve">CHAPTER 84. ADMINISTRATIVE PENALTIES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84.001.</w:t>
      </w:r>
      <w:r xml:space="preserve">
        <w:t> </w:t>
      </w:r>
      <w:r xml:space="preserve">
        <w:t> </w:t>
      </w:r>
      <w:r>
        <w:t xml:space="preserve">DEFINITION.  In this chapter, "person" means an individual, corporation, trust, partnership, association, or any other legal entity.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84.002.</w:t>
      </w:r>
      <w:r xml:space="preserve">
        <w:t> </w:t>
      </w:r>
      <w:r xml:space="preserve">
        <w:t> </w:t>
      </w:r>
      <w:r>
        <w:t xml:space="preserve">APPLICATION OF CHAPTER TO ADMINISTRATIVE PENALTY.  (a)  This chapter applies to each monetary penalty the department or commissioner imposes under this code or another insurance law of this state.</w:t>
      </w:r>
    </w:p>
    <w:p w:rsidR="003F3435" w:rsidRDefault="0032493E">
      <w:pPr>
        <w:spacing w:line="480" w:lineRule="auto"/>
        <w:ind w:firstLine="720"/>
        <w:jc w:val="both"/>
      </w:pPr>
      <w:r>
        <w:t xml:space="preserve">(b)</w:t>
      </w:r>
      <w:r xml:space="preserve">
        <w:t> </w:t>
      </w:r>
      <w:r xml:space="preserve">
        <w:t> </w:t>
      </w:r>
      <w:r>
        <w:t xml:space="preserve">For purposes of this chapter, each of the monetary penalties is an administrative penalty.</w:t>
      </w:r>
    </w:p>
    <w:p w:rsidR="003F3435" w:rsidRDefault="0032493E">
      <w:pPr>
        <w:spacing w:line="480" w:lineRule="auto"/>
        <w:ind w:firstLine="720"/>
        <w:jc w:val="both"/>
      </w:pPr>
      <w:r>
        <w:t xml:space="preserve">(c)</w:t>
      </w:r>
      <w:r xml:space="preserve">
        <w:t> </w:t>
      </w:r>
      <w:r xml:space="preserve">
        <w:t> </w:t>
      </w:r>
      <w:r>
        <w:t xml:space="preserve">This chapter applies to a monetary penalty the department or the commissioner of workers' compensation imposes under Title 5, Labor Code, only as provided by that title.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6.059,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84.003.</w:t>
      </w:r>
      <w:r xml:space="preserve">
        <w:t> </w:t>
      </w:r>
      <w:r xml:space="preserve">
        <w:t> </w:t>
      </w:r>
      <w:r>
        <w:t xml:space="preserve">APPLICATION OF ADMINISTRATIVE PROCEDURE ACT.  A proceeding under this chapter is subject to Chapter </w:t>
      </w:r>
      <w:r>
        <w:t xml:space="preserve">2001</w:t>
      </w:r>
      <w:r>
        <w:t xml:space="preserve">, Government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84.004.</w:t>
      </w:r>
      <w:r xml:space="preserve">
        <w:t> </w:t>
      </w:r>
      <w:r xml:space="preserve">
        <w:t> </w:t>
      </w:r>
      <w:r>
        <w:t xml:space="preserve">RULEMAKING AUTHORITY.  (a)  The commissioner may adopt and enforce reasonable rules that the commissioner determines necessary to accomplish the purposes of this chapter.</w:t>
      </w:r>
    </w:p>
    <w:p w:rsidR="003F3435" w:rsidRDefault="0032493E">
      <w:pPr>
        <w:spacing w:line="480" w:lineRule="auto"/>
        <w:ind w:firstLine="720"/>
        <w:jc w:val="both"/>
      </w:pPr>
      <w:r>
        <w:t xml:space="preserve">(b)</w:t>
      </w:r>
      <w:r xml:space="preserve">
        <w:t> </w:t>
      </w:r>
      <w:r xml:space="preserve">
        <w:t> </w:t>
      </w:r>
      <w:r>
        <w:t xml:space="preserve">The commissioner may establish by rule the amount of an administrative penalty to be imposed under Section </w:t>
      </w:r>
      <w:r>
        <w:t xml:space="preserve">84.022</w:t>
      </w:r>
      <w:r>
        <w:t xml:space="preserve"> for a specific violation.</w:t>
      </w:r>
    </w:p>
    <w:p w:rsidR="003F3435" w:rsidRDefault="0032493E">
      <w:pPr>
        <w:spacing w:line="480" w:lineRule="auto"/>
        <w:ind w:firstLine="720"/>
        <w:jc w:val="both"/>
      </w:pPr>
      <w:r>
        <w:t xml:space="preserve">(c)</w:t>
      </w:r>
      <w:r xml:space="preserve">
        <w:t> </w:t>
      </w:r>
      <w:r xml:space="preserve">
        <w:t> </w:t>
      </w:r>
      <w:r>
        <w:t xml:space="preserve">The existence or absence of a rule adopted under this chapter does not limit the commissioner's authority to take any action authorized by law.</w:t>
      </w:r>
    </w:p>
    <w:p w:rsidR="003F3435" w:rsidRDefault="0032493E">
      <w:pPr>
        <w:spacing w:line="480" w:lineRule="auto"/>
        <w:jc w:val="both"/>
      </w:pPr>
      <w:r>
        <w:t xml:space="preserve">Added by Acts 2009, 81st Leg., R.S., Ch. 1029 (H.B. </w:t>
      </w:r>
      <w:hyperlink w:docLocation="table" r:id="rId15">
        <w:r>
          <w:rPr>
            <w:rStyle w:val="Hyperlink"/>
          </w:rPr>
          <w:t>4358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IMPOSITION OF ADMINISTRATIVE PENALTY</w:t>
      </w:r>
    </w:p>
    <w:p w:rsidR="003F3435" w:rsidRDefault="0032493E">
      <w:pPr>
        <w:spacing w:line="480" w:lineRule="auto"/>
        <w:jc w:val="both"/>
      </w:pPr>
    </w:p>
    <w:p w:rsidR="003F3435" w:rsidRDefault="0032493E">
      <w:pPr>
        <w:spacing w:line="480" w:lineRule="auto"/>
        <w:ind w:firstLine="720"/>
        <w:jc w:val="both"/>
      </w:pPr>
      <w:r>
        <w:t xml:space="preserve">Sec. 84.021.</w:t>
      </w:r>
      <w:r xml:space="preserve">
        <w:t> </w:t>
      </w:r>
      <w:r xml:space="preserve">
        <w:t> </w:t>
      </w:r>
      <w:r>
        <w:t xml:space="preserve">IMPOSITION OF PENALTY.</w:t>
      </w:r>
      <w:r xml:space="preserve">
        <w:t> </w:t>
      </w:r>
      <w:r xml:space="preserve">
        <w:t> </w:t>
      </w:r>
      <w:r>
        <w:t xml:space="preserve">The commissioner may impose an administrative penalty on a person licensed or regulated under this code or another insurance law of this state, including an unauthorized person as defined by Section </w:t>
      </w:r>
      <w:r>
        <w:t xml:space="preserve">83.001</w:t>
      </w:r>
      <w:r>
        <w:t xml:space="preserve">, who violates:</w:t>
      </w:r>
    </w:p>
    <w:p w:rsidR="003F3435" w:rsidRDefault="0032493E">
      <w:pPr>
        <w:spacing w:line="480" w:lineRule="auto"/>
        <w:ind w:firstLine="1440"/>
        <w:jc w:val="both"/>
      </w:pPr>
      <w:r>
        <w:t xml:space="preserve">(1)</w:t>
      </w:r>
      <w:r xml:space="preserve">
        <w:t> </w:t>
      </w:r>
      <w:r xml:space="preserve">
        <w:t> </w:t>
      </w:r>
      <w:r>
        <w:t xml:space="preserve">this code;</w:t>
      </w:r>
    </w:p>
    <w:p w:rsidR="003F3435" w:rsidRDefault="0032493E">
      <w:pPr>
        <w:spacing w:line="480" w:lineRule="auto"/>
        <w:ind w:firstLine="1440"/>
        <w:jc w:val="both"/>
      </w:pPr>
      <w:r>
        <w:t xml:space="preserve">(2)</w:t>
      </w:r>
      <w:r xml:space="preserve">
        <w:t> </w:t>
      </w:r>
      <w:r xml:space="preserve">
        <w:t> </w:t>
      </w:r>
      <w:r>
        <w:t xml:space="preserve">another insurance law of this state; or</w:t>
      </w:r>
    </w:p>
    <w:p w:rsidR="003F3435" w:rsidRDefault="0032493E">
      <w:pPr>
        <w:spacing w:line="480" w:lineRule="auto"/>
        <w:ind w:firstLine="1440"/>
        <w:jc w:val="both"/>
      </w:pPr>
      <w:r>
        <w:t xml:space="preserve">(3)</w:t>
      </w:r>
      <w:r xml:space="preserve">
        <w:t> </w:t>
      </w:r>
      <w:r xml:space="preserve">
        <w:t> </w:t>
      </w:r>
      <w:r>
        <w:t xml:space="preserve">a rule or order adopted under this code or another insurance law of this state.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16">
        <w:r>
          <w:rPr>
            <w:rStyle w:val="Hyperlink"/>
          </w:rPr>
          <w:t>1809</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84.022.</w:t>
      </w:r>
      <w:r xml:space="preserve">
        <w:t> </w:t>
      </w:r>
      <w:r xml:space="preserve">
        <w:t> </w:t>
      </w:r>
      <w:r>
        <w:t xml:space="preserve">PENALTY AMOUNT.  (a)  The penalty for a violation may not exceed $25,000, unless a greater or lesser penalty is specified by this code or another insurance law of this state.</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violation;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the public interest or public confidence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w:t>
      </w:r>
    </w:p>
    <w:p w:rsidR="003F3435" w:rsidRDefault="0032493E">
      <w:pPr>
        <w:spacing w:line="480" w:lineRule="auto"/>
        <w:ind w:firstLine="1440"/>
        <w:jc w:val="both"/>
      </w:pPr>
      <w:r>
        <w:t xml:space="preserve">(6)</w:t>
      </w:r>
      <w:r xml:space="preserve">
        <w:t> </w:t>
      </w:r>
      <w:r xml:space="preserve">
        <w:t> </w:t>
      </w:r>
      <w:r>
        <w:t xml:space="preserve">whether the violation was intentional;  and</w:t>
      </w:r>
    </w:p>
    <w:p w:rsidR="003F3435" w:rsidRDefault="0032493E">
      <w:pPr>
        <w:spacing w:line="480" w:lineRule="auto"/>
        <w:ind w:firstLine="1440"/>
        <w:jc w:val="both"/>
      </w:pPr>
      <w:r>
        <w:t xml:space="preserve">(7)</w:t>
      </w:r>
      <w:r xml:space="preserve">
        <w:t> </w:t>
      </w:r>
      <w:r xml:space="preserve">
        <w:t> </w:t>
      </w:r>
      <w:r>
        <w:t xml:space="preserve">any other matter that justice may require.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C. PROCEDURAL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84.041.</w:t>
      </w:r>
      <w:r xml:space="preserve">
        <w:t> </w:t>
      </w:r>
      <w:r xml:space="preserve">
        <w:t> </w:t>
      </w:r>
      <w:r>
        <w:t xml:space="preserve">REPORT AND NOTICE OF VIOLATION AND PENALTY.  (a)  If the department determines that a violation has occurred, the department may issue to the commissioner a report that states the facts on which the determination is based and the department's recommendation on the imposition of an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department shall give written notice of the report to the affected person.  The notice may be given by certified mail.  The notice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brief summary of the alleged violation;  and</w:t>
      </w:r>
    </w:p>
    <w:p w:rsidR="003F3435" w:rsidRDefault="0032493E">
      <w:pPr>
        <w:spacing w:line="480" w:lineRule="auto"/>
        <w:ind w:firstLine="2160"/>
        <w:jc w:val="both"/>
      </w:pPr>
      <w:r>
        <w:t xml:space="preserve">(B)</w:t>
      </w:r>
      <w:r xml:space="preserve">
        <w:t> </w:t>
      </w:r>
      <w:r xml:space="preserve">
        <w:t> </w:t>
      </w:r>
      <w:r>
        <w:t xml:space="preserve">a statement of the amount of the recommended penalty;  and</w:t>
      </w:r>
    </w:p>
    <w:p w:rsidR="003F3435" w:rsidRDefault="0032493E">
      <w:pPr>
        <w:spacing w:line="480" w:lineRule="auto"/>
        <w:ind w:firstLine="1440"/>
        <w:jc w:val="both"/>
      </w:pPr>
      <w:r>
        <w:t xml:space="preserve">(2)</w:t>
      </w:r>
      <w:r xml:space="preserve">
        <w:t> </w:t>
      </w:r>
      <w:r xml:space="preserve">
        <w:t> </w:t>
      </w:r>
      <w:r>
        <w:t xml:space="preserve">inform the person that the person has a right to a hearing on the occurrence of the violation, the amount of the penalty, or both the occurrence of the violation and the amount of the penalty.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84.042.</w:t>
      </w:r>
      <w:r xml:space="preserve">
        <w:t> </w:t>
      </w:r>
      <w:r xml:space="preserve">
        <w:t> </w:t>
      </w:r>
      <w:r>
        <w:t xml:space="preserve">PENALTY TO BE PAID OR HEARING REQUESTED.  (a)  Not later than the 20th day after the date the person receives the notice, the person, in writing, may:</w:t>
      </w:r>
    </w:p>
    <w:p w:rsidR="003F3435" w:rsidRDefault="0032493E">
      <w:pPr>
        <w:spacing w:line="480" w:lineRule="auto"/>
        <w:ind w:firstLine="1440"/>
        <w:jc w:val="both"/>
      </w:pPr>
      <w:r>
        <w:t xml:space="preserve">(1)</w:t>
      </w:r>
      <w:r xml:space="preserve">
        <w:t> </w:t>
      </w:r>
      <w:r xml:space="preserve">
        <w:t> </w:t>
      </w:r>
      <w:r>
        <w:t xml:space="preserve">accept the department's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request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If the person accepts the department's determination and recommended penalty, the commissioner by order shall approve the determination and require the person to pay the recommended penalty.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84.043.</w:t>
      </w:r>
      <w:r xml:space="preserve">
        <w:t> </w:t>
      </w:r>
      <w:r xml:space="preserve">
        <w:t> </w:t>
      </w:r>
      <w:r>
        <w:t xml:space="preserve">HEARING AND DECISION.  (a)  If the person requests a hearing or fails to respond in a timely manner to the notice, the department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conduct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commissioner a proposal for a decision about the occurrence of the violation and the amount of a proposed administrative penalty.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84.044.</w:t>
      </w:r>
      <w:r xml:space="preserve">
        <w:t> </w:t>
      </w:r>
      <w:r xml:space="preserve">
        <w:t> </w:t>
      </w:r>
      <w:r>
        <w:t xml:space="preserve">DECISION BY COMMISSIONER.  (a)  Based on the findings of fact, conclusions of law, and proposal for decision, the commissioner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commissioner's order must include a statement of the right of the person to judicial review of the order.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84.045.</w:t>
      </w:r>
      <w:r xml:space="preserve">
        <w:t> </w:t>
      </w:r>
      <w:r xml:space="preserve">
        <w:t> </w:t>
      </w:r>
      <w:r>
        <w:t xml:space="preserve">OPTIONS FOLLOWING DECISION:  PAY OR APPEAL.  Not later than the 30th day after the date the commissioner's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or the amount of the penalty, or both, and either pay or not pay the penalty.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84.046.</w:t>
      </w:r>
      <w:r xml:space="preserve">
        <w:t> </w:t>
      </w:r>
      <w:r xml:space="preserve">
        <w:t> </w:t>
      </w:r>
      <w:r>
        <w:t xml:space="preserve">STAY OF ENFORCEMENT OF PENALTY.  (a)  A person who files a petition for judicial review without paying the administrative penalty may, within the 30-day period prescribed by Section </w:t>
      </w:r>
      <w:r>
        <w:t xml:space="preserve">84.045</w:t>
      </w:r>
      <w:r>
        <w:t xml:space="preserve">:</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an affidavit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commissioner by certified mail.</w:t>
      </w:r>
    </w:p>
    <w:p w:rsidR="003F3435" w:rsidRDefault="0032493E">
      <w:pPr>
        <w:spacing w:line="480" w:lineRule="auto"/>
        <w:ind w:firstLine="720"/>
        <w:jc w:val="both"/>
      </w:pPr>
      <w:r>
        <w:t xml:space="preserve">(b)</w:t>
      </w:r>
      <w:r xml:space="preserve">
        <w:t> </w:t>
      </w:r>
      <w:r xml:space="preserve">
        <w:t> </w:t>
      </w:r>
      <w:r>
        <w:t xml:space="preserve">If the commissioner receives a copy of an affidavit under Subsection (a)(2), the commissioner may file with the court, not later than the fifth day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84.047.</w:t>
      </w:r>
      <w:r xml:space="preserve">
        <w:t> </w:t>
      </w:r>
      <w:r xml:space="preserve">
        <w:t> </w:t>
      </w:r>
      <w:r>
        <w:t xml:space="preserve">COLLECTION OF PENALTY.  If the person does not pay the administrative penalty and the enforcement of the penalty is not stayed, the commissioner may refer the matter to the attorney general for collection of the penalty.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84.048.</w:t>
      </w:r>
      <w:r xml:space="preserve">
        <w:t> </w:t>
      </w:r>
      <w:r xml:space="preserve">
        <w:t> </w:t>
      </w:r>
      <w:r>
        <w:t xml:space="preserve"> STANDARD OF JUDICIAL REVIEW.  The order of the commissioner is subject to judicial review under the substantial evidence rule.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84.049.</w:t>
      </w:r>
      <w:r xml:space="preserve">
        <w:t> </w:t>
      </w:r>
      <w:r xml:space="preserve">
        <w:t> </w:t>
      </w:r>
      <w:r>
        <w:t xml:space="preserve">DECISION BY COURT.  (a)  If the court sustains the finding that a violation occurred, the court may uphold or reduce the amount of the administrative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84.050.</w:t>
      </w:r>
      <w:r xml:space="preserve">
        <w:t> </w:t>
      </w:r>
      <w:r xml:space="preserve">
        <w:t> </w:t>
      </w:r>
      <w:r>
        <w:t xml:space="preserve">REMITTANCE OF PENALTY AND INTEREST.  (a)  If the person paid the administrative penalty and if the amount of the penalty is reduced or the penalty is not upheld by the court, the court shall order, when the judgment becomes final, that the appropriate amount plus accrued interest be remitted to the person.</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84.051.</w:t>
      </w:r>
      <w:r xml:space="preserve">
        <w:t> </w:t>
      </w:r>
      <w:r xml:space="preserve">
        <w:t> </w:t>
      </w:r>
      <w:r>
        <w:t xml:space="preserve">RELEASE OF BOND.  (a)  If the person gave a supersedeas bond and if the administrative penalty is not upheld by the court, the court shall order, when the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if the amount of the penalty is reduced, the court shall order the release of the bond after the person pays the reduced amount.</w:t>
      </w:r>
    </w:p>
    <w:p w:rsidR="003F3435" w:rsidRDefault="0032493E">
      <w:pPr>
        <w:spacing w:line="480" w:lineRule="auto"/>
        <w:jc w:val="both"/>
      </w:pPr>
      <w:r>
        <w:t xml:space="preserve">Added by Acts 1999, 76th Leg., ch. 101,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1R/billtext/html/HB04358F.HTM" TargetMode="External" Id="rId15" /><Relationship Type="http://schemas.openxmlformats.org/officeDocument/2006/relationships/hyperlink" Target="http://capitol.texas.gov/tlodocs/87R/billtext/html/SB0180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