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5. OFFENSES AGAINST THE PERSON</w:t>
      </w:r>
    </w:p>
    <w:p w:rsidR="003F3435" w:rsidRDefault="0032493E">
      <w:pPr>
        <w:spacing w:line="480" w:lineRule="auto"/>
        <w:jc w:val="center"/>
      </w:pPr>
      <w:r>
        <w:t xml:space="preserve">CHAPTER 20A. TRAFFICKING OF PERSONS</w:t>
      </w:r>
    </w:p>
    <w:p w:rsidR="003F3435" w:rsidRDefault="0032493E">
      <w:pPr>
        <w:spacing w:line="480" w:lineRule="auto"/>
        <w:jc w:val="both"/>
      </w:pPr>
    </w:p>
    <w:p w:rsidR="003F3435" w:rsidRDefault="0032493E">
      <w:pPr>
        <w:spacing w:line="480" w:lineRule="auto"/>
        <w:ind w:firstLine="720"/>
        <w:jc w:val="both"/>
      </w:pPr>
      <w:r>
        <w:t xml:space="preserve">Sec. 20A.01.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"Child" means a person younger than 18 years of age.</w:t>
      </w:r>
    </w:p>
    <w:p w:rsidR="003F3435" w:rsidRDefault="0032493E">
      <w:pPr>
        <w:spacing w:line="480" w:lineRule="auto"/>
        <w:ind w:firstLine="1440"/>
        <w:jc w:val="both"/>
      </w:pPr>
      <w:r>
        <w:t xml:space="preserve">(1-a)</w:t>
      </w:r>
      <w:r xml:space="preserve">
        <w:t> </w:t>
      </w:r>
      <w:r xml:space="preserve">
        <w:t> </w:t>
      </w:r>
      <w:r>
        <w:t xml:space="preserve">"Coercion" as defined by Section </w:t>
      </w:r>
      <w:r>
        <w:t xml:space="preserve">1.07</w:t>
      </w:r>
      <w:r>
        <w:t xml:space="preserve"> includes:</w:t>
      </w:r>
    </w:p>
    <w:p w:rsidR="003F3435" w:rsidRDefault="0032493E">
      <w:pPr>
        <w:spacing w:line="480" w:lineRule="auto"/>
        <w:ind w:firstLine="2160"/>
        <w:jc w:val="both"/>
      </w:pPr>
      <w:r>
        <w:t xml:space="preserve">(A)</w:t>
      </w:r>
      <w:r xml:space="preserve">
        <w:t> </w:t>
      </w:r>
      <w:r xml:space="preserve">
        <w:t> </w:t>
      </w:r>
      <w:r>
        <w:t xml:space="preserve">destroying, concealing, confiscating, or withholding from a trafficked person, or threatening to destroy, conceal, confiscate, or withhold from a trafficked person, the person's actual or purported:</w:t>
      </w:r>
    </w:p>
    <w:p w:rsidR="003F3435" w:rsidRDefault="0032493E">
      <w:pPr>
        <w:spacing w:line="480" w:lineRule="auto"/>
        <w:ind w:firstLine="2880"/>
        <w:jc w:val="both"/>
      </w:pPr>
      <w:r>
        <w:t xml:space="preserve">(i)</w:t>
      </w:r>
      <w:r xml:space="preserve">
        <w:t> </w:t>
      </w:r>
      <w:r xml:space="preserve">
        <w:t> </w:t>
      </w:r>
      <w:r>
        <w:t xml:space="preserve">government records; or</w:t>
      </w:r>
    </w:p>
    <w:p w:rsidR="003F3435" w:rsidRDefault="0032493E">
      <w:pPr>
        <w:spacing w:line="480" w:lineRule="auto"/>
        <w:ind w:firstLine="2880"/>
        <w:jc w:val="both"/>
      </w:pPr>
      <w:r>
        <w:t xml:space="preserve">(ii)</w:t>
      </w:r>
      <w:r xml:space="preserve">
        <w:t> </w:t>
      </w:r>
      <w:r xml:space="preserve">
        <w:t> </w:t>
      </w:r>
      <w:r>
        <w:t xml:space="preserve">identifying information or documents;</w:t>
      </w:r>
    </w:p>
    <w:p w:rsidR="003F3435" w:rsidRDefault="0032493E">
      <w:pPr>
        <w:spacing w:line="480" w:lineRule="auto"/>
        <w:ind w:firstLine="2160"/>
        <w:jc w:val="both"/>
      </w:pPr>
      <w:r>
        <w:t xml:space="preserve">(B)</w:t>
      </w:r>
      <w:r xml:space="preserve">
        <w:t> </w:t>
      </w:r>
      <w:r xml:space="preserve">
        <w:t> </w:t>
      </w:r>
      <w:r>
        <w:t xml:space="preserve">causing a trafficked person, without the person's consent, to become intoxicated, as defined by Section </w:t>
      </w:r>
      <w:r>
        <w:t xml:space="preserve">49.01</w:t>
      </w:r>
      <w:r>
        <w:t xml:space="preserve">, to a degree that impairs the person's ability to appraise the nature of or resist engaging in any conduct, including performing or providing labor or services; or</w:t>
      </w:r>
    </w:p>
    <w:p w:rsidR="003F3435" w:rsidRDefault="0032493E">
      <w:pPr>
        <w:spacing w:line="480" w:lineRule="auto"/>
        <w:ind w:firstLine="2160"/>
        <w:jc w:val="both"/>
      </w:pPr>
      <w:r>
        <w:t xml:space="preserve">(C)</w:t>
      </w:r>
      <w:r xml:space="preserve">
        <w:t> </w:t>
      </w:r>
      <w:r xml:space="preserve">
        <w:t> </w:t>
      </w:r>
      <w:r>
        <w:t xml:space="preserve">withholding alcohol or a controlled substance to a degree that impairs the ability of a trafficked person with a chemical dependency, as defined by Section </w:t>
      </w:r>
      <w:r>
        <w:t xml:space="preserve">462.001</w:t>
      </w:r>
      <w:r>
        <w:t xml:space="preserve">, Health and Safety Code, to appraise the nature of or resist engaging in any conduct, including performing or providing labor or services.</w:t>
      </w:r>
    </w:p>
    <w:p w:rsidR="003F3435" w:rsidRDefault="0032493E">
      <w:pPr>
        <w:spacing w:line="480" w:lineRule="auto"/>
        <w:ind w:firstLine="1440"/>
        <w:jc w:val="both"/>
      </w:pPr>
      <w:r>
        <w:t xml:space="preserve">(1-b)</w:t>
      </w:r>
      <w:r xml:space="preserve">
        <w:t> </w:t>
      </w:r>
      <w:r xml:space="preserve">
        <w:t> </w:t>
      </w:r>
      <w:r>
        <w:t xml:space="preserve">"Disabled individual" has the meaning assigned by Section </w:t>
      </w:r>
      <w:r>
        <w:t xml:space="preserve">22.021</w:t>
      </w:r>
      <w:r>
        <w:t xml:space="preserve">(b).</w:t>
      </w:r>
    </w:p>
    <w:p w:rsidR="003F3435" w:rsidRDefault="0032493E">
      <w:pPr>
        <w:spacing w:line="480" w:lineRule="auto"/>
        <w:ind w:firstLine="1440"/>
        <w:jc w:val="both"/>
      </w:pPr>
      <w:r>
        <w:t xml:space="preserve">(2)</w:t>
      </w:r>
      <w:r xml:space="preserve">
        <w:t> </w:t>
      </w:r>
      <w:r xml:space="preserve">
        <w:t> </w:t>
      </w:r>
      <w:r>
        <w:t xml:space="preserve">"Forced labor or services" means labor or services, other than labor or services that constitute sexual conduct, that are performed or provided by another person and obtained through an actor's use of force, fraud, or coercion.</w:t>
      </w:r>
    </w:p>
    <w:p w:rsidR="003F3435" w:rsidRDefault="0032493E">
      <w:pPr>
        <w:spacing w:line="480" w:lineRule="auto"/>
        <w:ind w:firstLine="1440"/>
        <w:jc w:val="both"/>
      </w:pPr>
      <w:r>
        <w:t xml:space="preserve">(2-a)</w:t>
      </w:r>
      <w:r xml:space="preserve">
        <w:t> </w:t>
      </w:r>
      <w:r xml:space="preserve">
        <w:t> </w:t>
      </w:r>
      <w:r>
        <w:t xml:space="preserve">"Premises" has the meaning assigned by Section </w:t>
      </w:r>
      <w:r>
        <w:t xml:space="preserve">481.134</w:t>
      </w:r>
      <w:r>
        <w:t xml:space="preserve">, Health and Safety Code.</w:t>
      </w:r>
    </w:p>
    <w:p w:rsidR="003F3435" w:rsidRDefault="0032493E">
      <w:pPr>
        <w:spacing w:line="480" w:lineRule="auto"/>
        <w:ind w:firstLine="1440"/>
        <w:jc w:val="both"/>
      </w:pPr>
      <w:r>
        <w:t xml:space="preserve">(2-b)</w:t>
      </w:r>
      <w:r xml:space="preserve">
        <w:t> </w:t>
      </w:r>
      <w:r xml:space="preserve">
        <w:t> </w:t>
      </w:r>
      <w:r>
        <w:t xml:space="preserve">"School" means a public or private primary or secondary school.</w:t>
      </w:r>
    </w:p>
    <w:p w:rsidR="003F3435" w:rsidRDefault="0032493E">
      <w:pPr>
        <w:spacing w:line="480" w:lineRule="auto"/>
        <w:ind w:firstLine="1440"/>
        <w:jc w:val="both"/>
      </w:pPr>
      <w:r>
        <w:t xml:space="preserve">(3)</w:t>
      </w:r>
      <w:r xml:space="preserve">
        <w:t> </w:t>
      </w:r>
      <w:r xml:space="preserve">
        <w:t> </w:t>
      </w:r>
      <w:r>
        <w:t xml:space="preserve">"Sexual conduct" has the meaning assigned by Section </w:t>
      </w:r>
      <w:r>
        <w:t xml:space="preserve">43.25</w:t>
      </w:r>
      <w:r>
        <w:t xml:space="preserve">.</w:t>
      </w:r>
    </w:p>
    <w:p w:rsidR="003F3435" w:rsidRDefault="0032493E">
      <w:pPr>
        <w:spacing w:line="480" w:lineRule="auto"/>
        <w:ind w:firstLine="1440"/>
        <w:jc w:val="both"/>
      </w:pPr>
      <w:r>
        <w:t xml:space="preserve">(4)</w:t>
      </w:r>
      <w:r xml:space="preserve">
        <w:t> </w:t>
      </w:r>
      <w:r xml:space="preserve">
        <w:t> </w:t>
      </w:r>
      <w:r>
        <w:t xml:space="preserve">"Traffic" means to transport, entice, recruit, harbor, provide, or otherwise obtain another person by any means.</w:t>
      </w:r>
    </w:p>
    <w:p w:rsidR="003F3435" w:rsidRDefault="0032493E">
      <w:pPr>
        <w:spacing w:line="480" w:lineRule="auto"/>
        <w:jc w:val="both"/>
      </w:pPr>
      <w:r>
        <w:t xml:space="preserve">Added by Acts 2003, 78th Leg., ch. 641,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4">
        <w:r>
          <w:rPr>
            <w:rStyle w:val="Hyperlink"/>
          </w:rPr>
          <w:t>11</w:t>
        </w:r>
      </w:hyperlink>
      <w:r>
        <w:t xml:space="preserve">), Sec. 16.01, eff. September 1, 2007.</w:t>
      </w:r>
    </w:p>
    <w:p w:rsidR="003F3435" w:rsidRDefault="0032493E">
      <w:pPr>
        <w:spacing w:line="480" w:lineRule="auto"/>
        <w:ind w:firstLine="720"/>
        <w:jc w:val="both"/>
      </w:pPr>
      <w:r>
        <w:t xml:space="preserve">Acts 2007, 80th Leg., R.S., Ch. 849 (H.B. </w:t>
      </w:r>
      <w:hyperlink w:docLocation="table" r:id="rId15">
        <w:r>
          <w:rPr>
            <w:rStyle w:val="Hyperlink"/>
          </w:rPr>
          <w:t>1121</w:t>
        </w:r>
      </w:hyperlink>
      <w:r>
        <w:t xml:space="preserve">), Sec. 4, eff. June 15, 2007.</w:t>
      </w:r>
    </w:p>
    <w:p w:rsidR="003F3435" w:rsidRDefault="0032493E">
      <w:pPr>
        <w:spacing w:line="480" w:lineRule="auto"/>
        <w:ind w:firstLine="720"/>
        <w:jc w:val="both"/>
      </w:pPr>
      <w:r>
        <w:t xml:space="preserve">Acts 2011, 82nd Leg., R.S., Ch. 1 (S.B. </w:t>
      </w:r>
      <w:hyperlink w:docLocation="table" r:id="rId16">
        <w:r>
          <w:rPr>
            <w:rStyle w:val="Hyperlink"/>
          </w:rPr>
          <w:t>24</w:t>
        </w:r>
      </w:hyperlink>
      <w:r>
        <w:t xml:space="preserve">), Sec. 1.01, eff. September 1, 2011.</w:t>
      </w:r>
    </w:p>
    <w:p w:rsidR="003F3435" w:rsidRDefault="0032493E">
      <w:pPr>
        <w:spacing w:line="480" w:lineRule="auto"/>
        <w:ind w:firstLine="720"/>
        <w:jc w:val="both"/>
      </w:pPr>
      <w:r>
        <w:t xml:space="preserve">Acts 2021, 87th Leg., R.S., Ch. 807 (H.B. </w:t>
      </w:r>
      <w:hyperlink w:docLocation="table" r:id="rId17">
        <w:r>
          <w:rPr>
            <w:rStyle w:val="Hyperlink"/>
          </w:rPr>
          <w:t>1540</w:t>
        </w:r>
      </w:hyperlink>
      <w:r>
        <w:t xml:space="preserve">), Sec. 21, eff. September 1, 2021.</w:t>
      </w:r>
    </w:p>
    <w:p w:rsidR="003F3435" w:rsidRDefault="0032493E">
      <w:pPr>
        <w:spacing w:line="480" w:lineRule="auto"/>
        <w:ind w:firstLine="720"/>
        <w:jc w:val="both"/>
      </w:pPr>
      <w:r>
        <w:t xml:space="preserve">Acts 2021, 87th Leg., R.S., Ch. 905 (H.B. </w:t>
      </w:r>
      <w:hyperlink w:docLocation="table" r:id="rId18">
        <w:r>
          <w:rPr>
            <w:rStyle w:val="Hyperlink"/>
          </w:rPr>
          <w:t>3521</w:t>
        </w:r>
      </w:hyperlink>
      <w:r>
        <w:t xml:space="preserve">), Sec. 1, eff. September 1, 2021.</w:t>
      </w:r>
    </w:p>
    <w:p w:rsidR="003F3435" w:rsidRDefault="0032493E">
      <w:pPr>
        <w:spacing w:line="480" w:lineRule="auto"/>
        <w:ind w:firstLine="720"/>
        <w:jc w:val="both"/>
      </w:pPr>
      <w:r>
        <w:t xml:space="preserve">Acts 2021, 87th Leg., R.S., Ch. 1049 (S.B. </w:t>
      </w:r>
      <w:hyperlink w:docLocation="table" r:id="rId19">
        <w:r>
          <w:rPr>
            <w:rStyle w:val="Hyperlink"/>
          </w:rPr>
          <w:t>1831</w:t>
        </w:r>
      </w:hyperlink>
      <w:r>
        <w:t xml:space="preserve">), Sec. 5, eff. September 1, 2021.</w:t>
      </w:r>
    </w:p>
    <w:p w:rsidR="003F3435" w:rsidRDefault="0032493E">
      <w:pPr>
        <w:spacing w:line="480" w:lineRule="auto"/>
        <w:ind w:firstLine="720"/>
        <w:jc w:val="both"/>
      </w:pPr>
      <w:r>
        <w:t xml:space="preserve">Acts 2023, 88th Leg., R.S., Ch. 93 (S.B. </w:t>
      </w:r>
      <w:hyperlink w:docLocation="table" r:id="rId20">
        <w:r>
          <w:rPr>
            <w:rStyle w:val="Hyperlink"/>
          </w:rPr>
          <w:t>1527</w:t>
        </w:r>
      </w:hyperlink>
      <w:r>
        <w:t xml:space="preserve">), Sec. 2.01,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20A.02.</w:t>
      </w:r>
      <w:r xml:space="preserve">
        <w:t> </w:t>
      </w:r>
      <w:r xml:space="preserve">
        <w:t> </w:t>
      </w:r>
      <w:r>
        <w:t xml:space="preserve">TRAFFICKING OF PERSONS.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w:t>
      </w:r>
      <w:r>
        <w:t xml:space="preserve">43.02</w:t>
      </w:r>
      <w:r>
        <w:t xml:space="preserve"> (Prostitution);</w:t>
      </w:r>
    </w:p>
    <w:p w:rsidR="003F3435" w:rsidRDefault="0032493E">
      <w:pPr>
        <w:spacing w:line="480" w:lineRule="auto"/>
        <w:ind w:firstLine="2160"/>
        <w:jc w:val="both"/>
      </w:pPr>
      <w:r>
        <w:t xml:space="preserve">(B)</w:t>
      </w:r>
      <w:r xml:space="preserve">
        <w:t> </w:t>
      </w:r>
      <w:r xml:space="preserve">
        <w:t> </w:t>
      </w:r>
      <w:r>
        <w:t xml:space="preserve">Section </w:t>
      </w:r>
      <w:r>
        <w:t xml:space="preserve">43.03</w:t>
      </w:r>
      <w:r>
        <w:t xml:space="preserve"> (Promotion of Prostitution);</w:t>
      </w:r>
    </w:p>
    <w:p w:rsidR="003F3435" w:rsidRDefault="0032493E">
      <w:pPr>
        <w:spacing w:line="480" w:lineRule="auto"/>
        <w:ind w:firstLine="2160"/>
        <w:jc w:val="both"/>
      </w:pPr>
      <w:r>
        <w:t xml:space="preserve">(B-1)</w:t>
      </w:r>
      <w:r xml:space="preserve">
        <w:t> </w:t>
      </w:r>
      <w:r xml:space="preserve">
        <w:t> </w:t>
      </w:r>
      <w:r>
        <w:t xml:space="preserve">Section </w:t>
      </w:r>
      <w:r>
        <w:t xml:space="preserve">43.031</w:t>
      </w:r>
      <w:r>
        <w:t xml:space="preserve"> (Online Promotion of Prostitution);</w:t>
      </w:r>
    </w:p>
    <w:p w:rsidR="003F3435" w:rsidRDefault="0032493E">
      <w:pPr>
        <w:spacing w:line="480" w:lineRule="auto"/>
        <w:ind w:firstLine="2160"/>
        <w:jc w:val="both"/>
      </w:pPr>
      <w:r>
        <w:t xml:space="preserve">(C)</w:t>
      </w:r>
      <w:r xml:space="preserve">
        <w:t> </w:t>
      </w:r>
      <w:r xml:space="preserve">
        <w:t> </w:t>
      </w:r>
      <w:r>
        <w:t xml:space="preserve">Section </w:t>
      </w:r>
      <w:r>
        <w:t xml:space="preserve">43.04</w:t>
      </w:r>
      <w:r>
        <w:t xml:space="preserve"> (Aggravated Promotion of Prostitution);</w:t>
      </w:r>
    </w:p>
    <w:p w:rsidR="003F3435" w:rsidRDefault="0032493E">
      <w:pPr>
        <w:spacing w:line="480" w:lineRule="auto"/>
        <w:ind w:firstLine="2160"/>
        <w:jc w:val="both"/>
      </w:pPr>
      <w:r>
        <w:t xml:space="preserve">(C-1)</w:t>
      </w:r>
      <w:r xml:space="preserve">
        <w:t> </w:t>
      </w:r>
      <w:r xml:space="preserve">
        <w:t> </w:t>
      </w:r>
      <w:r>
        <w:t xml:space="preserve">Section </w:t>
      </w:r>
      <w:r>
        <w:t xml:space="preserve">43.041</w:t>
      </w:r>
      <w:r>
        <w:t xml:space="preserve">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w:t>
      </w:r>
      <w:r>
        <w:t xml:space="preserve">43.05</w:t>
      </w:r>
      <w:r>
        <w:t xml:space="preserve">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 regardless of whether the person knows the age of the child or whether the person knows the victim is disabled;</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 regardless of whether the person knows the age of the child or whether the person knows the victim is disabled;</w:t>
      </w:r>
    </w:p>
    <w:p w:rsidR="003F3435" w:rsidRDefault="0032493E">
      <w:pPr>
        <w:spacing w:line="480" w:lineRule="auto"/>
        <w:ind w:firstLine="1440"/>
        <w:jc w:val="both"/>
      </w:pPr>
      <w:r>
        <w:t xml:space="preserve">(7)</w:t>
      </w:r>
      <w:r xml:space="preserve">
        <w:t> </w:t>
      </w:r>
      <w:r xml:space="preserve">
        <w:t> </w:t>
      </w:r>
      <w:r>
        <w:t xml:space="preserve">traffics a child or disabled individual, regardless of whether the person knows the age of the child or whether the person knows the victim is disabled,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w:t>
      </w:r>
      <w:r>
        <w:t xml:space="preserve">21.11</w:t>
      </w:r>
      <w:r>
        <w:t xml:space="preserve"> (Indecency with a Child);</w:t>
      </w:r>
    </w:p>
    <w:p w:rsidR="003F3435" w:rsidRDefault="0032493E">
      <w:pPr>
        <w:spacing w:line="480" w:lineRule="auto"/>
        <w:ind w:firstLine="2160"/>
        <w:jc w:val="both"/>
      </w:pPr>
      <w:r>
        <w:t xml:space="preserve">(C)</w:t>
      </w:r>
      <w:r xml:space="preserve">
        <w:t> </w:t>
      </w:r>
      <w:r xml:space="preserve">
        <w:t> </w:t>
      </w:r>
      <w:r>
        <w:t xml:space="preserve">Section </w:t>
      </w:r>
      <w:r>
        <w:t xml:space="preserve">22.011</w:t>
      </w:r>
      <w:r>
        <w:t xml:space="preserve"> (Sexual Assault);</w:t>
      </w:r>
    </w:p>
    <w:p w:rsidR="003F3435" w:rsidRDefault="0032493E">
      <w:pPr>
        <w:spacing w:line="480" w:lineRule="auto"/>
        <w:ind w:firstLine="2160"/>
        <w:jc w:val="both"/>
      </w:pPr>
      <w:r>
        <w:t xml:space="preserve">(D)</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160"/>
        <w:jc w:val="both"/>
      </w:pPr>
      <w:r>
        <w:t xml:space="preserve">(E)</w:t>
      </w:r>
      <w:r xml:space="preserve">
        <w:t> </w:t>
      </w:r>
      <w:r xml:space="preserve">
        <w:t> </w:t>
      </w:r>
      <w:r>
        <w:t xml:space="preserve">Section </w:t>
      </w:r>
      <w:r>
        <w:t xml:space="preserve">43.02</w:t>
      </w:r>
      <w:r>
        <w:t xml:space="preserve"> (Prostitution);</w:t>
      </w:r>
    </w:p>
    <w:p w:rsidR="003F3435" w:rsidRDefault="0032493E">
      <w:pPr>
        <w:spacing w:line="480" w:lineRule="auto"/>
        <w:ind w:firstLine="2160"/>
        <w:jc w:val="both"/>
      </w:pPr>
      <w:r>
        <w:t xml:space="preserve">(E-1)</w:t>
      </w:r>
      <w:r xml:space="preserve">
        <w:t> </w:t>
      </w:r>
      <w:r xml:space="preserve">
        <w:t> </w:t>
      </w:r>
      <w:r>
        <w:t xml:space="preserve">Section </w:t>
      </w:r>
      <w:r>
        <w:t xml:space="preserve">43.021</w:t>
      </w:r>
      <w:r>
        <w:t xml:space="preserve"> (Solicitation of Prostitution);</w:t>
      </w:r>
    </w:p>
    <w:p w:rsidR="003F3435" w:rsidRDefault="0032493E">
      <w:pPr>
        <w:spacing w:line="480" w:lineRule="auto"/>
        <w:ind w:firstLine="2160"/>
        <w:jc w:val="both"/>
      </w:pPr>
      <w:r>
        <w:t xml:space="preserve">(F)</w:t>
      </w:r>
      <w:r xml:space="preserve">
        <w:t> </w:t>
      </w:r>
      <w:r xml:space="preserve">
        <w:t> </w:t>
      </w:r>
      <w:r>
        <w:t xml:space="preserve">Section </w:t>
      </w:r>
      <w:r>
        <w:t xml:space="preserve">43.03</w:t>
      </w:r>
      <w:r>
        <w:t xml:space="preserve"> (Promotion of Prostitution);</w:t>
      </w:r>
    </w:p>
    <w:p w:rsidR="003F3435" w:rsidRDefault="0032493E">
      <w:pPr>
        <w:spacing w:line="480" w:lineRule="auto"/>
        <w:ind w:firstLine="2160"/>
        <w:jc w:val="both"/>
      </w:pPr>
      <w:r>
        <w:t xml:space="preserve">(F-1)</w:t>
      </w:r>
      <w:r xml:space="preserve">
        <w:t> </w:t>
      </w:r>
      <w:r xml:space="preserve">
        <w:t> </w:t>
      </w:r>
      <w:r>
        <w:t xml:space="preserve">Section </w:t>
      </w:r>
      <w:r>
        <w:t xml:space="preserve">43.031</w:t>
      </w:r>
      <w:r>
        <w:t xml:space="preserve"> (Online Promotion of Prostitution);</w:t>
      </w:r>
    </w:p>
    <w:p w:rsidR="003F3435" w:rsidRDefault="0032493E">
      <w:pPr>
        <w:spacing w:line="480" w:lineRule="auto"/>
        <w:ind w:firstLine="2160"/>
        <w:jc w:val="both"/>
      </w:pPr>
      <w:r>
        <w:t xml:space="preserve">(G)</w:t>
      </w:r>
      <w:r xml:space="preserve">
        <w:t> </w:t>
      </w:r>
      <w:r xml:space="preserve">
        <w:t> </w:t>
      </w:r>
      <w:r>
        <w:t xml:space="preserve">Section </w:t>
      </w:r>
      <w:r>
        <w:t xml:space="preserve">43.04</w:t>
      </w:r>
      <w:r>
        <w:t xml:space="preserve"> (Aggravated Promotion of Prostitution);</w:t>
      </w:r>
    </w:p>
    <w:p w:rsidR="003F3435" w:rsidRDefault="0032493E">
      <w:pPr>
        <w:spacing w:line="480" w:lineRule="auto"/>
        <w:ind w:firstLine="2160"/>
        <w:jc w:val="both"/>
      </w:pPr>
      <w:r>
        <w:t xml:space="preserve">(G-1)</w:t>
      </w:r>
      <w:r xml:space="preserve">
        <w:t> </w:t>
      </w:r>
      <w:r xml:space="preserve">
        <w:t> </w:t>
      </w:r>
      <w:r>
        <w:t xml:space="preserve">Section </w:t>
      </w:r>
      <w:r>
        <w:t xml:space="preserve">43.041</w:t>
      </w:r>
      <w:r>
        <w:t xml:space="preserve">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w:t>
      </w:r>
      <w:r>
        <w:t xml:space="preserve">43.05</w:t>
      </w:r>
      <w:r>
        <w:t xml:space="preserve"> (Compelling Prostitution);</w:t>
      </w:r>
    </w:p>
    <w:p w:rsidR="003F3435" w:rsidRDefault="0032493E">
      <w:pPr>
        <w:spacing w:line="480" w:lineRule="auto"/>
        <w:ind w:firstLine="2160"/>
        <w:jc w:val="both"/>
      </w:pPr>
      <w:r>
        <w:t xml:space="preserve">(I)</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2160"/>
        <w:jc w:val="both"/>
      </w:pPr>
      <w:r>
        <w:t xml:space="preserve">(J)</w:t>
      </w:r>
      <w:r xml:space="preserve">
        <w:t> </w:t>
      </w:r>
      <w:r xml:space="preserve">
        <w:t> </w:t>
      </w:r>
      <w:r>
        <w:t xml:space="preserve">Section </w:t>
      </w:r>
      <w:r>
        <w:t xml:space="preserve">43.251</w:t>
      </w:r>
      <w:r>
        <w:t xml:space="preserve"> (Employment Harmful to Children); or</w:t>
      </w:r>
    </w:p>
    <w:p w:rsidR="003F3435" w:rsidRDefault="0032493E">
      <w:pPr>
        <w:spacing w:line="480" w:lineRule="auto"/>
        <w:ind w:firstLine="2160"/>
        <w:jc w:val="both"/>
      </w:pPr>
      <w:r>
        <w:t xml:space="preserve">(K)</w:t>
      </w:r>
      <w:r xml:space="preserve">
        <w:t> </w:t>
      </w:r>
      <w:r xml:space="preserve">
        <w:t> </w:t>
      </w:r>
      <w:r>
        <w:t xml:space="preserve">Section </w:t>
      </w:r>
      <w:r>
        <w:t xml:space="preserve">43.26</w:t>
      </w:r>
      <w:r>
        <w:t xml:space="preserve">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 regardless of whether the person knows the age of the child or whether the person knows the victim is disabled.</w:t>
      </w:r>
    </w:p>
    <w:p w:rsidR="003F3435" w:rsidRDefault="0032493E">
      <w:pPr>
        <w:spacing w:line="480" w:lineRule="auto"/>
        <w:ind w:firstLine="720"/>
        <w:jc w:val="both"/>
      </w:pPr>
      <w:r>
        <w:t xml:space="preserve">(a-1)</w:t>
      </w:r>
      <w:r xml:space="preserve">
        <w:t> </w:t>
      </w:r>
      <w:r xml:space="preserve">
        <w:t> </w:t>
      </w:r>
      <w:r>
        <w:t xml:space="preserve">Repealed by Acts 2021, 87th Leg., R.S., Ch. 807 (H.B. </w:t>
      </w:r>
      <w:hyperlink w:docLocation="table" r:id="rId21">
        <w:r>
          <w:rPr>
            <w:rStyle w:val="Hyperlink"/>
          </w:rPr>
          <w:t>1540</w:t>
        </w:r>
      </w:hyperlink>
      <w:r>
        <w:t xml:space="preserve">), Sec. 62(5) and Ch. 905 (H.B. </w:t>
      </w:r>
      <w:hyperlink w:docLocation="table" r:id="rId22">
        <w:r>
          <w:rPr>
            <w:rStyle w:val="Hyperlink"/>
          </w:rPr>
          <w:t>3521</w:t>
        </w:r>
      </w:hyperlink>
      <w:r>
        <w:t xml:space="preserve">), Sec. 2, eff. September 1, 2021.</w:t>
      </w:r>
    </w:p>
    <w:p w:rsidR="003F3435" w:rsidRDefault="0032493E">
      <w:pPr>
        <w:spacing w:line="480" w:lineRule="auto"/>
        <w:jc w:val="both"/>
      </w:pPr>
      <w:r>
        <w:t xml:space="preserve"> </w:t>
      </w:r>
    </w:p>
    <w:p w:rsidR="003F3435" w:rsidRDefault="0032493E">
      <w:pPr>
        <w:spacing w:line="480" w:lineRule="auto"/>
        <w:jc w:val="center"/>
      </w:pPr>
      <w:r>
        <w:t xml:space="preserve">Text of subsection as reenacted and amended by Acts 2025, 89th Leg., R.S., Ch. 788 (S.B. </w:t>
      </w:r>
      <w:hyperlink w:docLocation="table" r:id="rId23">
        <w:r>
          <w:rPr>
            <w:rStyle w:val="Hyperlink"/>
          </w:rPr>
          <w:t>955</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and Subsection (b-1), an offense under this section is a felony of the second degree.</w:t>
      </w:r>
      <w:r xml:space="preserve">
        <w:t> </w:t>
      </w:r>
      <w:r xml:space="preserve">
        <w:t> </w:t>
      </w:r>
      <w:r>
        <w:t xml:space="preserve">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(2)</w:t>
      </w:r>
      <w:r xml:space="preserve">
        <w:t> </w:t>
      </w:r>
      <w:r xml:space="preserve">
        <w:t> </w:t>
      </w:r>
      <w:r>
        <w:t xml:space="preserve">the commission of the offense results in serious bodily injury to or the death of the person who is trafficked;</w:t>
      </w:r>
    </w:p>
    <w:p w:rsidR="003F3435" w:rsidRDefault="0032493E">
      <w:pPr>
        <w:spacing w:line="480" w:lineRule="auto"/>
        <w:ind w:firstLine="1440"/>
        <w:jc w:val="both"/>
      </w:pPr>
      <w:r>
        <w:t xml:space="preserve">(3)</w:t>
      </w:r>
      <w:r xml:space="preserve">
        <w:t> </w:t>
      </w:r>
      <w:r xml:space="preserve">
        <w:t> </w:t>
      </w:r>
      <w:r>
        <w:t xml:space="preserve">the commission of the offense results in the death of an unborn child of the person who is trafficked; or</w:t>
      </w:r>
    </w:p>
    <w:p w:rsidR="003F3435" w:rsidRDefault="0032493E">
      <w:pPr>
        <w:spacing w:line="480" w:lineRule="auto"/>
        <w:ind w:firstLine="1440"/>
        <w:jc w:val="both"/>
      </w:pPr>
      <w:r>
        <w:t xml:space="preserve">(4)</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used or exhibited a deadly weapon during the commission of the offense;</w:t>
      </w:r>
    </w:p>
    <w:p w:rsidR="003F3435" w:rsidRDefault="0032493E">
      <w:pPr>
        <w:spacing w:line="480" w:lineRule="auto"/>
        <w:ind w:firstLine="2160"/>
        <w:jc w:val="both"/>
      </w:pPr>
      <w:r>
        <w:t xml:space="preserve">(B)</w:t>
      </w:r>
      <w:r xml:space="preserve">
        <w:t> </w:t>
      </w:r>
      <w:r xml:space="preserve">
        <w:t> </w:t>
      </w:r>
      <w:r>
        <w:t xml:space="preserve">intentionally, knowingly, or recklessly impeded the normal breathing or circulation of the blood of the trafficked person by applying pressure to the person's throat or neck or by blocking the person's nose or mouth;</w:t>
      </w:r>
    </w:p>
    <w:p w:rsidR="003F3435" w:rsidRDefault="0032493E">
      <w:pPr>
        <w:spacing w:line="480" w:lineRule="auto"/>
        <w:ind w:firstLine="2160"/>
        <w:jc w:val="both"/>
      </w:pPr>
      <w:r>
        <w:t xml:space="preserve">(C)</w:t>
      </w:r>
      <w:r xml:space="preserve">
        <w:t> </w:t>
      </w:r>
      <w:r xml:space="preserve">
        <w:t> </w:t>
      </w:r>
      <w:r>
        <w:t xml:space="preserve">subject to Subsection (b-1), recruited, enticed, or obtained the trafficked person from a shelter or facility operating as a residential treatment center that serves runaway youth, foster children, the homeless, or persons subjected to human trafficking, domestic violence, or sexual assault; or</w:t>
      </w:r>
    </w:p>
    <w:p w:rsidR="003F3435" w:rsidRDefault="0032493E">
      <w:pPr>
        <w:spacing w:line="480" w:lineRule="auto"/>
        <w:ind w:firstLine="2160"/>
        <w:jc w:val="both"/>
      </w:pPr>
      <w:r>
        <w:t xml:space="preserve">(D)</w:t>
      </w:r>
      <w:r xml:space="preserve">
        <w:t> </w:t>
      </w:r>
      <w:r xml:space="preserve">
        <w:t> </w:t>
      </w:r>
      <w:r>
        <w:t xml:space="preserve">subject to Subsection (b-1), recruited, enticed, or obtained the trafficked person from a correctional facility while the trafficked person was confined in the facility.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reenacted and amended by Acts 2025, 89th Leg., R.S., Ch. 806 (S.B. </w:t>
      </w:r>
      <w:hyperlink w:docLocation="table" r:id="rId24">
        <w:r>
          <w:rPr>
            <w:rStyle w:val="Hyperlink"/>
          </w:rPr>
          <w:t>1212</w:t>
        </w:r>
      </w:hyperlink>
      <w:r>
        <w:t xml:space="preserve">), Sec. 2, and Ch. 250 (H.B. </w:t>
      </w:r>
      <w:hyperlink w:docLocation="table" r:id="rId25">
        <w:r>
          <w:rPr>
            <w:rStyle w:val="Hyperlink"/>
          </w:rPr>
          <w:t>1778</w:t>
        </w:r>
      </w:hyperlink>
      <w:r>
        <w:t xml:space="preserve">), Sec. 1.11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Except as otherwise provided by Subsection (b-1), an offense under this section is a felony of the first degree.</w:t>
      </w:r>
    </w:p>
    <w:p w:rsidR="003F3435" w:rsidRDefault="0032493E">
      <w:pPr>
        <w:spacing w:line="480" w:lineRule="auto"/>
        <w:jc w:val="both"/>
      </w:pPr>
      <w:r>
        <w:t xml:space="preserve"> </w:t>
      </w:r>
    </w:p>
    <w:p w:rsidR="003F3435" w:rsidRDefault="0032493E">
      <w:pPr>
        <w:spacing w:line="480" w:lineRule="auto"/>
        <w:jc w:val="center"/>
      </w:pPr>
      <w:r>
        <w:t xml:space="preserve">Text of subsection as reenacted and amended by Acts 2025, 89th Leg., R.S., Ch. 788 (S.B. </w:t>
      </w:r>
      <w:hyperlink w:docLocation="table" r:id="rId26">
        <w:r>
          <w:rPr>
            <w:rStyle w:val="Hyperlink"/>
          </w:rPr>
          <w:t>955</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w:t>
      </w:r>
      <w:r>
        <w:t xml:space="preserve">61.003</w:t>
      </w:r>
      <w:r>
        <w:t xml:space="preserve">, Education Code;</w:t>
      </w:r>
    </w:p>
    <w:p w:rsidR="003F3435" w:rsidRDefault="0032493E">
      <w:pPr>
        <w:spacing w:line="480" w:lineRule="auto"/>
        <w:ind w:firstLine="2160"/>
        <w:jc w:val="both"/>
      </w:pPr>
      <w:r>
        <w:t xml:space="preserve">(C)</w:t>
      </w:r>
      <w:r xml:space="preserve">
        <w:t> </w:t>
      </w:r>
      <w:r xml:space="preserve">
        <w:t> </w:t>
      </w:r>
      <w:r>
        <w:t xml:space="preserve">a juvenile detention facility;</w:t>
      </w:r>
    </w:p>
    <w:p w:rsidR="003F3435" w:rsidRDefault="0032493E">
      <w:pPr>
        <w:spacing w:line="480" w:lineRule="auto"/>
        <w:ind w:firstLine="2160"/>
        <w:jc w:val="both"/>
      </w:pPr>
      <w:r>
        <w:t xml:space="preserve">(D)</w:t>
      </w:r>
      <w:r xml:space="preserve">
        <w:t> </w:t>
      </w:r>
      <w:r xml:space="preserve">
        <w:t> </w:t>
      </w:r>
      <w:r>
        <w:t xml:space="preserve">a post-adjudication secure correctional facility;</w:t>
      </w:r>
    </w:p>
    <w:p w:rsidR="003F3435" w:rsidRDefault="0032493E">
      <w:pPr>
        <w:spacing w:line="480" w:lineRule="auto"/>
        <w:ind w:firstLine="2160"/>
        <w:jc w:val="both"/>
      </w:pPr>
      <w:r>
        <w:t xml:space="preserve">(E)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t xml:space="preserve">(F)</w:t>
      </w:r>
      <w:r xml:space="preserve">
        <w:t> </w:t>
      </w:r>
      <w:r xml:space="preserve">
        <w:t> </w:t>
      </w:r>
      <w:r>
        <w:t xml:space="preserve">a community center offering youth services and programs;</w:t>
      </w:r>
    </w:p>
    <w:p w:rsidR="003F3435" w:rsidRDefault="0032493E">
      <w:pPr>
        <w:spacing w:line="480" w:lineRule="auto"/>
        <w:ind w:firstLine="2160"/>
        <w:jc w:val="both"/>
      </w:pPr>
      <w:r>
        <w:t xml:space="preserve">(G)</w:t>
      </w:r>
      <w:r xml:space="preserve">
        <w:t> </w:t>
      </w:r>
      <w:r xml:space="preserve">
        <w:t> </w:t>
      </w:r>
      <w:r>
        <w:t xml:space="preserve">a child-care facility, as defined by Section </w:t>
      </w:r>
      <w:r>
        <w:t xml:space="preserve">42.002</w:t>
      </w:r>
      <w:r>
        <w:t xml:space="preserve">, Human Resources Code; or</w:t>
      </w:r>
    </w:p>
    <w:p w:rsidR="003F3435" w:rsidRDefault="0032493E">
      <w:pPr>
        <w:spacing w:line="480" w:lineRule="auto"/>
        <w:ind w:firstLine="2160"/>
        <w:jc w:val="both"/>
      </w:pPr>
      <w:r>
        <w:t xml:space="preserve">(H)</w:t>
      </w:r>
      <w:r xml:space="preserve">
        <w:t> </w:t>
      </w:r>
      <w:r xml:space="preserve">
        <w:t> </w:t>
      </w:r>
      <w:r>
        <w:t xml:space="preserve">a correctional facility; or</w:t>
      </w:r>
    </w:p>
    <w:p w:rsidR="003F3435" w:rsidRDefault="0032493E">
      <w:pPr>
        <w:spacing w:line="480" w:lineRule="auto"/>
        <w:ind w:firstLine="1440"/>
        <w:jc w:val="both"/>
      </w:pPr>
      <w:r>
        <w:t xml:space="preserve">(2)</w:t>
      </w:r>
      <w:r xml:space="preserve">
        <w:t> </w:t>
      </w:r>
      <w:r xml:space="preserve">
        <w:t> </w:t>
      </w:r>
      <w:r>
        <w:t xml:space="preserve">on the premises where or within 1,000 feet of the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jc w:val="both"/>
      </w:pPr>
      <w:r>
        <w:t xml:space="preserve"> </w:t>
      </w:r>
    </w:p>
    <w:p w:rsidR="003F3435" w:rsidRDefault="0032493E">
      <w:pPr>
        <w:spacing w:line="480" w:lineRule="auto"/>
        <w:jc w:val="center"/>
      </w:pPr>
      <w:r>
        <w:t xml:space="preserve">Text of subsection as reenacted and amended by Acts 2025, 89th Leg., R.S., Ch. 806 (S.B. </w:t>
      </w:r>
      <w:hyperlink w:docLocation="table" r:id="rId27">
        <w:r>
          <w:rPr>
            <w:rStyle w:val="Hyperlink"/>
          </w:rPr>
          <w:t>1212</w:t>
        </w:r>
      </w:hyperlink>
      <w:r>
        <w:t xml:space="preserve">), Sec. 3, and Ch. 250 (H.B. </w:t>
      </w:r>
      <w:hyperlink w:docLocation="table" r:id="rId28">
        <w:r>
          <w:rPr>
            <w:rStyle w:val="Hyperlink"/>
          </w:rPr>
          <w:t>1778</w:t>
        </w:r>
      </w:hyperlink>
      <w:r>
        <w:t xml:space="preserve">), Sec. 1.12</w:t>
      </w:r>
    </w:p>
    <w:p w:rsidR="003F3435" w:rsidRDefault="0032493E">
      <w:pPr>
        <w:spacing w:line="480" w:lineRule="auto"/>
        <w:jc w:val="both"/>
      </w:pPr>
      <w:r>
        <w:t xml:space="preserve"> </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any part of the offense:</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or a school bus stop or other area designated by a school as a pick-up or drop-off zone for students;</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w:t>
      </w:r>
      <w:r>
        <w:t xml:space="preserve">61.003</w:t>
      </w:r>
      <w:r>
        <w:t xml:space="preserve">, Education Code;</w:t>
      </w:r>
    </w:p>
    <w:p w:rsidR="003F3435" w:rsidRDefault="0032493E">
      <w:pPr>
        <w:spacing w:line="480" w:lineRule="auto"/>
        <w:ind w:firstLine="2160"/>
        <w:jc w:val="both"/>
      </w:pPr>
      <w:r>
        <w:t xml:space="preserve">(C)</w:t>
      </w:r>
      <w:r xml:space="preserve">
        <w:t> </w:t>
      </w:r>
      <w:r xml:space="preserve">
        <w:t> </w:t>
      </w:r>
      <w:r>
        <w:t xml:space="preserve">a juvenile detention facility;</w:t>
      </w:r>
    </w:p>
    <w:p w:rsidR="003F3435" w:rsidRDefault="0032493E">
      <w:pPr>
        <w:spacing w:line="480" w:lineRule="auto"/>
        <w:ind w:firstLine="2160"/>
        <w:jc w:val="both"/>
      </w:pPr>
      <w:r>
        <w:t xml:space="preserve">(D)</w:t>
      </w:r>
      <w:r xml:space="preserve">
        <w:t> </w:t>
      </w:r>
      <w:r xml:space="preserve">
        <w:t> </w:t>
      </w:r>
      <w:r>
        <w:t xml:space="preserve">a post-adjudication secure correctional facility;</w:t>
      </w:r>
    </w:p>
    <w:p w:rsidR="003F3435" w:rsidRDefault="0032493E">
      <w:pPr>
        <w:spacing w:line="480" w:lineRule="auto"/>
        <w:ind w:firstLine="2160"/>
        <w:jc w:val="both"/>
      </w:pPr>
      <w:r>
        <w:t xml:space="preserve">(E)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t xml:space="preserve">(F)</w:t>
      </w:r>
      <w:r xml:space="preserve">
        <w:t> </w:t>
      </w:r>
      <w:r xml:space="preserve">
        <w:t> </w:t>
      </w:r>
      <w:r>
        <w:t xml:space="preserve">a community center offering youth services and programs; or</w:t>
      </w:r>
    </w:p>
    <w:p w:rsidR="003F3435" w:rsidRDefault="0032493E">
      <w:pPr>
        <w:spacing w:line="480" w:lineRule="auto"/>
        <w:ind w:firstLine="2160"/>
        <w:jc w:val="both"/>
      </w:pPr>
      <w:r>
        <w:t xml:space="preserve">(G)</w:t>
      </w:r>
      <w:r xml:space="preserve">
        <w:t> </w:t>
      </w:r>
      <w:r xml:space="preserve">
        <w:t> </w:t>
      </w:r>
      <w:r>
        <w:t xml:space="preserve">a child-care facility, as defined by Section </w:t>
      </w:r>
      <w:r>
        <w:t xml:space="preserve">42.002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on the premises where or within 1,000 feet of the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 or</w:t>
      </w:r>
    </w:p>
    <w:p w:rsidR="003F3435" w:rsidRDefault="0032493E">
      <w:pPr>
        <w:spacing w:line="480" w:lineRule="auto"/>
        <w:ind w:firstLine="1440"/>
        <w:jc w:val="both"/>
      </w:pPr>
      <w:r>
        <w:t xml:space="preserve">(3)</w:t>
      </w:r>
      <w:r xml:space="preserve">
        <w:t> </w:t>
      </w:r>
      <w:r xml:space="preserve">
        <w:t> </w:t>
      </w:r>
      <w:r>
        <w:t xml:space="preserve">in a school bus or other passenger transportation vehicle of a school.</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ind w:firstLine="720"/>
        <w:jc w:val="both"/>
      </w:pPr>
      <w:r>
        <w:t xml:space="preserve">(d)</w:t>
      </w:r>
      <w:r xml:space="preserve">
        <w:t> </w:t>
      </w:r>
      <w:r xml:space="preserve">
        <w:t> </w:t>
      </w:r>
      <w:r>
        <w:t xml:space="preserve">If the victim of an offense under Subsection (a)(7)(A) is the same victim as a victim of an offense under Section </w:t>
      </w:r>
      <w:r>
        <w:t xml:space="preserve">21.02</w:t>
      </w:r>
      <w:r>
        <w:t xml:space="preserve">, a defendant may not be convicted of the offense under Section </w:t>
      </w:r>
      <w:r>
        <w:t xml:space="preserve">21.02</w:t>
      </w:r>
      <w:r>
        <w:t xml:space="preserve"> in the same criminal action as the offense under Subsection (a)(7)(A) unless the offense under Section </w:t>
      </w:r>
      <w:r>
        <w:t xml:space="preserve">21.02</w:t>
      </w:r>
      <w:r>
        <w:t xml:space="preserve">:</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(a)(7)(A)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(a)(7)(A).</w:t>
      </w:r>
    </w:p>
    <w:p w:rsidR="003F3435" w:rsidRDefault="0032493E">
      <w:pPr>
        <w:spacing w:line="480" w:lineRule="auto"/>
        <w:ind w:firstLine="720"/>
        <w:jc w:val="both"/>
      </w:pPr>
      <w:r>
        <w:t xml:space="preserve">(e)</w:t>
      </w:r>
      <w:r xml:space="preserve">
        <w:t> </w:t>
      </w:r>
      <w:r xml:space="preserve">
        <w:t> </w:t>
      </w:r>
      <w:r>
        <w:t xml:space="preserve">This subsection applies only to a prosecution for an offense under Subsection (a)(7) or (8), in which the actor is alleged to have caused a trafficked child or disabled individual to engage in or become the victim of prostitution, as defined by Section </w:t>
      </w:r>
      <w:r>
        <w:t xml:space="preserve">43.01</w:t>
      </w:r>
      <w:r>
        <w:t xml:space="preserve">. It is not a defense to a prosecution described by this subsection that the trafficked child or disabled individual:</w:t>
      </w:r>
    </w:p>
    <w:p w:rsidR="003F3435" w:rsidRDefault="0032493E">
      <w:pPr>
        <w:spacing w:line="480" w:lineRule="auto"/>
        <w:ind w:firstLine="1440"/>
        <w:jc w:val="both"/>
      </w:pPr>
      <w:r>
        <w:t xml:space="preserve">(1)</w:t>
      </w:r>
      <w:r xml:space="preserve">
        <w:t> </w:t>
      </w:r>
      <w:r xml:space="preserve">
        <w:t> </w:t>
      </w:r>
      <w:r>
        <w:t xml:space="preserve">lacks the culpable mental state to engage in the act of prostitution; or</w:t>
      </w:r>
    </w:p>
    <w:p w:rsidR="003F3435" w:rsidRDefault="0032493E">
      <w:pPr>
        <w:spacing w:line="480" w:lineRule="auto"/>
        <w:ind w:firstLine="1440"/>
        <w:jc w:val="both"/>
      </w:pPr>
      <w:r>
        <w:t xml:space="preserve">(2)</w:t>
      </w:r>
      <w:r xml:space="preserve">
        <w:t> </w:t>
      </w:r>
      <w:r xml:space="preserve">
        <w:t> </w:t>
      </w:r>
      <w:r>
        <w:t xml:space="preserve">did not complete the act of prostitution.</w:t>
      </w:r>
    </w:p>
    <w:p w:rsidR="003F3435" w:rsidRDefault="0032493E">
      <w:pPr>
        <w:spacing w:line="480" w:lineRule="auto"/>
        <w:jc w:val="both"/>
      </w:pPr>
      <w:r>
        <w:t xml:space="preserve">Added by Acts 2003, 78th Leg., ch. 641,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29">
        <w:r>
          <w:rPr>
            <w:rStyle w:val="Hyperlink"/>
          </w:rPr>
          <w:t>11</w:t>
        </w:r>
      </w:hyperlink>
      <w:r>
        <w:t xml:space="preserve">), Sec. 16.02, eff. September 1, 2007.</w:t>
      </w:r>
    </w:p>
    <w:p w:rsidR="003F3435" w:rsidRDefault="0032493E">
      <w:pPr>
        <w:spacing w:line="480" w:lineRule="auto"/>
        <w:ind w:firstLine="720"/>
        <w:jc w:val="both"/>
      </w:pPr>
      <w:r>
        <w:t xml:space="preserve">Acts 2007, 80th Leg., R.S., Ch. 849 (H.B. </w:t>
      </w:r>
      <w:hyperlink w:docLocation="table" r:id="rId30">
        <w:r>
          <w:rPr>
            <w:rStyle w:val="Hyperlink"/>
          </w:rPr>
          <w:t>1121</w:t>
        </w:r>
      </w:hyperlink>
      <w:r>
        <w:t xml:space="preserve">), Sec. 5, eff. June 15, 2007.</w:t>
      </w:r>
    </w:p>
    <w:p w:rsidR="003F3435" w:rsidRDefault="0032493E">
      <w:pPr>
        <w:spacing w:line="480" w:lineRule="auto"/>
        <w:ind w:firstLine="720"/>
        <w:jc w:val="both"/>
      </w:pPr>
      <w:r>
        <w:t xml:space="preserve">Acts 2009, 81st Leg., R.S., Ch. 1002 (H.B. </w:t>
      </w:r>
      <w:hyperlink w:docLocation="table" r:id="rId31">
        <w:r>
          <w:rPr>
            <w:rStyle w:val="Hyperlink"/>
          </w:rPr>
          <w:t>4009</w:t>
        </w:r>
      </w:hyperlink>
      <w:r>
        <w:t xml:space="preserve">), Sec. 7, eff. September 1, 2009.</w:t>
      </w:r>
    </w:p>
    <w:p w:rsidR="003F3435" w:rsidRDefault="0032493E">
      <w:pPr>
        <w:spacing w:line="480" w:lineRule="auto"/>
        <w:ind w:firstLine="720"/>
        <w:jc w:val="both"/>
      </w:pPr>
      <w:r>
        <w:t xml:space="preserve">Acts 2011, 82nd Leg., R.S., Ch. 1 (S.B. </w:t>
      </w:r>
      <w:hyperlink w:docLocation="table" r:id="rId32">
        <w:r>
          <w:rPr>
            <w:rStyle w:val="Hyperlink"/>
          </w:rPr>
          <w:t>24</w:t>
        </w:r>
      </w:hyperlink>
      <w:r>
        <w:t xml:space="preserve">), Sec. 1.02, eff. September 1, 2011.</w:t>
      </w:r>
    </w:p>
    <w:p w:rsidR="003F3435" w:rsidRDefault="0032493E">
      <w:pPr>
        <w:spacing w:line="480" w:lineRule="auto"/>
        <w:ind w:firstLine="720"/>
        <w:jc w:val="both"/>
      </w:pPr>
      <w:r>
        <w:t xml:space="preserve">Acts 2017, 85th Leg., R.S., Ch. 480 (H.B. </w:t>
      </w:r>
      <w:hyperlink w:docLocation="table" r:id="rId33">
        <w:r>
          <w:rPr>
            <w:rStyle w:val="Hyperlink"/>
          </w:rPr>
          <w:t>2529</w:t>
        </w:r>
      </w:hyperlink>
      <w:r>
        <w:t xml:space="preserve">), Sec. 1, eff. September 1, 2017.</w:t>
      </w:r>
    </w:p>
    <w:p w:rsidR="003F3435" w:rsidRDefault="0032493E">
      <w:pPr>
        <w:spacing w:line="480" w:lineRule="auto"/>
        <w:ind w:firstLine="720"/>
        <w:jc w:val="both"/>
      </w:pPr>
      <w:r>
        <w:t xml:space="preserve">Acts 2017, 85th Leg., R.S., Ch. 685 (H.B. </w:t>
      </w:r>
      <w:hyperlink w:docLocation="table" r:id="rId34">
        <w:r>
          <w:rPr>
            <w:rStyle w:val="Hyperlink"/>
          </w:rPr>
          <w:t>29</w:t>
        </w:r>
      </w:hyperlink>
      <w:r>
        <w:t xml:space="preserve">), Sec. 30, eff. September 1, 2017.</w:t>
      </w:r>
    </w:p>
    <w:p w:rsidR="003F3435" w:rsidRDefault="0032493E">
      <w:pPr>
        <w:spacing w:line="480" w:lineRule="auto"/>
        <w:ind w:firstLine="720"/>
        <w:jc w:val="both"/>
      </w:pPr>
      <w:r>
        <w:t xml:space="preserve">Acts 2017, 85th Leg., R.S., Ch. 858 (H.B. </w:t>
      </w:r>
      <w:hyperlink w:docLocation="table" r:id="rId35">
        <w:r>
          <w:rPr>
            <w:rStyle w:val="Hyperlink"/>
          </w:rPr>
          <w:t>2552</w:t>
        </w:r>
      </w:hyperlink>
      <w:r>
        <w:t xml:space="preserve">), Sec. 15, eff. September 1, 2017.</w:t>
      </w:r>
    </w:p>
    <w:p w:rsidR="003F3435" w:rsidRDefault="0032493E">
      <w:pPr>
        <w:spacing w:line="480" w:lineRule="auto"/>
        <w:ind w:firstLine="720"/>
        <w:jc w:val="both"/>
      </w:pPr>
      <w:r>
        <w:t xml:space="preserve">Acts 2017, 85th Leg., R.S., Ch. 1038 (H.B. </w:t>
      </w:r>
      <w:hyperlink w:docLocation="table" r:id="rId36">
        <w:r>
          <w:rPr>
            <w:rStyle w:val="Hyperlink"/>
          </w:rPr>
          <w:t>1808</w:t>
        </w:r>
      </w:hyperlink>
      <w:r>
        <w:t xml:space="preserve">), Sec. 1, eff. September 1, 2017.</w:t>
      </w:r>
    </w:p>
    <w:p w:rsidR="003F3435" w:rsidRDefault="0032493E">
      <w:pPr>
        <w:spacing w:line="480" w:lineRule="auto"/>
        <w:ind w:firstLine="720"/>
        <w:jc w:val="both"/>
      </w:pPr>
      <w:r>
        <w:t xml:space="preserve">Acts 2019, 86th Leg., R.S., Ch. 273 (S.B. </w:t>
      </w:r>
      <w:hyperlink w:docLocation="table" r:id="rId37">
        <w:r>
          <w:rPr>
            <w:rStyle w:val="Hyperlink"/>
          </w:rPr>
          <w:t>1802</w:t>
        </w:r>
      </w:hyperlink>
      <w:r>
        <w:t xml:space="preserve">), Sec. 2, eff. September 1, 2019.</w:t>
      </w:r>
    </w:p>
    <w:p w:rsidR="003F3435" w:rsidRDefault="0032493E">
      <w:pPr>
        <w:spacing w:line="480" w:lineRule="auto"/>
        <w:ind w:firstLine="720"/>
        <w:jc w:val="both"/>
      </w:pPr>
      <w:r>
        <w:t xml:space="preserve">Acts 2019, 86th Leg., R.S., Ch. 413 (S.B. </w:t>
      </w:r>
      <w:hyperlink w:docLocation="table" r:id="rId38">
        <w:r>
          <w:rPr>
            <w:rStyle w:val="Hyperlink"/>
          </w:rPr>
          <w:t>20</w:t>
        </w:r>
      </w:hyperlink>
      <w:r>
        <w:t xml:space="preserve">), Sec. 3.11, eff. September 1, 2019.</w:t>
      </w:r>
    </w:p>
    <w:p w:rsidR="003F3435" w:rsidRDefault="0032493E">
      <w:pPr>
        <w:spacing w:line="480" w:lineRule="auto"/>
        <w:ind w:firstLine="720"/>
        <w:jc w:val="both"/>
      </w:pPr>
      <w:r>
        <w:t xml:space="preserve">Acts 2021, 87th Leg., R.S., Ch. 221 (H.B. </w:t>
      </w:r>
      <w:hyperlink w:docLocation="table" r:id="rId39">
        <w:r>
          <w:rPr>
            <w:rStyle w:val="Hyperlink"/>
          </w:rPr>
          <w:t>375</w:t>
        </w:r>
      </w:hyperlink>
      <w:r>
        <w:t xml:space="preserve">), Sec. 2.26, eff. September 1, 2021.</w:t>
      </w:r>
    </w:p>
    <w:p w:rsidR="003F3435" w:rsidRDefault="0032493E">
      <w:pPr>
        <w:spacing w:line="480" w:lineRule="auto"/>
        <w:ind w:firstLine="720"/>
        <w:jc w:val="both"/>
      </w:pPr>
      <w:r>
        <w:t xml:space="preserve">Acts 2021, 87th Leg., R.S., Ch. 807 (H.B. </w:t>
      </w:r>
      <w:hyperlink w:docLocation="table" r:id="rId40">
        <w:r>
          <w:rPr>
            <w:rStyle w:val="Hyperlink"/>
          </w:rPr>
          <w:t>1540</w:t>
        </w:r>
      </w:hyperlink>
      <w:r>
        <w:t xml:space="preserve">), Sec. 22, eff. September 1, 2021.</w:t>
      </w:r>
    </w:p>
    <w:p w:rsidR="003F3435" w:rsidRDefault="0032493E">
      <w:pPr>
        <w:spacing w:line="480" w:lineRule="auto"/>
        <w:ind w:firstLine="720"/>
        <w:jc w:val="both"/>
      </w:pPr>
      <w:r>
        <w:t xml:space="preserve">Acts 2021, 87th Leg., R.S., Ch. 807 (H.B. </w:t>
      </w:r>
      <w:hyperlink w:docLocation="table" r:id="rId41">
        <w:r>
          <w:rPr>
            <w:rStyle w:val="Hyperlink"/>
          </w:rPr>
          <w:t>1540</w:t>
        </w:r>
      </w:hyperlink>
      <w:r>
        <w:t xml:space="preserve">), Sec. 62(5), eff. September 1, 2021.</w:t>
      </w:r>
    </w:p>
    <w:p w:rsidR="003F3435" w:rsidRDefault="0032493E">
      <w:pPr>
        <w:spacing w:line="480" w:lineRule="auto"/>
        <w:ind w:firstLine="720"/>
        <w:jc w:val="both"/>
      </w:pPr>
      <w:r>
        <w:t xml:space="preserve">Acts 2021, 87th Leg., R.S., Ch. 905 (H.B. </w:t>
      </w:r>
      <w:hyperlink w:docLocation="table" r:id="rId42">
        <w:r>
          <w:rPr>
            <w:rStyle w:val="Hyperlink"/>
          </w:rPr>
          <w:t>3521</w:t>
        </w:r>
      </w:hyperlink>
      <w:r>
        <w:t xml:space="preserve">), Sec. 2, eff. September 1, 2021.</w:t>
      </w:r>
    </w:p>
    <w:p w:rsidR="003F3435" w:rsidRDefault="0032493E">
      <w:pPr>
        <w:spacing w:line="480" w:lineRule="auto"/>
        <w:ind w:firstLine="720"/>
        <w:jc w:val="both"/>
      </w:pPr>
      <w:r>
        <w:t xml:space="preserve">Acts 2021, 87th Leg., R.S., Ch. 1049 (S.B. </w:t>
      </w:r>
      <w:hyperlink w:docLocation="table" r:id="rId43">
        <w:r>
          <w:rPr>
            <w:rStyle w:val="Hyperlink"/>
          </w:rPr>
          <w:t>1831</w:t>
        </w:r>
      </w:hyperlink>
      <w:r>
        <w:t xml:space="preserve">), Sec. 6, eff. September 1, 2021.</w:t>
      </w:r>
    </w:p>
    <w:p w:rsidR="003F3435" w:rsidRDefault="0032493E">
      <w:pPr>
        <w:spacing w:line="480" w:lineRule="auto"/>
        <w:ind w:firstLine="720"/>
        <w:jc w:val="both"/>
      </w:pPr>
      <w:r>
        <w:t xml:space="preserve">Acts 2023, 88th Leg., R.S., Ch. 93 (S.B. </w:t>
      </w:r>
      <w:hyperlink w:docLocation="table" r:id="rId44">
        <w:r>
          <w:rPr>
            <w:rStyle w:val="Hyperlink"/>
          </w:rPr>
          <w:t>1527</w:t>
        </w:r>
      </w:hyperlink>
      <w:r>
        <w:t xml:space="preserve">), Sec. 2.02, eff. September 1, 2023.</w:t>
      </w:r>
    </w:p>
    <w:p w:rsidR="003F3435" w:rsidRDefault="0032493E">
      <w:pPr>
        <w:spacing w:line="480" w:lineRule="auto"/>
        <w:ind w:firstLine="720"/>
        <w:jc w:val="both"/>
      </w:pPr>
      <w:r>
        <w:t xml:space="preserve">Acts 2023, 88th Leg., R.S., Ch. 451 (H.B. </w:t>
      </w:r>
      <w:hyperlink w:docLocation="table" r:id="rId45">
        <w:r>
          <w:rPr>
            <w:rStyle w:val="Hyperlink"/>
          </w:rPr>
          <w:t>3553</w:t>
        </w:r>
      </w:hyperlink>
      <w:r>
        <w:t xml:space="preserve">), Sec. 2, eff. September 1, 2023.</w:t>
      </w:r>
    </w:p>
    <w:p w:rsidR="003F3435" w:rsidRDefault="0032493E">
      <w:pPr>
        <w:spacing w:line="480" w:lineRule="auto"/>
        <w:ind w:firstLine="720"/>
        <w:jc w:val="both"/>
      </w:pPr>
      <w:r>
        <w:t xml:space="preserve">Acts 2023, 88th Leg., R.S., Ch. 452 (H.B. </w:t>
      </w:r>
      <w:hyperlink w:docLocation="table" r:id="rId46">
        <w:r>
          <w:rPr>
            <w:rStyle w:val="Hyperlink"/>
          </w:rPr>
          <w:t>3554</w:t>
        </w:r>
      </w:hyperlink>
      <w:r>
        <w:t xml:space="preserve">), Sec. 1, eff. September 1, 2023.</w:t>
      </w:r>
    </w:p>
    <w:p w:rsidR="003F3435" w:rsidRDefault="0032493E">
      <w:pPr>
        <w:spacing w:line="480" w:lineRule="auto"/>
        <w:ind w:firstLine="720"/>
        <w:jc w:val="both"/>
      </w:pPr>
      <w:r>
        <w:t xml:space="preserve">Acts 2025, 89th Leg., R.S., Ch. 250 (H.B. </w:t>
      </w:r>
      <w:hyperlink w:docLocation="table" r:id="rId47">
        <w:r>
          <w:rPr>
            <w:rStyle w:val="Hyperlink"/>
          </w:rPr>
          <w:t>1778</w:t>
        </w:r>
      </w:hyperlink>
      <w:r>
        <w:t xml:space="preserve">), Sec. 1.10, eff. September 1, 2025.</w:t>
      </w:r>
    </w:p>
    <w:p w:rsidR="003F3435" w:rsidRDefault="0032493E">
      <w:pPr>
        <w:spacing w:line="480" w:lineRule="auto"/>
        <w:ind w:firstLine="720"/>
        <w:jc w:val="both"/>
      </w:pPr>
      <w:r>
        <w:t xml:space="preserve">Acts 2025, 89th Leg., R.S., Ch. 250 (H.B. </w:t>
      </w:r>
      <w:hyperlink w:docLocation="table" r:id="rId48">
        <w:r>
          <w:rPr>
            <w:rStyle w:val="Hyperlink"/>
          </w:rPr>
          <w:t>1778</w:t>
        </w:r>
      </w:hyperlink>
      <w:r>
        <w:t xml:space="preserve">), Sec. 1.11, eff. September 1, 2025.</w:t>
      </w:r>
    </w:p>
    <w:p w:rsidR="003F3435" w:rsidRDefault="0032493E">
      <w:pPr>
        <w:spacing w:line="480" w:lineRule="auto"/>
        <w:ind w:firstLine="720"/>
        <w:jc w:val="both"/>
      </w:pPr>
      <w:r>
        <w:t xml:space="preserve">Acts 2025, 89th Leg., R.S., Ch. 250 (H.B. </w:t>
      </w:r>
      <w:hyperlink w:docLocation="table" r:id="rId49">
        <w:r>
          <w:rPr>
            <w:rStyle w:val="Hyperlink"/>
          </w:rPr>
          <w:t>1778</w:t>
        </w:r>
      </w:hyperlink>
      <w:r>
        <w:t xml:space="preserve">), Sec. 1.12, eff. September 1, 2025.</w:t>
      </w:r>
    </w:p>
    <w:p w:rsidR="003F3435" w:rsidRDefault="0032493E">
      <w:pPr>
        <w:spacing w:line="480" w:lineRule="auto"/>
        <w:ind w:firstLine="720"/>
        <w:jc w:val="both"/>
      </w:pPr>
      <w:r>
        <w:t xml:space="preserve">Acts 2025, 89th Leg., R.S., Ch. 602 (H.B. </w:t>
      </w:r>
      <w:hyperlink w:docLocation="table" r:id="rId50">
        <w:r>
          <w:rPr>
            <w:rStyle w:val="Hyperlink"/>
          </w:rPr>
          <w:t>2761</w:t>
        </w:r>
      </w:hyperlink>
      <w:r>
        <w:t xml:space="preserve">), Sec. 1, eff. September 1, 2025.</w:t>
      </w:r>
    </w:p>
    <w:p w:rsidR="003F3435" w:rsidRDefault="0032493E">
      <w:pPr>
        <w:spacing w:line="480" w:lineRule="auto"/>
        <w:ind w:firstLine="720"/>
        <w:jc w:val="both"/>
      </w:pPr>
      <w:r>
        <w:t xml:space="preserve">Acts 2025, 89th Leg., R.S., Ch. 788 (S.B. </w:t>
      </w:r>
      <w:hyperlink w:docLocation="table" r:id="rId51">
        <w:r>
          <w:rPr>
            <w:rStyle w:val="Hyperlink"/>
          </w:rPr>
          <w:t>955</w:t>
        </w:r>
      </w:hyperlink>
      <w:r>
        <w:t xml:space="preserve">), Sec. 1, eff. September 1, 2025.</w:t>
      </w:r>
    </w:p>
    <w:p w:rsidR="003F3435" w:rsidRDefault="0032493E">
      <w:pPr>
        <w:spacing w:line="480" w:lineRule="auto"/>
        <w:ind w:firstLine="720"/>
        <w:jc w:val="both"/>
      </w:pPr>
      <w:r>
        <w:t xml:space="preserve">Acts 2025, 89th Leg., R.S., Ch. 788 (S.B. </w:t>
      </w:r>
      <w:hyperlink w:docLocation="table" r:id="rId52">
        <w:r>
          <w:rPr>
            <w:rStyle w:val="Hyperlink"/>
          </w:rPr>
          <w:t>955</w:t>
        </w:r>
      </w:hyperlink>
      <w:r>
        <w:t xml:space="preserve">), Sec. 2, eff. September 1, 2025.</w:t>
      </w:r>
    </w:p>
    <w:p w:rsidR="003F3435" w:rsidRDefault="0032493E">
      <w:pPr>
        <w:spacing w:line="480" w:lineRule="auto"/>
        <w:ind w:firstLine="720"/>
        <w:jc w:val="both"/>
      </w:pPr>
      <w:r>
        <w:t xml:space="preserve">Acts 2025, 89th Leg., R.S., Ch. 806 (S.B. </w:t>
      </w:r>
      <w:hyperlink w:docLocation="table" r:id="rId53">
        <w:r>
          <w:rPr>
            <w:rStyle w:val="Hyperlink"/>
          </w:rPr>
          <w:t>1212</w:t>
        </w:r>
      </w:hyperlink>
      <w:r>
        <w:t xml:space="preserve">), Sec. 1, eff. September 1, 2025.</w:t>
      </w:r>
    </w:p>
    <w:p w:rsidR="003F3435" w:rsidRDefault="0032493E">
      <w:pPr>
        <w:spacing w:line="480" w:lineRule="auto"/>
        <w:ind w:firstLine="720"/>
        <w:jc w:val="both"/>
      </w:pPr>
      <w:r>
        <w:t xml:space="preserve">Acts 2025, 89th Leg., R.S., Ch. 806 (S.B. </w:t>
      </w:r>
      <w:hyperlink w:docLocation="table" r:id="rId54">
        <w:r>
          <w:rPr>
            <w:rStyle w:val="Hyperlink"/>
          </w:rPr>
          <w:t>1212</w:t>
        </w:r>
      </w:hyperlink>
      <w:r>
        <w:t xml:space="preserve">), Sec. 2, eff. September 1, 2025.</w:t>
      </w:r>
    </w:p>
    <w:p w:rsidR="003F3435" w:rsidRDefault="0032493E">
      <w:pPr>
        <w:spacing w:line="480" w:lineRule="auto"/>
        <w:ind w:firstLine="720"/>
        <w:jc w:val="both"/>
      </w:pPr>
      <w:r>
        <w:t xml:space="preserve">Acts 2025, 89th Leg., R.S., Ch. 806 (S.B. </w:t>
      </w:r>
      <w:hyperlink w:docLocation="table" r:id="rId55">
        <w:r>
          <w:rPr>
            <w:rStyle w:val="Hyperlink"/>
          </w:rPr>
          <w:t>1212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20A.03.</w:t>
      </w:r>
      <w:r xml:space="preserve">
        <w:t> </w:t>
      </w:r>
      <w:r xml:space="preserve">
        <w:t> </w:t>
      </w:r>
      <w:r>
        <w:t xml:space="preserve">CONTINUOUS TRAFFICKING OF PERSONS.  (a)</w:t>
      </w:r>
      <w:r xml:space="preserve">
        <w:t> </w:t>
      </w:r>
      <w:r xml:space="preserve">
        <w:t> </w:t>
      </w:r>
      <w:r>
        <w:t xml:space="preserve">A person commits an offense if, during a period that is 30 or more days in duration, the person engages two or more times in conduct that constitutes an offense under Section </w:t>
      </w:r>
      <w:r>
        <w:t xml:space="preserve">20A.02</w:t>
      </w:r>
      <w:r>
        <w:t xml:space="preserve"> against one or more victims.</w:t>
      </w:r>
    </w:p>
    <w:p w:rsidR="003F3435" w:rsidRDefault="0032493E">
      <w:pPr>
        <w:spacing w:line="480" w:lineRule="auto"/>
        <w:ind w:firstLine="720"/>
        <w:jc w:val="both"/>
      </w:pPr>
      <w:r>
        <w:t xml:space="preserve">(b)</w:t>
      </w:r>
      <w:r xml:space="preserve">
        <w:t> </w:t>
      </w:r>
      <w:r xml:space="preserve">
        <w:t> </w:t>
      </w:r>
      <w:r>
        <w:t xml:space="preserve">If a jury is the trier of fact, members of the jury are not required to agree unanimously on which specific conduct engaged in by the defendant constituted an offense under</w:t>
      </w:r>
      <w:r xml:space="preserve">
        <w:t> </w:t>
      </w:r>
      <w:r xml:space="preserve">
        <w:t> </w:t>
      </w:r>
      <w:r>
        <w:t xml:space="preserve">Section </w:t>
      </w:r>
      <w:r>
        <w:t xml:space="preserve">20A.02</w:t>
      </w:r>
      <w:r>
        <w:t xml:space="preserve"> or on which exact date the defendant engaged in that conduct.</w:t>
      </w:r>
      <w:r xml:space="preserve">
        <w:t> </w:t>
      </w:r>
      <w:r xml:space="preserve">
        <w:t> </w:t>
      </w:r>
      <w:r>
        <w:t xml:space="preserve">The jury must agree unanimously that the defendant, during a period that is 30 or more days in duration, engaged in conduct that constituted an offense under Section </w:t>
      </w:r>
      <w:r>
        <w:t xml:space="preserve">20A.02</w:t>
      </w:r>
      <w:r>
        <w:t xml:space="preserve">.</w:t>
      </w:r>
    </w:p>
    <w:p w:rsidR="003F3435" w:rsidRDefault="0032493E">
      <w:pPr>
        <w:spacing w:line="480" w:lineRule="auto"/>
        <w:ind w:firstLine="720"/>
        <w:jc w:val="both"/>
      </w:pPr>
      <w:r>
        <w:t xml:space="preserve">(c)</w:t>
      </w:r>
      <w:r xml:space="preserve">
        <w:t> </w:t>
      </w:r>
      <w:r xml:space="preserve">
        <w:t> </w:t>
      </w:r>
      <w:r>
        <w:t xml:space="preserve">If the victim of an offense under Subsection (a) is the same victim as a victim of an offense under Section </w:t>
      </w:r>
      <w:r>
        <w:t xml:space="preserve">20A.02</w:t>
      </w:r>
      <w:r>
        <w:t xml:space="preserve">, a defendant may not be convicted of the offense under Section </w:t>
      </w:r>
      <w:r>
        <w:t xml:space="preserve">20A.02</w:t>
      </w:r>
      <w:r>
        <w:t xml:space="preserve"> in the same criminal action as the offense under Subsection (a), unless the offense under Section </w:t>
      </w:r>
      <w:r>
        <w:t xml:space="preserve">20A.02</w:t>
      </w:r>
      <w:r>
        <w:t xml:space="preserve">:</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(a)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(a).</w:t>
      </w:r>
    </w:p>
    <w:p w:rsidR="003F3435" w:rsidRDefault="0032493E">
      <w:pPr>
        <w:spacing w:line="480" w:lineRule="auto"/>
        <w:ind w:firstLine="720"/>
        <w:jc w:val="both"/>
      </w:pPr>
      <w:r>
        <w:t xml:space="preserve">(d)</w:t>
      </w:r>
      <w:r xml:space="preserve">
        <w:t> </w:t>
      </w:r>
      <w:r xml:space="preserve">
        <w:t> </w:t>
      </w:r>
      <w:r>
        <w:t xml:space="preserve">A defendant may not be charged with more than one count under Subsection (a) if all of the conduct that constitutes an offense under Section </w:t>
      </w:r>
      <w:r>
        <w:t xml:space="preserve">20A.02</w:t>
      </w:r>
      <w:r>
        <w:t xml:space="preserve"> is alleged to have been committed against the same victim.</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first degree, punishable by imprisonment in the Texas Department of Criminal Justice for life or for any term of not more than 99 years or less than 25 years.</w:t>
      </w:r>
    </w:p>
    <w:p w:rsidR="003F3435" w:rsidRDefault="0032493E">
      <w:pPr>
        <w:spacing w:line="480" w:lineRule="auto"/>
        <w:ind w:firstLine="720"/>
        <w:jc w:val="both"/>
      </w:pPr>
      <w:r>
        <w:t xml:space="preserve">(f)</w:t>
      </w:r>
      <w:r xml:space="preserve">
        <w:t> </w:t>
      </w:r>
      <w:r xml:space="preserve">
        <w:t> </w:t>
      </w:r>
      <w:r>
        <w:t xml:space="preserve">This subsection applies only to a prosecution for an offense under this section based on conduct constituting an offense under Section </w:t>
      </w:r>
      <w:r>
        <w:t xml:space="preserve">20A.02</w:t>
      </w:r>
      <w:r>
        <w:t xml:space="preserve">(a)(7) or (8), in which the actor is alleged to have caused for one or more times a trafficked child or disabled individual to engage in or become the victim of prostitution as defined by Section </w:t>
      </w:r>
      <w:r>
        <w:t xml:space="preserve">43.01</w:t>
      </w:r>
      <w:r>
        <w:t xml:space="preserve">.</w:t>
      </w:r>
      <w:r xml:space="preserve">
        <w:t> </w:t>
      </w:r>
      <w:r xml:space="preserve">
        <w:t> </w:t>
      </w:r>
      <w:r>
        <w:t xml:space="preserve">It is not a defense to a prosecution described by this subsection that the trafficked child or disabled individual:</w:t>
      </w:r>
    </w:p>
    <w:p w:rsidR="003F3435" w:rsidRDefault="0032493E">
      <w:pPr>
        <w:spacing w:line="480" w:lineRule="auto"/>
        <w:ind w:firstLine="1440"/>
        <w:jc w:val="both"/>
      </w:pPr>
      <w:r>
        <w:t xml:space="preserve">(1)</w:t>
      </w:r>
      <w:r xml:space="preserve">
        <w:t> </w:t>
      </w:r>
      <w:r xml:space="preserve">
        <w:t> </w:t>
      </w:r>
      <w:r>
        <w:t xml:space="preserve">lacks the culpable mental state to engage in the act of prostitution; or</w:t>
      </w:r>
    </w:p>
    <w:p w:rsidR="003F3435" w:rsidRDefault="0032493E">
      <w:pPr>
        <w:spacing w:line="480" w:lineRule="auto"/>
        <w:ind w:firstLine="1440"/>
        <w:jc w:val="both"/>
      </w:pPr>
      <w:r>
        <w:t xml:space="preserve">(2)</w:t>
      </w:r>
      <w:r xml:space="preserve">
        <w:t> </w:t>
      </w:r>
      <w:r xml:space="preserve">
        <w:t> </w:t>
      </w:r>
      <w:r>
        <w:t xml:space="preserve">did not complete the act of prostitution.</w:t>
      </w:r>
    </w:p>
    <w:p w:rsidR="003F3435" w:rsidRDefault="0032493E">
      <w:pPr>
        <w:spacing w:line="480" w:lineRule="auto"/>
        <w:jc w:val="both"/>
      </w:pPr>
      <w:r>
        <w:t xml:space="preserve">Added by Acts 2011, 82nd Leg., R.S., Ch. 122 (H.B. </w:t>
      </w:r>
      <w:hyperlink w:docLocation="table" r:id="rId56">
        <w:r>
          <w:rPr>
            <w:rStyle w:val="Hyperlink"/>
          </w:rPr>
          <w:t>3000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332 (H.B. </w:t>
      </w:r>
      <w:hyperlink w:docLocation="table" r:id="rId57">
        <w:r>
          <w:rPr>
            <w:rStyle w:val="Hyperlink"/>
          </w:rPr>
          <w:t>10</w:t>
        </w:r>
      </w:hyperlink>
      <w:r>
        <w:t xml:space="preserve">), Sec. 12, eff. September 1, 2015.</w:t>
      </w:r>
    </w:p>
    <w:p w:rsidR="003F3435" w:rsidRDefault="0032493E">
      <w:pPr>
        <w:spacing w:line="480" w:lineRule="auto"/>
        <w:ind w:firstLine="720"/>
        <w:jc w:val="both"/>
      </w:pPr>
      <w:r>
        <w:t xml:space="preserve">Acts 2025, 89th Leg., R.S., Ch. 602 (H.B. </w:t>
      </w:r>
      <w:hyperlink w:docLocation="table" r:id="rId58">
        <w:r>
          <w:rPr>
            <w:rStyle w:val="Hyperlink"/>
          </w:rPr>
          <w:t>2761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20A.04.</w:t>
      </w:r>
      <w:r xml:space="preserve">
        <w:t> </w:t>
      </w:r>
      <w:r xml:space="preserve">
        <w:t> </w:t>
      </w:r>
      <w:r>
        <w:t xml:space="preserve">ACCOMPLICE WITNESS; TESTIMONY AND IMMUNITY.  (a)</w:t>
      </w:r>
      <w:r xml:space="preserve">
        <w:t> </w:t>
      </w:r>
      <w:r xml:space="preserve">
        <w:t> </w:t>
      </w:r>
      <w:r>
        <w:t xml:space="preserve">A party to an offense under this chapter may be required to provide evidence or testify about the offense.</w:t>
      </w:r>
    </w:p>
    <w:p w:rsidR="003F3435" w:rsidRDefault="0032493E">
      <w:pPr>
        <w:spacing w:line="480" w:lineRule="auto"/>
        <w:ind w:firstLine="720"/>
        <w:jc w:val="both"/>
      </w:pPr>
      <w:r>
        <w:t xml:space="preserve">(b)</w:t>
      </w:r>
      <w:r xml:space="preserve">
        <w:t> </w:t>
      </w:r>
      <w:r xml:space="preserve">
        <w:t> </w:t>
      </w:r>
      <w:r>
        <w:t xml:space="preserve">A party to an offense under this chapter may not be prosecuted for any offense about which the party is required to provide evidence or testify, and the evidence and testimony may not be used against the party in any adjudicatory proceeding except a prosecution for aggravated perjury. For purposes of this subsection, "adjudicatory proceeding" means a proceeding before a court or any other agency of government in which the legal rights, powers, duties, or privileges of specified parties are determined.</w:t>
      </w:r>
    </w:p>
    <w:p w:rsidR="003F3435" w:rsidRDefault="0032493E">
      <w:pPr>
        <w:spacing w:line="480" w:lineRule="auto"/>
        <w:ind w:firstLine="720"/>
        <w:jc w:val="both"/>
      </w:pPr>
      <w:r>
        <w:t xml:space="preserve">(c)</w:t>
      </w:r>
      <w:r xml:space="preserve">
        <w:t> </w:t>
      </w:r>
      <w:r xml:space="preserve">
        <w:t> </w:t>
      </w:r>
      <w:r>
        <w:t xml:space="preserve">A conviction under this chapter may be had on the uncorroborated testimony of a party to the offense.</w:t>
      </w:r>
    </w:p>
    <w:p w:rsidR="003F3435" w:rsidRDefault="0032493E">
      <w:pPr>
        <w:spacing w:line="480" w:lineRule="auto"/>
        <w:jc w:val="both"/>
      </w:pPr>
      <w:r>
        <w:t xml:space="preserve">Added by Acts 2015, 84th Leg., R.S., Ch. 332 (H.B. </w:t>
      </w:r>
      <w:hyperlink w:docLocation="table" r:id="rId59">
        <w:r>
          <w:rPr>
            <w:rStyle w:val="Hyperlink"/>
          </w:rPr>
          <w:t>10</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20A.05.</w:t>
      </w:r>
      <w:r xml:space="preserve">
        <w:t> </w:t>
      </w:r>
      <w:r xml:space="preserve">
        <w:t> </w:t>
      </w:r>
      <w:r>
        <w:t xml:space="preserve">PROSECUTION BY ATTORNEY GENERAL.</w:t>
      </w:r>
      <w:r xml:space="preserve">
        <w:t> </w:t>
      </w:r>
      <w:r xml:space="preserve">
        <w:t> </w:t>
      </w:r>
      <w:r>
        <w:t xml:space="preserve">The attorney general has jurisdiction to prosecute and shall represent the state in the prosecution of an offense under this chapter as provided by Section </w:t>
      </w:r>
      <w:r>
        <w:t xml:space="preserve">402.103</w:t>
      </w:r>
      <w:r>
        <w:t xml:space="preserve">, Government Code.</w:t>
      </w:r>
    </w:p>
    <w:p w:rsidR="003F3435" w:rsidRDefault="0032493E">
      <w:pPr>
        <w:spacing w:line="480" w:lineRule="auto"/>
        <w:jc w:val="both"/>
      </w:pPr>
      <w:r>
        <w:t xml:space="preserve">Added by Acts 2025, 89th Leg., R.S., Ch. 364 (H.B. </w:t>
      </w:r>
      <w:hyperlink w:docLocation="table" r:id="rId60">
        <w:r>
          <w:rPr>
            <w:rStyle w:val="Hyperlink"/>
          </w:rPr>
          <w:t>45</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11F.HTM" TargetMode="External" Id="rId14" /><Relationship Type="http://schemas.openxmlformats.org/officeDocument/2006/relationships/hyperlink" Target="http://capitol.texas.gov/tlodocs/80R/billtext/html/HB01121F.HTM" TargetMode="External" Id="rId15" /><Relationship Type="http://schemas.openxmlformats.org/officeDocument/2006/relationships/hyperlink" Target="http://capitol.texas.gov/tlodocs/82R/billtext/html/SB00024F.HTM" TargetMode="External" Id="rId16" /><Relationship Type="http://schemas.openxmlformats.org/officeDocument/2006/relationships/hyperlink" Target="http://capitol.texas.gov/tlodocs/87R/billtext/html/HB01540F.HTM" TargetMode="External" Id="rId17" /><Relationship Type="http://schemas.openxmlformats.org/officeDocument/2006/relationships/hyperlink" Target="http://capitol.texas.gov/tlodocs/87R/billtext/html/HB03521F.HTM" TargetMode="External" Id="rId18" /><Relationship Type="http://schemas.openxmlformats.org/officeDocument/2006/relationships/hyperlink" Target="http://capitol.texas.gov/tlodocs/87R/billtext/html/SB01831F.HTM" TargetMode="External" Id="rId19" /><Relationship Type="http://schemas.openxmlformats.org/officeDocument/2006/relationships/hyperlink" Target="http://capitol.texas.gov/tlodocs/88R/billtext/html/SB01527F.HTM" TargetMode="External" Id="rId20" /><Relationship Type="http://schemas.openxmlformats.org/officeDocument/2006/relationships/hyperlink" Target="http://capitol.texas.gov/tlodocs/87R/billtext/html/HB01540F.HTM" TargetMode="External" Id="rId21" /><Relationship Type="http://schemas.openxmlformats.org/officeDocument/2006/relationships/hyperlink" Target="http://capitol.texas.gov/tlodocs/87R/billtext/html/HB03521F.HTM" TargetMode="External" Id="rId22" /><Relationship Type="http://schemas.openxmlformats.org/officeDocument/2006/relationships/hyperlink" Target="http://capitol.texas.gov/tlodocs/89R/billtext/html/SB00955F.HTM" TargetMode="External" Id="rId23" /><Relationship Type="http://schemas.openxmlformats.org/officeDocument/2006/relationships/hyperlink" Target="http://capitol.texas.gov/tlodocs/89R/billtext/html/SB01212F.HTM" TargetMode="External" Id="rId24" /><Relationship Type="http://schemas.openxmlformats.org/officeDocument/2006/relationships/hyperlink" Target="http://capitol.texas.gov/tlodocs/89R/billtext/html/SB01778F.HTM" TargetMode="External" Id="rId25" /><Relationship Type="http://schemas.openxmlformats.org/officeDocument/2006/relationships/hyperlink" Target="http://capitol.texas.gov/tlodocs/89R/billtext/html/SB00955F.HTM" TargetMode="External" Id="rId26" /><Relationship Type="http://schemas.openxmlformats.org/officeDocument/2006/relationships/hyperlink" Target="http://capitol.texas.gov/tlodocs/89R/billtext/html/SB01212F.HTM" TargetMode="External" Id="rId27" /><Relationship Type="http://schemas.openxmlformats.org/officeDocument/2006/relationships/hyperlink" Target="http://capitol.texas.gov/tlodocs/89R/billtext/html/SB01778F.HTM" TargetMode="External" Id="rId28" /><Relationship Type="http://schemas.openxmlformats.org/officeDocument/2006/relationships/hyperlink" Target="http://capitol.texas.gov/tlodocs/80R/billtext/html/SB00011F.HTM" TargetMode="External" Id="rId29" /><Relationship Type="http://schemas.openxmlformats.org/officeDocument/2006/relationships/hyperlink" Target="http://capitol.texas.gov/tlodocs/80R/billtext/html/HB01121F.HTM" TargetMode="External" Id="rId30" /><Relationship Type="http://schemas.openxmlformats.org/officeDocument/2006/relationships/hyperlink" Target="http://capitol.texas.gov/tlodocs/81R/billtext/html/HB04009F.HTM" TargetMode="External" Id="rId31" /><Relationship Type="http://schemas.openxmlformats.org/officeDocument/2006/relationships/hyperlink" Target="http://capitol.texas.gov/tlodocs/82R/billtext/html/SB00024F.HTM" TargetMode="External" Id="rId32" /><Relationship Type="http://schemas.openxmlformats.org/officeDocument/2006/relationships/hyperlink" Target="http://capitol.texas.gov/tlodocs/85R/billtext/html/HB02529F.HTM" TargetMode="External" Id="rId33" /><Relationship Type="http://schemas.openxmlformats.org/officeDocument/2006/relationships/hyperlink" Target="http://capitol.texas.gov/tlodocs/85R/billtext/html/HB00029F.HTM" TargetMode="External" Id="rId34" /><Relationship Type="http://schemas.openxmlformats.org/officeDocument/2006/relationships/hyperlink" Target="http://capitol.texas.gov/tlodocs/85R/billtext/html/HB02552F.HTM" TargetMode="External" Id="rId35" /><Relationship Type="http://schemas.openxmlformats.org/officeDocument/2006/relationships/hyperlink" Target="http://capitol.texas.gov/tlodocs/85R/billtext/html/HB01808F.HTM" TargetMode="External" Id="rId36" /><Relationship Type="http://schemas.openxmlformats.org/officeDocument/2006/relationships/hyperlink" Target="http://capitol.texas.gov/tlodocs/86R/billtext/html/SB01802F.HTM" TargetMode="External" Id="rId37" /><Relationship Type="http://schemas.openxmlformats.org/officeDocument/2006/relationships/hyperlink" Target="http://capitol.texas.gov/tlodocs/86R/billtext/html/SB00020F.HTM" TargetMode="External" Id="rId38" /><Relationship Type="http://schemas.openxmlformats.org/officeDocument/2006/relationships/hyperlink" Target="http://capitol.texas.gov/tlodocs/87R/billtext/html/HB00375F.HTM" TargetMode="External" Id="rId39" /><Relationship Type="http://schemas.openxmlformats.org/officeDocument/2006/relationships/hyperlink" Target="http://capitol.texas.gov/tlodocs/87R/billtext/html/HB01540F.HTM" TargetMode="External" Id="rId40" /><Relationship Type="http://schemas.openxmlformats.org/officeDocument/2006/relationships/hyperlink" Target="http://capitol.texas.gov/tlodocs/87R/billtext/html/HB01540F.HTM" TargetMode="External" Id="rId41" /><Relationship Type="http://schemas.openxmlformats.org/officeDocument/2006/relationships/hyperlink" Target="http://capitol.texas.gov/tlodocs/87R/billtext/html/HB03521F.HTM" TargetMode="External" Id="rId42" /><Relationship Type="http://schemas.openxmlformats.org/officeDocument/2006/relationships/hyperlink" Target="http://capitol.texas.gov/tlodocs/87R/billtext/html/SB01831F.HTM" TargetMode="External" Id="rId43" /><Relationship Type="http://schemas.openxmlformats.org/officeDocument/2006/relationships/hyperlink" Target="http://capitol.texas.gov/tlodocs/88R/billtext/html/SB01527F.HTM" TargetMode="External" Id="rId44" /><Relationship Type="http://schemas.openxmlformats.org/officeDocument/2006/relationships/hyperlink" Target="http://capitol.texas.gov/tlodocs/88R/billtext/html/HB03553F.HTM" TargetMode="External" Id="rId45" /><Relationship Type="http://schemas.openxmlformats.org/officeDocument/2006/relationships/hyperlink" Target="http://capitol.texas.gov/tlodocs/88R/billtext/html/HB03554F.HTM" TargetMode="External" Id="rId46" /><Relationship Type="http://schemas.openxmlformats.org/officeDocument/2006/relationships/hyperlink" Target="http://capitol.texas.gov/tlodocs/89R/billtext/html/HB01778F.HTM" TargetMode="External" Id="rId47" /><Relationship Type="http://schemas.openxmlformats.org/officeDocument/2006/relationships/hyperlink" Target="http://capitol.texas.gov/tlodocs/89R/billtext/html/HB01778F.HTM" TargetMode="External" Id="rId48" /><Relationship Type="http://schemas.openxmlformats.org/officeDocument/2006/relationships/hyperlink" Target="http://capitol.texas.gov/tlodocs/89R/billtext/html/HB01778F.HTM" TargetMode="External" Id="rId49" /><Relationship Type="http://schemas.openxmlformats.org/officeDocument/2006/relationships/hyperlink" Target="http://capitol.texas.gov/tlodocs/89R/billtext/html/HB02761F.HTM" TargetMode="External" Id="rId50" /><Relationship Type="http://schemas.openxmlformats.org/officeDocument/2006/relationships/hyperlink" Target="http://capitol.texas.gov/tlodocs/89R/billtext/html/SB00955F.HTM" TargetMode="External" Id="rId51" /><Relationship Type="http://schemas.openxmlformats.org/officeDocument/2006/relationships/hyperlink" Target="http://capitol.texas.gov/tlodocs/89R/billtext/html/SB00955F.HTM" TargetMode="External" Id="rId52" /><Relationship Type="http://schemas.openxmlformats.org/officeDocument/2006/relationships/hyperlink" Target="http://capitol.texas.gov/tlodocs/89R/billtext/html/SB01212F.HTM" TargetMode="External" Id="rId53" /><Relationship Type="http://schemas.openxmlformats.org/officeDocument/2006/relationships/hyperlink" Target="http://capitol.texas.gov/tlodocs/89R/billtext/html/SB01212F.HTM" TargetMode="External" Id="rId54" /><Relationship Type="http://schemas.openxmlformats.org/officeDocument/2006/relationships/hyperlink" Target="http://capitol.texas.gov/tlodocs/89R/billtext/html/SB01212F.HTM" TargetMode="External" Id="rId55" /><Relationship Type="http://schemas.openxmlformats.org/officeDocument/2006/relationships/hyperlink" Target="http://capitol.texas.gov/tlodocs/82R/billtext/html/HB03000F.HTM" TargetMode="External" Id="rId56" /><Relationship Type="http://schemas.openxmlformats.org/officeDocument/2006/relationships/hyperlink" Target="http://capitol.texas.gov/tlodocs/84R/billtext/html/HB00010F.HTM" TargetMode="External" Id="rId57" /><Relationship Type="http://schemas.openxmlformats.org/officeDocument/2006/relationships/hyperlink" Target="http://capitol.texas.gov/tlodocs/89R/billtext/html/HB02761F.HTM" TargetMode="External" Id="rId58" /><Relationship Type="http://schemas.openxmlformats.org/officeDocument/2006/relationships/hyperlink" Target="http://capitol.texas.gov/tlodocs/84R/billtext/html/HB00010F.HTM" TargetMode="External" Id="rId59" /><Relationship Type="http://schemas.openxmlformats.org/officeDocument/2006/relationships/hyperlink" Target="http://capitol.texas.gov/tlodocs/89R/billtext/html/HB00045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