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1003. BOOKER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Booker Hospital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1003.002.</w:t>
      </w:r>
      <w:r xml:space="preserve">
        <w:t> </w:t>
      </w:r>
      <w:r xml:space="preserve">
        <w:t> </w:t>
      </w:r>
      <w:r>
        <w:t xml:space="preserve">AUTHORITY FOR OPERATION.  The Booker Hospital District operates under the authority of Section 9, Article IX,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1003.004.</w:t>
      </w:r>
      <w:r xml:space="preserve">
        <w:t> </w:t>
      </w:r>
      <w:r xml:space="preserve">
        <w:t> </w:t>
      </w:r>
      <w:r>
        <w:t xml:space="preserve">DISTRICT TERRITORY.  The district is composed of the territory described by Section 1, Chapter 411, Acts of the 58th Legislature, Regular Session, 1963.</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1003.005.</w:t>
      </w:r>
      <w:r xml:space="preserve">
        <w:t> </w:t>
      </w:r>
      <w:r xml:space="preserve">
        <w:t> </w:t>
      </w:r>
      <w:r>
        <w:t xml:space="preserve">CORRECTION OF INVALID PROCEDURE.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1003.051.</w:t>
      </w:r>
      <w:r xml:space="preserve">
        <w:t> </w:t>
      </w:r>
      <w:r xml:space="preserve">
        <w:t> </w:t>
      </w:r>
      <w:r>
        <w:t xml:space="preserve">BOARD.</w:t>
      </w:r>
      <w:r xml:space="preserve">
        <w:t> </w:t>
      </w:r>
      <w:r xml:space="preserve">
        <w:t> </w:t>
      </w:r>
      <w:r>
        <w:t xml:space="preserve">The district is governed by a board of five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 (S.B. </w:t>
      </w:r>
      <w:hyperlink w:docLocation="table" r:id="rId14">
        <w:r>
          <w:rPr>
            <w:rStyle w:val="Hyperlink"/>
          </w:rPr>
          <w:t>1212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1003.052.</w:t>
      </w:r>
      <w:r xml:space="preserve">
        <w:t> </w:t>
      </w:r>
      <w:r xml:space="preserve">
        <w:t> </w:t>
      </w:r>
      <w:r>
        <w:t xml:space="preserve">TERM;  ELECTION.  (a)</w:t>
      </w:r>
      <w:r xml:space="preserve">
        <w:t> </w:t>
      </w:r>
      <w:r xml:space="preserve">
        <w:t> </w:t>
      </w:r>
      <w:r>
        <w:t xml:space="preserve">Unless a four-year term is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terms of two years;</w:t>
      </w:r>
    </w:p>
    <w:p w:rsidR="003F3435" w:rsidRDefault="0032493E">
      <w:pPr>
        <w:spacing w:line="480" w:lineRule="auto"/>
        <w:ind w:firstLine="1440"/>
        <w:jc w:val="both"/>
      </w:pPr>
      <w:r>
        <w:t xml:space="preserve">(2)</w:t>
      </w:r>
      <w:r xml:space="preserve">
        <w:t> </w:t>
      </w:r>
      <w:r xml:space="preserve">
        <w:t> </w:t>
      </w:r>
      <w:r>
        <w:t xml:space="preserve">two directors shall be elected in odd-numbered years and three directors shall be elected in even-numbered years; and</w:t>
      </w:r>
    </w:p>
    <w:p w:rsidR="003F3435" w:rsidRDefault="0032493E">
      <w:pPr>
        <w:spacing w:line="480" w:lineRule="auto"/>
        <w:ind w:firstLine="1440"/>
        <w:jc w:val="both"/>
      </w:pPr>
      <w:r>
        <w:t xml:space="preserve">(3)</w:t>
      </w:r>
      <w:r xml:space="preserve">
        <w:t> </w:t>
      </w:r>
      <w:r xml:space="preserve">
        <w:t> </w:t>
      </w:r>
      <w:r>
        <w:t xml:space="preserve">a directors election shall be held on the first Saturday in May of each year to elect the appropriate number of directors.</w:t>
      </w:r>
    </w:p>
    <w:p w:rsidR="003F3435" w:rsidRDefault="0032493E">
      <w:pPr>
        <w:spacing w:line="480" w:lineRule="auto"/>
        <w:ind w:firstLine="720"/>
        <w:jc w:val="both"/>
      </w:pPr>
      <w:r>
        <w:t xml:space="preserve">(b)</w:t>
      </w:r>
      <w:r xml:space="preserve">
        <w:t> </w:t>
      </w:r>
      <w:r xml:space="preserve">
        <w:t> </w:t>
      </w:r>
      <w:r>
        <w:t xml:space="preserve">Directors are elected at large.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 (S.B. </w:t>
      </w:r>
      <w:hyperlink w:docLocation="table" r:id="rId15">
        <w:r>
          <w:rPr>
            <w:rStyle w:val="Hyperlink"/>
          </w:rPr>
          <w:t>1212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1003.053.</w:t>
      </w:r>
      <w:r xml:space="preserve">
        <w:t> </w:t>
      </w:r>
      <w:r xml:space="preserve">
        <w:t> </w:t>
      </w:r>
      <w:r>
        <w:t xml:space="preserve">VACANCY.  If a vacancy occurs in the office of director, the remaining directors shall appoint a director for the remainder of the unexpired term.</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1003.054.</w:t>
      </w:r>
      <w:r xml:space="preserve">
        <w:t> </w:t>
      </w:r>
      <w:r xml:space="preserve">
        <w:t> </w:t>
      </w:r>
      <w:r>
        <w:t xml:space="preserve">OFFICERS.  The board shall elect a president and a secretary from among the directors to serve until the next directors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1003.055.</w:t>
      </w:r>
      <w:r xml:space="preserve">
        <w:t> </w:t>
      </w:r>
      <w:r xml:space="preserve">
        <w:t> </w:t>
      </w:r>
      <w:r>
        <w:t xml:space="preserve">COMPENSATION;  EXPENSES.  A director serves without compensation but may be reimbursed for actual expenses incurred in the performance of official duties on the approval of the expenses by the entire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1003.056.</w:t>
      </w:r>
      <w:r xml:space="preserve">
        <w:t> </w:t>
      </w:r>
      <w:r xml:space="preserve">
        <w:t> </w:t>
      </w:r>
      <w:r>
        <w:t xml:space="preserve">EMPLOYEES.  The board may employ a general manager, attorney, financial advisor, bookkeeper, or architect.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1003.057.</w:t>
      </w:r>
      <w:r xml:space="preserve">
        <w:t> </w:t>
      </w:r>
      <w:r xml:space="preserve">
        <w:t> </w:t>
      </w:r>
      <w:r>
        <w:t xml:space="preserve">MAINTENANCE OF RECORDS;  PUBLIC INSPECTION.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1003.058.</w:t>
      </w:r>
      <w:r xml:space="preserve">
        <w:t> </w:t>
      </w:r>
      <w:r xml:space="preserve">
        <w:t> </w:t>
      </w:r>
      <w:r>
        <w:t xml:space="preserve">SEAL.  The board may adopt a seal for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1003.101.</w:t>
      </w:r>
      <w:r xml:space="preserve">
        <w:t> </w:t>
      </w:r>
      <w:r xml:space="preserve">
        <w:t> </w:t>
      </w:r>
      <w:r>
        <w:t xml:space="preserve">DISTRICT RESPONSIBILITY.  The district has full responsibility for the operation of all hospital facilities for providing hospital care for the district's needy residents.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1003.102.</w:t>
      </w:r>
      <w:r xml:space="preserve">
        <w:t> </w:t>
      </w:r>
      <w:r xml:space="preserve">
        <w:t> </w:t>
      </w:r>
      <w:r>
        <w:t xml:space="preserve">LIMITATION ON CERTAIN POLITICAL SUBDIVISIONS.  A political subdivision within the district may not impose taxes or issue bonds or other obligations for hospital purposes or to provide medical care for district residents.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1003.103.</w:t>
      </w:r>
      <w:r xml:space="preserve">
        <w:t> </w:t>
      </w:r>
      <w:r xml:space="preserve">
        <w:t> </w:t>
      </w:r>
      <w:r>
        <w:t xml:space="preserve">MANAGEMENT AND CONTROL.  The board has the complete management and control of all the business of the district, including the power to negotiate and contract with any person to purchase or lease land, to construct and equip a hospital system, to operate and maintain the hospital, and to negotiate and contract with other political subdivisions of the state or private individuals, associations, or corporations for those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1003.104.</w:t>
      </w:r>
      <w:r xml:space="preserve">
        <w:t> </w:t>
      </w:r>
      <w:r xml:space="preserve">
        <w:t> </w:t>
      </w:r>
      <w:r>
        <w:t xml:space="preserve">HOSPITAL SYSTEM.  The district may establish a hospital system to provide medical and hospital care to persons residing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1003.105.</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taxpayer on request.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1003.106.</w:t>
      </w:r>
      <w:r xml:space="preserve">
        <w:t> </w:t>
      </w:r>
      <w:r xml:space="preserve">
        <w:t> </w:t>
      </w:r>
      <w:r>
        <w:t xml:space="preserve">PURCHASING AND ACCOUNTING PROCEDURES.  (a)  The board may prescribe the method and manner of the making of purchases and expenditures by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1003.107.</w:t>
      </w:r>
      <w:r xml:space="preserve">
        <w:t> </w:t>
      </w:r>
      <w:r xml:space="preserve">
        <w:t> </w:t>
      </w:r>
      <w:r>
        <w:t xml:space="preserve">EMINENT DOMAIN.  (a)  The district may exercise the power of eminent domain to acquire a fee simple or other interest in any type of property, real, personal, or mixed, located in the territory of the district if the interest is necessary or convenient for the district to exercise the rights, powers, privileges, or functions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but the district is not required to deposit in the trial court money or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bond for costs or supersedeas on an appeal or writ of error.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1003.108.</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1003.109.</w:t>
      </w:r>
      <w:r xml:space="preserve">
        <w:t> </w:t>
      </w:r>
      <w:r xml:space="preserve">
        <w:t> </w:t>
      </w:r>
      <w:r>
        <w:t xml:space="preserve">PAYMENT FOR TREATMENT;  PROCEDURES.  (a)  When a patient from the county has been admitted to a district facility, the board shall require an inquiry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these affairs finds that the patient or the relatives are not able to pay all or part of the costs of the care and treatment in the hospital, the care and treatment shall become a charge on the district.</w:t>
      </w:r>
    </w:p>
    <w:p w:rsidR="003F3435" w:rsidRDefault="0032493E">
      <w:pPr>
        <w:spacing w:line="480" w:lineRule="auto"/>
        <w:ind w:firstLine="720"/>
        <w:jc w:val="both"/>
      </w:pPr>
      <w:r>
        <w:t xml:space="preserve">(c)</w:t>
      </w:r>
      <w:r xml:space="preserve">
        <w:t> </w:t>
      </w:r>
      <w:r xml:space="preserve">
        <w:t> </w:t>
      </w:r>
      <w:r>
        <w:t xml:space="preserve">If the agent finds that the patient or the patient's relatives are liable to pay for all or part of the costs of the care and treatment, an order shall be made directing the patient or the relatives to pay a specified amount per week to the treasurer for the support of the patient.  The amount ordered must be proportionate to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sum from the patient's estate, or from any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hear and determine the dispute or resolve the doubt, after calling witnesses, and shall make a proper order.  The order may be appealed to the district court by either party to the dispute.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1003.110.</w:t>
      </w:r>
      <w:r xml:space="preserve">
        <w:t> </w:t>
      </w:r>
      <w:r xml:space="preserve">
        <w:t> </w:t>
      </w:r>
      <w:r>
        <w:t xml:space="preserve">AUTHORITY TO SUE AND BE SUED.  As a governmental agency, the district may sue and be sued in its own name in any court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1003.151.</w:t>
      </w:r>
      <w:r xml:space="preserve">
        <w:t> </w:t>
      </w:r>
      <w:r xml:space="preserve">
        <w:t> </w:t>
      </w:r>
      <w:r>
        <w:t xml:space="preserve">BUDGET.  (a)  Each year, the board shall prepare a budget showing for the following fiscal year:</w:t>
      </w:r>
    </w:p>
    <w:p w:rsidR="003F3435" w:rsidRDefault="0032493E">
      <w:pPr>
        <w:spacing w:line="480" w:lineRule="auto"/>
        <w:ind w:firstLine="1440"/>
        <w:jc w:val="both"/>
      </w:pPr>
      <w:r>
        <w:t xml:space="preserve">(1)</w:t>
      </w:r>
      <w:r xml:space="preserve">
        <w:t> </w:t>
      </w:r>
      <w:r xml:space="preserve">
        <w:t> </w:t>
      </w:r>
      <w:r>
        <w:t xml:space="preserve">the proposed expenditures and disbursements;</w:t>
      </w:r>
    </w:p>
    <w:p w:rsidR="003F3435" w:rsidRDefault="0032493E">
      <w:pPr>
        <w:spacing w:line="480" w:lineRule="auto"/>
        <w:ind w:firstLine="1440"/>
        <w:jc w:val="both"/>
      </w:pPr>
      <w:r>
        <w:t xml:space="preserve">(2)</w:t>
      </w:r>
      <w:r xml:space="preserve">
        <w:t> </w:t>
      </w:r>
      <w:r xml:space="preserve">
        <w:t> </w:t>
      </w:r>
      <w:r>
        <w:t xml:space="preserve">the 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during the year.</w:t>
      </w:r>
    </w:p>
    <w:p w:rsidR="003F3435" w:rsidRDefault="0032493E">
      <w:pPr>
        <w:spacing w:line="480" w:lineRule="auto"/>
        <w:ind w:firstLine="720"/>
        <w:jc w:val="both"/>
      </w:pPr>
      <w:r>
        <w:t xml:space="preserve">(b)</w:t>
      </w:r>
      <w:r xml:space="preserve">
        <w:t> </w:t>
      </w:r>
      <w:r xml:space="preserve">
        <w:t> </w:t>
      </w:r>
      <w:r>
        <w:t xml:space="preserve">The board shall hold a public hearing on the proposed budget.  At least 10 days before the date of hearing, at least one notice of the hearing shall be published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Any district taxpayer is entitled to appear at the time and place designated in the notice and to be heard regarding any item shown in the proposed budget.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1003.152.</w:t>
      </w:r>
      <w:r xml:space="preserve">
        <w:t> </w:t>
      </w:r>
      <w:r xml:space="preserve">
        <w:t> </w:t>
      </w:r>
      <w:r>
        <w:t xml:space="preserve">FISCAL YEAR.  The district's fiscal year begins on October 1 and ends on September 30.</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1003.153.</w:t>
      </w:r>
      <w:r xml:space="preserve">
        <w:t> </w:t>
      </w:r>
      <w:r xml:space="preserve">
        <w:t> </w:t>
      </w:r>
      <w:r>
        <w:t xml:space="preserve">ANNUAL AUDIT.  (a)  For each fiscal year, the board shall have an independent audit made of the district's books and records.</w:t>
      </w:r>
    </w:p>
    <w:p w:rsidR="003F3435" w:rsidRDefault="0032493E">
      <w:pPr>
        <w:spacing w:line="480" w:lineRule="auto"/>
        <w:ind w:firstLine="720"/>
        <w:jc w:val="both"/>
      </w:pPr>
      <w:r>
        <w:t xml:space="preserve">(b)</w:t>
      </w:r>
      <w:r xml:space="preserve">
        <w:t> </w:t>
      </w:r>
      <w:r xml:space="preserve">
        <w:t> </w:t>
      </w:r>
      <w:r>
        <w:t xml:space="preserve">Not later than December 31 each year, the audit shall be filed with the comptroller and at the district office.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1003.154.</w:t>
      </w:r>
      <w:r xml:space="preserve">
        <w:t> </w:t>
      </w:r>
      <w:r xml:space="preserve">
        <w:t> </w:t>
      </w:r>
      <w:r>
        <w:t xml:space="preserve">DEPOSITORY.  (a)  The board by resolution shall designate one or more banks in the district as the district's depository or treasurer.  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including tax revenue after deducting discounts and fees for assessing and collecting the taxes, shall be deposited with the district depository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district funds shall be secured in the manner provided for securing county funds.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1003.201.</w:t>
      </w:r>
      <w:r xml:space="preserve">
        <w:t> </w:t>
      </w:r>
      <w:r xml:space="preserve">
        <w:t> </w:t>
      </w:r>
      <w:r>
        <w:t xml:space="preserve">GENERAL OBLIGATION BONDS.  The board may issue and sell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and</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1003.202.</w:t>
      </w:r>
      <w:r xml:space="preserve">
        <w:t> </w:t>
      </w:r>
      <w:r xml:space="preserve">
        <w:t> </w:t>
      </w:r>
      <w:r>
        <w:t xml:space="preserve">TAXES TO PAY GENERAL OBLIGATION BONDS.  (a)  The board shall impose an ad valorem tax in an amount sufficient to create an interest and sinking fund to pay the principal of and interest on the general obligation bonds as they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75 cents on each $100 assessed value of the property according to the most recent certified tax appraisal roll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1003.203.</w:t>
      </w:r>
      <w:r xml:space="preserve">
        <w:t> </w:t>
      </w:r>
      <w:r xml:space="preserve">
        <w:t> </w:t>
      </w:r>
      <w:r>
        <w:t xml:space="preserve">GENERAL OBLIGATION BOND ELECTION.  (a)  The district may issue general obligation bonds only if the bonds are authorized by a majority of the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call an election on its own motion and must specify:</w:t>
      </w:r>
    </w:p>
    <w:p w:rsidR="003F3435" w:rsidRDefault="0032493E">
      <w:pPr>
        <w:spacing w:line="480" w:lineRule="auto"/>
        <w:ind w:firstLine="1440"/>
        <w:jc w:val="both"/>
      </w:pPr>
      <w:r>
        <w:t xml:space="preserve">(1)</w:t>
      </w:r>
      <w:r xml:space="preserve">
        <w:t> </w:t>
      </w:r>
      <w:r xml:space="preserve">
        <w:t> </w:t>
      </w:r>
      <w:r>
        <w:t xml:space="preserve">the place or places where the election will be held;</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(4)</w:t>
      </w:r>
      <w:r xml:space="preserve">
        <w:t> </w:t>
      </w:r>
      <w:r xml:space="preserve">
        <w:t> </w:t>
      </w:r>
      <w:r>
        <w:t xml:space="preserve">the amount of the bonds;</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 which may not exceed 40 years from the date of issuance.</w:t>
      </w:r>
    </w:p>
    <w:p w:rsidR="003F3435" w:rsidRDefault="0032493E">
      <w:pPr>
        <w:spacing w:line="480" w:lineRule="auto"/>
        <w:ind w:firstLine="720"/>
        <w:jc w:val="both"/>
      </w:pPr>
      <w:r>
        <w:t xml:space="preserve">(c)</w:t>
      </w:r>
      <w:r xml:space="preserve">
        <w:t> </w:t>
      </w:r>
      <w:r xml:space="preserve">
        <w:t> </w:t>
      </w:r>
      <w:r>
        <w:t xml:space="preserve">Notice of a bond election shall be given by publishing a substantial copy of the order calling the election in a newspaper of general circulation in the district once a week for two consecutive weeks before the date of the election.  The first publication must occur not later than the 21st day before the date set for the election.</w:t>
      </w:r>
    </w:p>
    <w:p w:rsidR="003F3435" w:rsidRDefault="0032493E">
      <w:pPr>
        <w:spacing w:line="480" w:lineRule="auto"/>
        <w:ind w:firstLine="720"/>
        <w:jc w:val="both"/>
      </w:pPr>
      <w:r>
        <w:t xml:space="preserve">(d)</w:t>
      </w:r>
      <w:r xml:space="preserve">
        <w:t> </w:t>
      </w:r>
      <w:r xml:space="preserve">
        <w:t> </w:t>
      </w:r>
      <w:r>
        <w:t xml:space="preserve">The district shall pay the costs of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1003.204.</w:t>
      </w:r>
      <w:r xml:space="preserve">
        <w:t> </w:t>
      </w:r>
      <w:r xml:space="preserve">
        <w:t> </w:t>
      </w:r>
      <w:r>
        <w:t xml:space="preserve">EXECUTION OF GENERAL OBLIGATION BONDS.  The board president shall execute the general obligation bonds in the name of the district.  The board secretary shall countersign the bonds.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1003.205.</w:t>
      </w:r>
      <w:r xml:space="preserve">
        <w:t> </w:t>
      </w:r>
      <w:r xml:space="preserve">
        <w:t> </w:t>
      </w:r>
      <w:r>
        <w:t xml:space="preserve">REFUNDING BONDS.  (a)  The board may, without an election, issue refunding bonds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Subject to Subsection (c), 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in whole or in part for not less than a like amount of bonds to be refunded and the matured but unpaid interest on those bonds.</w:t>
      </w:r>
    </w:p>
    <w:p w:rsidR="003F3435" w:rsidRDefault="0032493E">
      <w:pPr>
        <w:spacing w:line="480" w:lineRule="auto"/>
        <w:ind w:firstLine="720"/>
        <w:jc w:val="both"/>
      </w:pPr>
      <w:r>
        <w:t xml:space="preserve">(c)</w:t>
      </w:r>
      <w:r xml:space="preserve">
        <w:t> </w:t>
      </w:r>
      <w:r xml:space="preserve">
        <w:t> </w:t>
      </w:r>
      <w:r>
        <w:t xml:space="preserve">The average annual interest cost on the refunding bonds, computed in accordance with recognized standard bond interest cost tables, may not exceed the average annual interest cost on the bonds to be refunded, unless the total interest cost on the refunding bonds to their maturity dates is less than the total interest cost on the bonds to be refunded.</w:t>
      </w:r>
    </w:p>
    <w:p w:rsidR="003F3435" w:rsidRDefault="0032493E">
      <w:pPr>
        <w:spacing w:line="480" w:lineRule="auto"/>
        <w:ind w:firstLine="720"/>
        <w:jc w:val="both"/>
      </w:pPr>
      <w:r>
        <w:t xml:space="preserve">(d)</w:t>
      </w:r>
      <w:r xml:space="preserve">
        <w:t> </w:t>
      </w:r>
      <w:r xml:space="preserve">
        <w:t> </w:t>
      </w:r>
      <w:r>
        <w:t xml:space="preserve">Any premium required to be paid, as a condition to payment in advance of the stated maturity dates, on the bonds to be refunded must be included in computing the net interest cost to the district of the refunding bonds.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1003.251.</w:t>
      </w:r>
      <w:r xml:space="preserve">
        <w:t> </w:t>
      </w:r>
      <w:r xml:space="preserve">
        <w:t> </w:t>
      </w:r>
      <w:r>
        <w:t xml:space="preserve">IMPOSITION OF TAXES.  (a)  The board shall impose on all property subject to district taxation, for the benefit of the district, a tax at a rate not to exceed 75 cents on each $100 assessed value of the property according to the most recent certified tax appraisal roll of the district.</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principal of and interest on, and to create an interest and sinking fund for, bonds that may have been assumed or that may be issued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hospital or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1003.252.</w:t>
      </w:r>
      <w:r xml:space="preserve">
        <w:t> </w:t>
      </w:r>
      <w:r xml:space="preserve">
        <w:t> </w:t>
      </w:r>
      <w:r>
        <w:t xml:space="preserve">POWERS AND DUTIES OF COUNTY TAX ASSESSOR;  FEES.  (a)  The county tax assessor and collector shall collect the tax imposed under this subchapter unless the board by majority vote appoints a tax assessor and collector under Section </w:t>
      </w:r>
      <w:r>
        <w:t xml:space="preserve">285.041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county tax assessor and collector shall charge and deduct from payments to the district a fee for imposing the tax in an amount determined by the board not to exceed the lesser of one percent of the amount collected or $5,000 for the fiscal year.  The fees shall be deposited in the county's general fund and shall be reported as fees of the tax assessor and collector.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1003.253.</w:t>
      </w:r>
      <w:r xml:space="preserve">
        <w:t> </w:t>
      </w:r>
      <w:r xml:space="preserve">
        <w:t> </w:t>
      </w:r>
      <w:r>
        <w:t xml:space="preserve">INTEREST, PENALTIES, AND DISCOUNTS.  Interest, penalties, and discounts on taxes paid to the district shall be the same as for county taxes.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212F.HTM" TargetMode="External" Id="rId14" /><Relationship Type="http://schemas.openxmlformats.org/officeDocument/2006/relationships/hyperlink" Target="http://capitol.texas.gov/tlodocs/87R/billtext/html/SB01212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