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1014.  COLLINGSWORTH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Collingsworth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1014.002.</w:t>
      </w:r>
      <w:r xml:space="preserve">
        <w:t> </w:t>
      </w:r>
      <w:r xml:space="preserve">
        <w:t> </w:t>
      </w:r>
      <w:r>
        <w:t xml:space="preserve">AUTHORITY FOR CREATION.  The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1014.004.</w:t>
      </w:r>
      <w:r xml:space="preserve">
        <w:t> </w:t>
      </w:r>
      <w:r xml:space="preserve">
        <w:t> </w:t>
      </w:r>
      <w:r>
        <w:t xml:space="preserve">DISTRICT TERRITORY.  The boundaries of the district are coextensive with the boundaries of Collingsworth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1014.006.</w:t>
      </w:r>
      <w:r xml:space="preserve">
        <w:t> </w:t>
      </w:r>
      <w:r xml:space="preserve">
        <w:t> </w:t>
      </w:r>
      <w:r>
        <w:t xml:space="preserve">RESTRICTION ON STATE FINANCIAL ASSISTANCE.  The legislature may not make a</w:t>
      </w:r>
      <w:r xml:space="preserve">
        <w:t> </w:t>
      </w:r>
      <w:r xml:space="preserve">
        <w:t> </w:t>
      </w:r>
      <w:r>
        <w:t xml:space="preserve">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1014.051.</w:t>
      </w:r>
      <w:r xml:space="preserve">
        <w:t> </w:t>
      </w:r>
      <w:r xml:space="preserve">
        <w:t> </w:t>
      </w:r>
      <w:r>
        <w:t xml:space="preserve">BOARD ELECTION; TERM.  (a)  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1014.052.</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15 registered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1014.053.</w:t>
      </w:r>
      <w:r xml:space="preserve">
        <w:t> </w:t>
      </w:r>
      <w:r xml:space="preserve">
        <w:t> </w:t>
      </w:r>
      <w:r>
        <w:t xml:space="preserve">QUALIFICATIONS FOR OFFICE.  To be eligible to hold office as a director, a person must be a resident property-owning taxpaying voter of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1014.054.</w:t>
      </w:r>
      <w:r xml:space="preserve">
        <w:t> </w:t>
      </w:r>
      <w:r xml:space="preserve">
        <w:t> </w:t>
      </w:r>
      <w:r>
        <w:t xml:space="preserve">BOARD VACANCY.  If a vacancy occurs in the office of director, the remaining directors by majority vote shall appoint a director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1014.055.</w:t>
      </w:r>
      <w:r xml:space="preserve">
        <w:t> </w:t>
      </w:r>
      <w:r xml:space="preserve">
        <w:t> </w:t>
      </w:r>
      <w:r>
        <w:t xml:space="preserve">OFFICERS.  (a)  The board shall elect from among its members a president, vice president, secretary, and other officers as in the judgment of the board are necessary.</w:t>
      </w:r>
    </w:p>
    <w:p w:rsidR="003F3435" w:rsidRDefault="0032493E">
      <w:pPr>
        <w:spacing w:line="480" w:lineRule="auto"/>
        <w:ind w:firstLine="720"/>
        <w:jc w:val="both"/>
      </w:pPr>
      <w:r>
        <w:t xml:space="preserve">(b)</w:t>
      </w:r>
      <w:r xml:space="preserve">
        <w:t> </w:t>
      </w:r>
      <w:r xml:space="preserve">
        <w:t> </w:t>
      </w:r>
      <w:r>
        <w:t xml:space="preserve">The president is the chief executive officer of the district and has the same right to vote as any other director.</w:t>
      </w:r>
    </w:p>
    <w:p w:rsidR="003F3435" w:rsidRDefault="0032493E">
      <w:pPr>
        <w:spacing w:line="480" w:lineRule="auto"/>
        <w:ind w:firstLine="720"/>
        <w:jc w:val="both"/>
      </w:pPr>
      <w:r>
        <w:t xml:space="preserve">(c)</w:t>
      </w:r>
      <w:r xml:space="preserve">
        <w:t> </w:t>
      </w:r>
      <w:r xml:space="preserve">
        <w:t> </w:t>
      </w:r>
      <w:r>
        <w:t xml:space="preserve">If the president is absent or fails or declines to act, the vice president shall perform the president's duties and exercise the president's powers under this chapter.</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1014.056.</w:t>
      </w:r>
      <w:r xml:space="preserve">
        <w:t> </w:t>
      </w:r>
      <w:r xml:space="preserve">
        <w:t> </w:t>
      </w:r>
      <w:r>
        <w:t xml:space="preserve">COMPENSATION; EXPENSES.  A director serves without compensation but may receive actual expenses incurred in attending to district business on approval of the expenses by the remainder of the board.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1014.057.</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1014.058.</w:t>
      </w:r>
      <w:r xml:space="preserve">
        <w:t> </w:t>
      </w:r>
      <w:r xml:space="preserve">
        <w:t> </w:t>
      </w:r>
      <w:r>
        <w:t xml:space="preserve">MAINTENANCE OF RECORDS; PUBLIC INSPECTION.  (a)  The board shall:</w:t>
      </w:r>
    </w:p>
    <w:p w:rsidR="003F3435" w:rsidRDefault="0032493E">
      <w:pPr>
        <w:spacing w:line="480" w:lineRule="auto"/>
        <w:ind w:firstLine="1440"/>
        <w:jc w:val="both"/>
      </w:pPr>
      <w:r>
        <w:t xml:space="preserve">(1)</w:t>
      </w:r>
      <w:r xml:space="preserve">
        <w:t> </w:t>
      </w:r>
      <w:r xml:space="preserve">
        <w:t> </w:t>
      </w:r>
      <w:r>
        <w:t xml:space="preserve">keep an account of all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all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open to public inspection at the district's principal office at all reasonable times.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1014.059.</w:t>
      </w:r>
      <w:r xml:space="preserve">
        <w:t> </w:t>
      </w:r>
      <w:r xml:space="preserve">
        <w:t> </w:t>
      </w:r>
      <w:r>
        <w:t xml:space="preserve">INDIVIDUAL LIABILITY OF DIRECTORS.  A director is individually liable only for the director's individual misapplication of public money.</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1014.060.</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The board may execute an employment contract with the district administrator or assistant administrator for a term of not more than three years.</w:t>
      </w:r>
      <w:r xml:space="preserve">
        <w:t> </w:t>
      </w:r>
      <w:r xml:space="preserve">
        <w:t> </w:t>
      </w:r>
      <w:r>
        <w:t xml:space="preserve">The employment contract may be renewed or extended annually.</w:t>
      </w:r>
    </w:p>
    <w:p w:rsidR="003F3435" w:rsidRDefault="0032493E">
      <w:pPr>
        <w:spacing w:line="480" w:lineRule="auto"/>
        <w:ind w:firstLine="720"/>
        <w:jc w:val="both"/>
      </w:pPr>
      <w:r>
        <w:t xml:space="preserve">(e)</w:t>
      </w:r>
      <w:r xml:space="preserve">
        <w:t> </w:t>
      </w:r>
      <w:r xml:space="preserve">
        <w:t> </w:t>
      </w:r>
      <w:r>
        <w:t xml:space="preserve">On assuming the duties of district administrator, the administrator shall execute a bond payable to the district in an amount set by the board of not less than $25,000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1014.061.</w:t>
      </w:r>
      <w:r xml:space="preserve">
        <w:t> </w:t>
      </w:r>
      <w:r xml:space="preserve">
        <w:t> </w:t>
      </w:r>
      <w:r>
        <w:t xml:space="preserve">GENERAL DUTIES OF DISTRICT ADMINISTRATOR.  The district administrator shall:</w:t>
      </w:r>
    </w:p>
    <w:p w:rsidR="003F3435" w:rsidRDefault="0032493E">
      <w:pPr>
        <w:spacing w:line="480" w:lineRule="auto"/>
        <w:ind w:firstLine="1440"/>
        <w:jc w:val="both"/>
      </w:pPr>
      <w:r>
        <w:t xml:space="preserve">(1)</w:t>
      </w:r>
      <w:r xml:space="preserve">
        <w:t> </w:t>
      </w:r>
      <w:r xml:space="preserve">
        <w:t> </w:t>
      </w:r>
      <w:r>
        <w:t xml:space="preserve">stay informed on the latest methods of hospital administration and the care of hospital patients; and</w:t>
      </w:r>
    </w:p>
    <w:p w:rsidR="003F3435" w:rsidRDefault="0032493E">
      <w:pPr>
        <w:spacing w:line="480" w:lineRule="auto"/>
        <w:ind w:firstLine="1440"/>
        <w:jc w:val="both"/>
      </w:pPr>
      <w:r>
        <w:t xml:space="preserve">(2)</w:t>
      </w:r>
      <w:r xml:space="preserve">
        <w:t> </w:t>
      </w:r>
      <w:r xml:space="preserve">
        <w:t> </w:t>
      </w:r>
      <w:r>
        <w:t xml:space="preserve">subject to the limitations prescribed by the board:</w:t>
      </w:r>
    </w:p>
    <w:p w:rsidR="003F3435" w:rsidRDefault="0032493E">
      <w:pPr>
        <w:spacing w:line="480" w:lineRule="auto"/>
        <w:ind w:firstLine="2160"/>
        <w:jc w:val="both"/>
      </w:pPr>
      <w:r>
        <w:t xml:space="preserve">(A)</w:t>
      </w:r>
      <w:r xml:space="preserve">
        <w:t> </w:t>
      </w:r>
      <w:r xml:space="preserve">
        <w:t> </w:t>
      </w:r>
      <w:r>
        <w:t xml:space="preserve">supervise the work and activities of the district; and</w:t>
      </w:r>
    </w:p>
    <w:p w:rsidR="003F3435" w:rsidRDefault="0032493E">
      <w:pPr>
        <w:spacing w:line="480" w:lineRule="auto"/>
        <w:ind w:firstLine="2160"/>
        <w:jc w:val="both"/>
      </w:pPr>
      <w:r>
        <w:t xml:space="preserve">(B)</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1014.062.</w:t>
      </w:r>
      <w:r xml:space="preserve">
        <w:t> </w:t>
      </w:r>
      <w:r xml:space="preserve">
        <w:t> </w:t>
      </w:r>
      <w:r>
        <w:t xml:space="preserve">EMPLOYEES.  The board may employ nurses, technicians, and other employees for the efficient operation of the district or may provide that the district administrator has that authority.</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1014.063.</w:t>
      </w:r>
      <w:r xml:space="preserve">
        <w:t> </w:t>
      </w:r>
      <w:r xml:space="preserve">
        <w:t> </w:t>
      </w:r>
      <w:r>
        <w:t xml:space="preserve">LEGAL COUNSEL; OTHER PROFESSIONAL SERVICES.  The board may employ legal counsel or contract for other professional services as the board considers advisable.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1014.064.</w:t>
      </w:r>
      <w:r xml:space="preserve">
        <w:t> </w:t>
      </w:r>
      <w:r xml:space="preserve">
        <w:t> </w:t>
      </w:r>
      <w:r>
        <w:t xml:space="preserve">RETIREMENT PROGRAM.  The board may contract with this state or the federal government to establish or continue a retirement program for the benefit of the district's employees.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1014.101.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the indigent persons in the district;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1014.102.</w:t>
      </w:r>
      <w:r xml:space="preserve">
        <w:t> </w:t>
      </w:r>
      <w:r xml:space="preserve">
        <w:t> </w:t>
      </w:r>
      <w:r>
        <w:t xml:space="preserve">RESTRICTION ON COUNTY OR MUNICIPALITY TAXATION AND DEBT.  Collingsworth County or a municipality in Collingsworth County may not impose a tax or issue bonds or other obligations for hospital purposes or for medical treatment of indigent persons in the district.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1014.104.</w:t>
      </w:r>
      <w:r xml:space="preserve">
        <w:t> </w:t>
      </w:r>
      <w:r xml:space="preserve">
        <w:t> </w:t>
      </w:r>
      <w:r>
        <w:t xml:space="preserve">HOSPITAL SYSTEM.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1014.106.</w:t>
      </w:r>
      <w:r xml:space="preserve">
        <w:t> </w:t>
      </w:r>
      <w:r xml:space="preserve">
        <w:t> </w:t>
      </w:r>
      <w:r>
        <w:t xml:space="preserve">PURCHASING AND ACCOUNTING PROCEDURES.  (a)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A purchase that involves the expenditure of more than the amount provided by Section </w:t>
      </w:r>
      <w:r>
        <w:t xml:space="preserve">252.021</w:t>
      </w:r>
      <w:r>
        <w:t xml:space="preserve">(a), Local Government Code,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778 (H.B. </w:t>
      </w:r>
      <w:hyperlink w:docLocation="table" r:id="rId40">
        <w:r>
          <w:rPr>
            <w:rStyle w:val="Hyperlink"/>
          </w:rPr>
          <w:t>1967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1014.107.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or other facilities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purchase, lease, or lease to purchase or may construct, repair, or renovate property, including facilities or equipment, for use in the district's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purchase price.</w:t>
      </w:r>
    </w:p>
    <w:p w:rsidR="003F3435" w:rsidRDefault="0032493E">
      <w:pPr>
        <w:spacing w:line="480" w:lineRule="auto"/>
        <w:ind w:firstLine="720"/>
        <w:jc w:val="both"/>
      </w:pPr>
      <w:r>
        <w:t xml:space="preserve">(c)</w:t>
      </w:r>
      <w:r xml:space="preserve">
        <w:t> </w:t>
      </w:r>
      <w:r xml:space="preserve">
        <w:t> </w:t>
      </w:r>
      <w:r>
        <w:t xml:space="preserve">The board may lease, sell, or otherwise dispose of all or part of the district's property for the district, including facilities or equipment, to a public or private entity.</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217 (H.B. </w:t>
      </w:r>
      <w:hyperlink w:docLocation="table" r:id="rId42">
        <w:r>
          <w:rPr>
            <w:rStyle w:val="Hyperlink"/>
          </w:rPr>
          <w:t>468</w:t>
        </w:r>
      </w:hyperlink>
      <w:r>
        <w:t xml:space="preserve">), Sec. 1, eff. May 25, 2019.</w:t>
      </w:r>
    </w:p>
    <w:p w:rsidR="003F3435" w:rsidRDefault="0032493E">
      <w:pPr>
        <w:spacing w:line="480" w:lineRule="auto"/>
        <w:jc w:val="both"/>
      </w:pPr>
    </w:p>
    <w:p w:rsidR="003F3435" w:rsidRDefault="0032493E">
      <w:pPr>
        <w:spacing w:line="480" w:lineRule="auto"/>
        <w:ind w:firstLine="720"/>
        <w:jc w:val="both"/>
      </w:pPr>
      <w:r>
        <w:t xml:space="preserve">Sec. 1014.108.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1014.110.</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agency is responsible.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1014.111.</w:t>
      </w:r>
      <w:r xml:space="preserve">
        <w:t> </w:t>
      </w:r>
      <w:r xml:space="preserve">
        <w:t> </w:t>
      </w:r>
      <w:r>
        <w:t xml:space="preserve">PAYMENT FOR TREATMENT; PROCEDURES.  (a)  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1014.112.</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1014.113.</w:t>
      </w:r>
      <w:r xml:space="preserve">
        <w:t> </w:t>
      </w:r>
      <w:r xml:space="preserve">
        <w:t> </w:t>
      </w:r>
      <w:r>
        <w:t xml:space="preserve">OPERATING AND MANAGEMENT CONTRACTS.</w:t>
      </w:r>
      <w:r xml:space="preserve">
        <w:t> </w:t>
      </w:r>
      <w:r xml:space="preserve">
        <w:t> </w:t>
      </w:r>
      <w:r>
        <w:t xml:space="preserve">Notwithstanding any other provision of this chapter, the district, through its board, may contract with any person to manage or operate a district facility.</w:t>
      </w:r>
    </w:p>
    <w:p w:rsidR="003F3435" w:rsidRDefault="0032493E">
      <w:pPr>
        <w:spacing w:line="480" w:lineRule="auto"/>
        <w:jc w:val="both"/>
      </w:pPr>
      <w:r>
        <w:t xml:space="preserve">Added by Acts 2019, 86th Leg., R.S., Ch. 217 (H.B. </w:t>
      </w:r>
      <w:hyperlink w:docLocation="table" r:id="rId48">
        <w:r>
          <w:rPr>
            <w:rStyle w:val="Hyperlink"/>
          </w:rPr>
          <w:t>468</w:t>
        </w:r>
      </w:hyperlink>
      <w:r>
        <w:t xml:space="preserve">), Sec. 2, eff. May 25,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1014.151.</w:t>
      </w:r>
      <w:r xml:space="preserve">
        <w:t> </w:t>
      </w:r>
      <w:r xml:space="preserve">
        <w:t> </w:t>
      </w:r>
      <w:r>
        <w:t xml:space="preserve">BUDGET.  The district administrator shall prepare an annual budget for approval by the board.</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The board must approve the budget.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1014.155.</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1014.156.</w:t>
      </w:r>
      <w:r xml:space="preserve">
        <w:t> </w:t>
      </w:r>
      <w:r xml:space="preserve">
        <w:t> </w:t>
      </w:r>
      <w:r>
        <w:t xml:space="preserve">ANNUAL AUDIT.  (a)  The district annually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1014.157.</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1014.158.</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an appropriate bank to pay the principal of and interest on the district's outstanding bonds or other obligations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selected as a depository bank.</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1014.201.</w:t>
      </w:r>
      <w:r xml:space="preserve">
        <w:t> </w:t>
      </w:r>
      <w:r xml:space="preserve">
        <w:t> </w:t>
      </w:r>
      <w:r>
        <w:t xml:space="preserve">GENERAL OBLIGATION BONDS.  The board may issue and sell general obligation bonds in the name and on the faith and credit of the district for any purpose related to the purchase, construction, acquisition, repair, or renovation of improvements, and equipping the improvements for a hospital and the hospital system, as determined by the board.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1014.202.</w:t>
      </w:r>
      <w:r xml:space="preserve">
        <w:t> </w:t>
      </w:r>
      <w:r xml:space="preserve">
        <w:t> </w:t>
      </w:r>
      <w:r>
        <w:t xml:space="preserve">TAX TO PAY GENERAL OBLIGATION BONDS.  (a)  At the time general obligation bonds are issued by the district under Section </w:t>
      </w:r>
      <w:r>
        <w:t xml:space="preserve">1014.201</w:t>
      </w:r>
      <w:r>
        <w:t xml:space="preserve">, the board shall impose an ad valorem tax on all property in the district subject to district taxation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taxable property in the district.</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1014.204.</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1014.205.</w:t>
      </w:r>
      <w:r xml:space="preserve">
        <w:t> </w:t>
      </w:r>
      <w:r xml:space="preserve">
        <w:t> </w:t>
      </w:r>
      <w:r>
        <w:t xml:space="preserve">REVENUE OR SPECIAL OBLIGATION BONDS.  (a)  The board may issue and sell revenue or special obligation bonds for the purposes provided by Section </w:t>
      </w:r>
      <w:r>
        <w:t xml:space="preserve">1014.201</w:t>
      </w:r>
      <w:r>
        <w:t xml:space="preserve">.</w:t>
      </w:r>
    </w:p>
    <w:p w:rsidR="003F3435" w:rsidRDefault="0032493E">
      <w:pPr>
        <w:spacing w:line="480" w:lineRule="auto"/>
        <w:ind w:firstLine="720"/>
        <w:jc w:val="both"/>
      </w:pPr>
      <w:r>
        <w:t xml:space="preserve">(b)</w:t>
      </w:r>
      <w:r xml:space="preserve">
        <w:t> </w:t>
      </w:r>
      <w:r xml:space="preserve">
        <w:t> </w:t>
      </w:r>
      <w:r>
        <w:t xml:space="preserve">Special obligation bonds must be payable from the revenue of the district's entire hospital system, including that portion originally acquired and all past or future extensions, additions, or replacements, excluding taxes, after deducting the cost of maintaining and operating the system.</w:t>
      </w:r>
      <w:r xml:space="preserve">
        <w:t> </w:t>
      </w:r>
      <w:r xml:space="preserve">
        <w:t> </w:t>
      </w:r>
      <w:r>
        <w:t xml:space="preserve">For purposes of this subsection, the cost of maintaining and operating the system:</w:t>
      </w:r>
    </w:p>
    <w:p w:rsidR="003F3435" w:rsidRDefault="0032493E">
      <w:pPr>
        <w:spacing w:line="480" w:lineRule="auto"/>
        <w:ind w:firstLine="1440"/>
        <w:jc w:val="both"/>
      </w:pPr>
      <w:r>
        <w:t xml:space="preserve">(1)</w:t>
      </w:r>
      <w:r xml:space="preserve">
        <w:t> </w:t>
      </w:r>
      <w:r xml:space="preserve">
        <w:t> </w:t>
      </w:r>
      <w:r>
        <w:t xml:space="preserve">may include only the items set forth and defined in the resolution authorizing the bond issuance; and</w:t>
      </w:r>
    </w:p>
    <w:p w:rsidR="003F3435" w:rsidRDefault="0032493E">
      <w:pPr>
        <w:spacing w:line="480" w:lineRule="auto"/>
        <w:ind w:firstLine="1440"/>
        <w:jc w:val="both"/>
      </w:pPr>
      <w:r>
        <w:t xml:space="preserve">(2)</w:t>
      </w:r>
      <w:r xml:space="preserve">
        <w:t> </w:t>
      </w:r>
      <w:r xml:space="preserve">
        <w:t> </w:t>
      </w:r>
      <w:r>
        <w:t xml:space="preserve">may not include the cost of providing medical or hospital care for the district's needy inhabitants.</w:t>
      </w:r>
    </w:p>
    <w:p w:rsidR="003F3435" w:rsidRDefault="0032493E">
      <w:pPr>
        <w:spacing w:line="480" w:lineRule="auto"/>
        <w:ind w:firstLine="720"/>
        <w:jc w:val="both"/>
      </w:pPr>
      <w:r>
        <w:t xml:space="preserve">(c)</w:t>
      </w:r>
      <w:r xml:space="preserve">
        <w:t> </w:t>
      </w:r>
      <w:r xml:space="preserve">
        <w:t> </w:t>
      </w:r>
      <w:r>
        <w:t xml:space="preserve">A cost described by Subsection (b)(2) is a maintenance and operating expense for budget and tax purposes.</w:t>
      </w:r>
    </w:p>
    <w:p w:rsidR="003F3435" w:rsidRDefault="0032493E">
      <w:pPr>
        <w:spacing w:line="480" w:lineRule="auto"/>
        <w:ind w:firstLine="720"/>
        <w:jc w:val="both"/>
      </w:pPr>
      <w:r>
        <w:t xml:space="preserve">(d)</w:t>
      </w:r>
      <w:r xml:space="preserve">
        <w:t> </w:t>
      </w:r>
      <w:r xml:space="preserve">
        <w:t> </w:t>
      </w:r>
      <w:r>
        <w:t xml:space="preserve">The district may issue revenue bonds without an election.</w:t>
      </w:r>
    </w:p>
    <w:p w:rsidR="003F3435" w:rsidRDefault="0032493E">
      <w:pPr>
        <w:spacing w:line="480" w:lineRule="auto"/>
        <w:ind w:firstLine="720"/>
        <w:jc w:val="both"/>
      </w:pPr>
      <w:r>
        <w:t xml:space="preserve">(e)</w:t>
      </w:r>
      <w:r xml:space="preserve">
        <w:t> </w:t>
      </w:r>
      <w:r xml:space="preserve">
        <w:t> </w:t>
      </w:r>
      <w:r>
        <w:t xml:space="preserve">Revenue bonds may be additionally secured by:</w:t>
      </w:r>
    </w:p>
    <w:p w:rsidR="003F3435" w:rsidRDefault="0032493E">
      <w:pPr>
        <w:spacing w:line="480" w:lineRule="auto"/>
        <w:ind w:firstLine="1440"/>
        <w:jc w:val="both"/>
      </w:pPr>
      <w:r>
        <w:t xml:space="preserve">(1)</w:t>
      </w:r>
      <w:r xml:space="preserve">
        <w:t> </w:t>
      </w:r>
      <w:r xml:space="preserve">
        <w:t> </w:t>
      </w:r>
      <w:r>
        <w:t xml:space="preserve">a mortgage or deed of trust on real property;</w:t>
      </w:r>
    </w:p>
    <w:p w:rsidR="003F3435" w:rsidRDefault="0032493E">
      <w:pPr>
        <w:spacing w:line="480" w:lineRule="auto"/>
        <w:ind w:firstLine="1440"/>
        <w:jc w:val="both"/>
      </w:pPr>
      <w:r>
        <w:t xml:space="preserve">(2)</w:t>
      </w:r>
      <w:r xml:space="preserve">
        <w:t> </w:t>
      </w:r>
      <w:r xml:space="preserve">
        <w:t> </w:t>
      </w:r>
      <w:r>
        <w:t xml:space="preserve">a chattel mortgage on the district's personal property; or</w:t>
      </w:r>
    </w:p>
    <w:p w:rsidR="003F3435" w:rsidRDefault="0032493E">
      <w:pPr>
        <w:spacing w:line="480" w:lineRule="auto"/>
        <w:ind w:firstLine="1440"/>
        <w:jc w:val="both"/>
      </w:pPr>
      <w:r>
        <w:t xml:space="preserve">(3)</w:t>
      </w:r>
      <w:r xml:space="preserve">
        <w:t> </w:t>
      </w:r>
      <w:r xml:space="preserve">
        <w:t> </w:t>
      </w:r>
      <w:r>
        <w:t xml:space="preserve">both.</w:t>
      </w:r>
    </w:p>
    <w:p w:rsidR="003F3435" w:rsidRDefault="0032493E">
      <w:pPr>
        <w:spacing w:line="480" w:lineRule="auto"/>
        <w:ind w:firstLine="720"/>
        <w:jc w:val="both"/>
      </w:pPr>
      <w:r>
        <w:t xml:space="preserve">(f)</w:t>
      </w:r>
      <w:r xml:space="preserve">
        <w:t> </w:t>
      </w:r>
      <w:r xml:space="preserve">
        <w:t> </w:t>
      </w:r>
      <w:r>
        <w:t xml:space="preserve">The board may issue bonds that are a junior lien on the district's net revenue or property and additional parity bonds under conditions specified in the bond resolution or trust indenture.</w:t>
      </w:r>
    </w:p>
    <w:p w:rsidR="003F3435" w:rsidRDefault="0032493E">
      <w:pPr>
        <w:spacing w:line="480" w:lineRule="auto"/>
        <w:ind w:firstLine="720"/>
        <w:jc w:val="both"/>
      </w:pPr>
      <w:r>
        <w:t xml:space="preserve">(g)</w:t>
      </w:r>
      <w:r xml:space="preserve">
        <w:t> </w:t>
      </w:r>
      <w:r xml:space="preserve">
        <w:t> </w:t>
      </w:r>
      <w:r>
        <w:t xml:space="preserve">Money for the payment of not more than two years' interest on the bonds and an amount the board estimates will be required for maintenance and operating expenses during the first year of operation may be set aside out of the proceeds from the sale of the bonds.</w:t>
      </w:r>
    </w:p>
    <w:p w:rsidR="003F3435" w:rsidRDefault="0032493E">
      <w:pPr>
        <w:spacing w:line="480" w:lineRule="auto"/>
        <w:ind w:firstLine="720"/>
        <w:jc w:val="both"/>
      </w:pPr>
      <w:r>
        <w:t xml:space="preserve">(h)</w:t>
      </w:r>
      <w:r xml:space="preserve">
        <w:t> </w:t>
      </w:r>
      <w:r xml:space="preserve">
        <w:t> </w:t>
      </w:r>
      <w:r>
        <w:t xml:space="preserve">A revenue bond issued by the district must contain the following provision:</w:t>
      </w:r>
      <w:r xml:space="preserve">
        <w:t> </w:t>
      </w:r>
      <w:r xml:space="preserve">
        <w:t> </w:t>
      </w:r>
      <w:r>
        <w:t xml:space="preserve">"The holder of the bond may not demand payment of this bond or appurtenant coupons out of money raised or to be raised by taxation."</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1014.206.</w:t>
      </w:r>
      <w:r xml:space="preserve">
        <w:t> </w:t>
      </w:r>
      <w:r xml:space="preserve">
        <w:t> </w:t>
      </w:r>
      <w:r>
        <w:t xml:space="preserve">CHARGES FOR SERVICES RENDERED.  If the board issues revenue bonds, the board shall charge and collect rates for services rendered by the hospital system that are sufficient to:</w:t>
      </w:r>
    </w:p>
    <w:p w:rsidR="003F3435" w:rsidRDefault="0032493E">
      <w:pPr>
        <w:spacing w:line="480" w:lineRule="auto"/>
        <w:ind w:firstLine="1440"/>
        <w:jc w:val="both"/>
      </w:pPr>
      <w:r>
        <w:t xml:space="preserve">(1)</w:t>
      </w:r>
      <w:r xml:space="preserve">
        <w:t> </w:t>
      </w:r>
      <w:r xml:space="preserve">
        <w:t> </w:t>
      </w:r>
      <w:r>
        <w:t xml:space="preserve">pay the maintenance and operating expenses described by Section </w:t>
      </w:r>
      <w:r>
        <w:t xml:space="preserve">1014.205</w:t>
      </w:r>
      <w:r>
        <w:t xml:space="preserve">;</w:t>
      </w:r>
    </w:p>
    <w:p w:rsidR="003F3435" w:rsidRDefault="0032493E">
      <w:pPr>
        <w:spacing w:line="480" w:lineRule="auto"/>
        <w:ind w:firstLine="1440"/>
        <w:jc w:val="both"/>
      </w:pPr>
      <w:r>
        <w:t xml:space="preserve">(2)</w:t>
      </w:r>
      <w:r xml:space="preserve">
        <w:t> </w:t>
      </w:r>
      <w:r xml:space="preserve">
        <w:t> </w:t>
      </w:r>
      <w:r>
        <w:t xml:space="preserve">pay the principal and interest on the bonds as each becomes due; and</w:t>
      </w:r>
    </w:p>
    <w:p w:rsidR="003F3435" w:rsidRDefault="0032493E">
      <w:pPr>
        <w:spacing w:line="480" w:lineRule="auto"/>
        <w:ind w:firstLine="1440"/>
        <w:jc w:val="both"/>
      </w:pPr>
      <w:r>
        <w:t xml:space="preserve">(3)</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1014.207.</w:t>
      </w:r>
      <w:r xml:space="preserve">
        <w:t> </w:t>
      </w:r>
      <w:r xml:space="preserve">
        <w:t> </w:t>
      </w:r>
      <w:r>
        <w:t xml:space="preserve">REFUNDING BONDS.  (a)  The board may, without an election, issue refunding bonds to refund any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1014.251.</w:t>
      </w:r>
      <w:r xml:space="preserve">
        <w:t> </w:t>
      </w:r>
      <w:r xml:space="preserve">
        <w:t> </w:t>
      </w:r>
      <w:r>
        <w:t xml:space="preserve">IMPOSITION OF AD VALOREM TAX.  (a)  The board shall impose a tax on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1014.253.</w:t>
      </w:r>
      <w:r xml:space="preserve">
        <w:t> </w:t>
      </w:r>
      <w:r xml:space="preserve">
        <w:t> </w:t>
      </w:r>
      <w:r>
        <w:t xml:space="preserve">TAX ASSESSOR-COLLECTOR.  The tax assessor-collector of Collingsworth County shall assess and collect taxes imposed by the district.</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2R/billtext/html/HB01967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6R/billtext/html/HB00468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6R/billtext/html/HB00468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