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1025.  ELECTRA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Electra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1025.004.</w:t>
      </w:r>
      <w:r xml:space="preserve">
        <w:t> </w:t>
      </w:r>
      <w:r xml:space="preserve">
        <w:t> </w:t>
      </w:r>
      <w:r>
        <w:t xml:space="preserve">DISTRICT TERRITORY.  The boundaries of the district are coextensive with the boundaries of Justice of the Peace Precinct No. 4 of Wichita County, Texas, as those boundaries existed on June 14, 1973.</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1025.051.</w:t>
      </w:r>
      <w:r xml:space="preserve">
        <w:t> </w:t>
      </w:r>
      <w:r xml:space="preserve">
        <w:t> </w:t>
      </w:r>
      <w:r>
        <w:t xml:space="preserve">BOARD ELECTION; TERM.  The district is governed by a board of seven directors elected at large by place for staggered three-year terms.</w:t>
      </w:r>
      <w:r xml:space="preserve">
        <w:t> </w:t>
      </w:r>
      <w:r xml:space="preserve">
        <w:t> </w:t>
      </w:r>
      <w:r>
        <w:t xml:space="preserve">A director's election shall be held each year on the May uniform election date prescribed by Section </w:t>
      </w:r>
      <w:r>
        <w:t xml:space="preserve">41.001</w:t>
      </w:r>
      <w:r>
        <w:t xml:space="preserve">, Election Code. </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21.004, eff. September 1, 2009.</w:t>
      </w:r>
    </w:p>
    <w:p w:rsidR="003F3435" w:rsidRDefault="0032493E">
      <w:pPr>
        <w:spacing w:line="480" w:lineRule="auto"/>
        <w:ind w:firstLine="720"/>
        <w:jc w:val="both"/>
      </w:pPr>
      <w:r>
        <w:t xml:space="preserve">Acts 2009, 81st Leg., R.S., Ch. 612 (H.B. </w:t>
      </w:r>
      <w:hyperlink w:docLocation="table" r:id="rId23">
        <w:r>
          <w:rPr>
            <w:rStyle w:val="Hyperlink"/>
          </w:rPr>
          <w:t>781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1025.052.</w:t>
      </w:r>
      <w:r xml:space="preserve">
        <w:t> </w:t>
      </w:r>
      <w:r xml:space="preserve">
        <w:t> </w:t>
      </w:r>
      <w:r>
        <w:t xml:space="preserve">NOTICE OF ELECTION.  Notice of an election of directors shall be published one time in a newspaper or newspapers that individually or collectively have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21.005, eff. September 1, 2009.</w:t>
      </w:r>
    </w:p>
    <w:p w:rsidR="003F3435" w:rsidRDefault="0032493E">
      <w:pPr>
        <w:spacing w:line="480" w:lineRule="auto"/>
        <w:jc w:val="both"/>
      </w:pPr>
    </w:p>
    <w:p w:rsidR="003F3435" w:rsidRDefault="0032493E">
      <w:pPr>
        <w:spacing w:line="480" w:lineRule="auto"/>
        <w:ind w:firstLine="720"/>
        <w:jc w:val="both"/>
      </w:pPr>
      <w:r>
        <w:t xml:space="preserve">Sec. 1025.053.</w:t>
      </w:r>
      <w:r xml:space="preserve">
        <w:t> </w:t>
      </w:r>
      <w:r xml:space="preserve">
        <w:t> </w:t>
      </w:r>
      <w:r>
        <w:t xml:space="preserve">BALLOT APPLICATION.  A person who wants to have the person's name printed on the ballot as a candidate for director must file an application with the board secretary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21.006, eff. September 1, 2009.</w:t>
      </w:r>
    </w:p>
    <w:p w:rsidR="003F3435" w:rsidRDefault="0032493E">
      <w:pPr>
        <w:spacing w:line="480" w:lineRule="auto"/>
        <w:jc w:val="both"/>
      </w:pPr>
    </w:p>
    <w:p w:rsidR="003F3435" w:rsidRDefault="0032493E">
      <w:pPr>
        <w:spacing w:line="480" w:lineRule="auto"/>
        <w:ind w:firstLine="720"/>
        <w:jc w:val="both"/>
      </w:pPr>
      <w:r>
        <w:t xml:space="preserve">Sec. 1025.054.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w:t>
      </w:r>
    </w:p>
    <w:p w:rsidR="003F3435" w:rsidRDefault="0032493E">
      <w:pPr>
        <w:spacing w:line="480" w:lineRule="auto"/>
        <w:ind w:firstLine="1440"/>
        <w:jc w:val="both"/>
      </w:pPr>
      <w:r>
        <w:t xml:space="preserve">(2)</w:t>
      </w:r>
      <w:r xml:space="preserve">
        <w:t> </w:t>
      </w:r>
      <w:r xml:space="preserve">
        <w:t> </w:t>
      </w:r>
      <w:r>
        <w:t xml:space="preserve">a qualified voter; and</w:t>
      </w:r>
    </w:p>
    <w:p w:rsidR="003F3435" w:rsidRDefault="0032493E">
      <w:pPr>
        <w:spacing w:line="480" w:lineRule="auto"/>
        <w:ind w:firstLine="1440"/>
        <w:jc w:val="both"/>
      </w:pPr>
      <w:r>
        <w:t xml:space="preserve">(3)</w:t>
      </w:r>
      <w:r xml:space="preserve">
        <w:t> </w:t>
      </w:r>
      <w:r xml:space="preserve">
        <w:t> </w:t>
      </w:r>
      <w:r>
        <w:t xml:space="preserve">a freeholder.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1025.058.</w:t>
      </w:r>
      <w:r xml:space="preserve">
        <w:t> </w:t>
      </w:r>
      <w:r xml:space="preserve">
        <w:t> </w:t>
      </w:r>
      <w:r>
        <w:t xml:space="preserve">QUORUM.  Any four directors constitute a quorum.</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21.007, eff. September 1, 2009.</w:t>
      </w:r>
    </w:p>
    <w:p w:rsidR="003F3435" w:rsidRDefault="0032493E">
      <w:pPr>
        <w:spacing w:line="480" w:lineRule="auto"/>
        <w:jc w:val="both"/>
      </w:pPr>
    </w:p>
    <w:p w:rsidR="003F3435" w:rsidRDefault="0032493E">
      <w:pPr>
        <w:spacing w:line="480" w:lineRule="auto"/>
        <w:ind w:firstLine="720"/>
        <w:jc w:val="both"/>
      </w:pPr>
      <w:r>
        <w:t xml:space="preserve">Sec. 1025.059.</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5">
        <w:r>
          <w:rPr>
            <w:rStyle w:val="Hyperlink"/>
          </w:rPr>
          <w:t>1969</w:t>
        </w:r>
      </w:hyperlink>
      <w:r>
        <w:t xml:space="preserve">), Sec. 21.008, eff. September 1, 2009.</w:t>
      </w:r>
    </w:p>
    <w:p w:rsidR="003F3435" w:rsidRDefault="0032493E">
      <w:pPr>
        <w:spacing w:line="480" w:lineRule="auto"/>
        <w:jc w:val="both"/>
      </w:pPr>
    </w:p>
    <w:p w:rsidR="003F3435" w:rsidRDefault="0032493E">
      <w:pPr>
        <w:spacing w:line="480" w:lineRule="auto"/>
        <w:ind w:firstLine="720"/>
        <w:jc w:val="both"/>
      </w:pPr>
      <w:r>
        <w:t xml:space="preserve">Sec. 1025.060.</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Repealed by Acts 2009, 81st Leg., R.S., Ch. 87, Sec. 21.009(b), eff. September 1, 2009.</w:t>
      </w:r>
    </w:p>
    <w:p w:rsidR="003F3435" w:rsidRDefault="0032493E">
      <w:pPr>
        <w:spacing w:line="480" w:lineRule="auto"/>
        <w:ind w:firstLine="720"/>
        <w:jc w:val="both"/>
      </w:pPr>
      <w:r>
        <w:t xml:space="preserve">(c)</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Repealed by Acts 2009, 81st Leg., R.S., Ch. 87, Sec. 21.009(b), eff. September 1, 2009.</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7">
        <w:r>
          <w:rPr>
            <w:rStyle w:val="Hyperlink"/>
          </w:rPr>
          <w:t>1969</w:t>
        </w:r>
      </w:hyperlink>
      <w:r>
        <w:t xml:space="preserve">), Sec. 21.009(a), eff. September 1, 2009.</w:t>
      </w:r>
    </w:p>
    <w:p w:rsidR="003F3435" w:rsidRDefault="0032493E">
      <w:pPr>
        <w:spacing w:line="480" w:lineRule="auto"/>
        <w:ind w:firstLine="720"/>
        <w:jc w:val="both"/>
      </w:pPr>
      <w:r>
        <w:t xml:space="preserve">Acts 2009, 81st Leg., R.S., Ch. 87 (S.B. </w:t>
      </w:r>
      <w:hyperlink w:docLocation="table" r:id="rId38">
        <w:r>
          <w:rPr>
            <w:rStyle w:val="Hyperlink"/>
          </w:rPr>
          <w:t>1969</w:t>
        </w:r>
      </w:hyperlink>
      <w:r>
        <w:t xml:space="preserve">), Sec. 21.009(b), eff. September 1, 2009.</w:t>
      </w:r>
    </w:p>
    <w:p w:rsidR="003F3435" w:rsidRDefault="0032493E">
      <w:pPr>
        <w:spacing w:line="480" w:lineRule="auto"/>
        <w:jc w:val="both"/>
      </w:pPr>
    </w:p>
    <w:p w:rsidR="003F3435" w:rsidRDefault="0032493E">
      <w:pPr>
        <w:spacing w:line="480" w:lineRule="auto"/>
        <w:ind w:firstLine="720"/>
        <w:jc w:val="both"/>
      </w:pPr>
      <w:r>
        <w:t xml:space="preserve">Sec. 1025.061.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1025.062.</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1025.101.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1025.102.</w:t>
      </w:r>
      <w:r xml:space="preserve">
        <w:t> </w:t>
      </w:r>
      <w:r xml:space="preserve">
        <w:t> </w:t>
      </w:r>
      <w:r>
        <w:t xml:space="preserve">RESTRICTION ON POLITICAL SUBDIVISION TAXATION AND DEBT.  A political subdivision located wholly or partly within the district may not impose a tax on district residents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1025.110.</w:t>
      </w:r>
      <w:r xml:space="preserve">
        <w:t> </w:t>
      </w:r>
      <w:r xml:space="preserve">
        <w:t> </w:t>
      </w:r>
      <w:r>
        <w:t xml:space="preserve">CONSTRUCTION CONTRACTS.  A construction contract that involves an expenditure of more than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1">
        <w:r>
          <w:rPr>
            <w:rStyle w:val="Hyperlink"/>
          </w:rPr>
          <w:t>1969</w:t>
        </w:r>
      </w:hyperlink>
      <w:r>
        <w:t xml:space="preserve">), Sec. 21.010, eff. September 1, 2009.</w:t>
      </w:r>
    </w:p>
    <w:p w:rsidR="003F3435" w:rsidRDefault="0032493E">
      <w:pPr>
        <w:spacing w:line="480" w:lineRule="auto"/>
        <w:jc w:val="both"/>
      </w:pPr>
    </w:p>
    <w:p w:rsidR="003F3435" w:rsidRDefault="0032493E">
      <w:pPr>
        <w:spacing w:line="480" w:lineRule="auto"/>
        <w:ind w:firstLine="720"/>
        <w:jc w:val="both"/>
      </w:pPr>
      <w:r>
        <w:t xml:space="preserve">Sec. 1025.111.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1025.112.</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1025.113.</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regarding the medical, hospital, or welfare needs of district inhabitants.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5">
        <w:r>
          <w:rPr>
            <w:rStyle w:val="Hyperlink"/>
          </w:rPr>
          <w:t>1969</w:t>
        </w:r>
      </w:hyperlink>
      <w:r>
        <w:t xml:space="preserve">), Sec. 21.011, eff. September 1, 2009.</w:t>
      </w:r>
    </w:p>
    <w:p w:rsidR="003F3435" w:rsidRDefault="0032493E">
      <w:pPr>
        <w:spacing w:line="480" w:lineRule="auto"/>
        <w:jc w:val="both"/>
      </w:pPr>
    </w:p>
    <w:p w:rsidR="003F3435" w:rsidRDefault="0032493E">
      <w:pPr>
        <w:spacing w:line="480" w:lineRule="auto"/>
        <w:ind w:firstLine="720"/>
        <w:jc w:val="both"/>
      </w:pPr>
      <w:r>
        <w:t xml:space="preserve">Sec. 1025.114.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1025.1145.</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enter into a joint venture with any public or private entity or individual to provide health care or other services the district is authorized to provide under this chapter.</w:t>
      </w:r>
    </w:p>
    <w:p w:rsidR="003F3435" w:rsidRDefault="0032493E">
      <w:pPr>
        <w:spacing w:line="480" w:lineRule="auto"/>
        <w:ind w:firstLine="720"/>
        <w:jc w:val="both"/>
      </w:pPr>
      <w:r>
        <w:t xml:space="preserve">(d)</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2009, 81st Leg., R.S., Ch. 87 (S.B. </w:t>
      </w:r>
      <w:hyperlink w:docLocation="table" r:id="rId57">
        <w:r>
          <w:rPr>
            <w:rStyle w:val="Hyperlink"/>
          </w:rPr>
          <w:t>1969</w:t>
        </w:r>
      </w:hyperlink>
      <w:r>
        <w:t xml:space="preserve">), Sec. 21.012, eff. September 1, 2009.</w:t>
      </w:r>
    </w:p>
    <w:p w:rsidR="003F3435" w:rsidRDefault="0032493E">
      <w:pPr>
        <w:spacing w:line="480" w:lineRule="auto"/>
        <w:jc w:val="both"/>
      </w:pPr>
    </w:p>
    <w:p w:rsidR="003F3435" w:rsidRDefault="0032493E">
      <w:pPr>
        <w:spacing w:line="480" w:lineRule="auto"/>
        <w:ind w:firstLine="720"/>
        <w:jc w:val="both"/>
      </w:pPr>
      <w:r>
        <w:t xml:space="preserve">Sec. 1025.115.</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1025.151.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1025.160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1025.160.</w:t>
      </w:r>
      <w:r xml:space="preserve">
        <w:t> </w:t>
      </w:r>
      <w:r xml:space="preserve">
        <w:t> </w:t>
      </w:r>
      <w:r>
        <w:t xml:space="preserve">SPENDING AND INVESTMENT RESTRICTIONS.  (a)  Except as otherwise provided by Section </w:t>
      </w:r>
      <w:r>
        <w:t xml:space="preserve">1025.107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1025.161.</w:t>
      </w:r>
      <w:r xml:space="preserve">
        <w:t> </w:t>
      </w:r>
      <w:r xml:space="preserve">
        <w:t> </w:t>
      </w:r>
      <w:r>
        <w:t xml:space="preserve">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2009, 81st Leg., R.S., Ch. 612 (H.B. </w:t>
      </w:r>
      <w:hyperlink w:docLocation="table" r:id="rId69">
        <w:r>
          <w:rPr>
            <w:rStyle w:val="Hyperlink"/>
          </w:rPr>
          <w:t>781</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1025.201.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1025.202.</w:t>
      </w:r>
      <w:r xml:space="preserve">
        <w:t> </w:t>
      </w:r>
      <w:r xml:space="preserve">
        <w:t> </w:t>
      </w:r>
      <w:r>
        <w:t xml:space="preserve">TAX TO PAY GENERAL OBLIGATION BONDS.  (a)  At the time general obligation bonds are issued by the district under Section </w:t>
      </w:r>
      <w:r>
        <w:t xml:space="preserve">1025.201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1025.209.</w:t>
      </w:r>
      <w:r xml:space="preserve">
        <w:t> </w:t>
      </w:r>
      <w:r xml:space="preserve">
        <w:t> </w:t>
      </w:r>
      <w:r>
        <w:t xml:space="preserve">ADDITIONAL MEANS OF SECURING REPAYMENT OF BONDS.  In addition to the authority to issue general obligation bonds and revenue bonds under this subchapter, the board may provide for the security and payment of district bonds from a pledge of a combination of ad valorem taxes as authorized by Section </w:t>
      </w:r>
      <w:r>
        <w:t xml:space="preserve">1025.202</w:t>
      </w:r>
      <w:r>
        <w:t xml:space="preserve"> and revenue and other sources authorized by Section </w:t>
      </w:r>
      <w:r>
        <w:t xml:space="preserve">1025.206</w:t>
      </w:r>
      <w:r>
        <w:t xml:space="preserve">.</w:t>
      </w:r>
    </w:p>
    <w:p w:rsidR="003F3435" w:rsidRDefault="0032493E">
      <w:pPr>
        <w:spacing w:line="480" w:lineRule="auto"/>
        <w:jc w:val="both"/>
      </w:pPr>
      <w:r>
        <w:t xml:space="preserve">Added by Acts 2009, 81st Leg., R.S., Ch. 612 (H.B. </w:t>
      </w:r>
      <w:hyperlink w:docLocation="table" r:id="rId78">
        <w:r>
          <w:rPr>
            <w:rStyle w:val="Hyperlink"/>
          </w:rPr>
          <w:t>781</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1025.210.</w:t>
      </w:r>
      <w:r xml:space="preserve">
        <w:t> </w:t>
      </w:r>
      <w:r xml:space="preserve">
        <w:t> </w:t>
      </w:r>
      <w:r>
        <w:t xml:space="preserve">USE OF BOND PROCEEDS.  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2009, 81st Leg., R.S., Ch. 612 (H.B. </w:t>
      </w:r>
      <w:hyperlink w:docLocation="table" r:id="rId79">
        <w:r>
          <w:rPr>
            <w:rStyle w:val="Hyperlink"/>
          </w:rPr>
          <w:t>781</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1025.251.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1025.253.</w:t>
      </w:r>
      <w:r xml:space="preserve">
        <w:t> </w:t>
      </w:r>
      <w:r xml:space="preserve">
        <w:t> </w:t>
      </w:r>
      <w:r>
        <w:t xml:space="preserve">ASSESSMENT AND COLLECTION BY COUNTY TAX ASSESSOR-COLLECTOR.  (a)  This section applies unless the board elects to have taxes assessed and collected under Section </w:t>
      </w:r>
      <w:r>
        <w:t xml:space="preserve">1025.254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Wichita County shall assess and collect taxes imposed by the district.</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1025.254.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1025.301.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of directors may order an election on the question of dissolving the district and disposing of the district's assets.</w:t>
      </w:r>
    </w:p>
    <w:p w:rsidR="003F3435" w:rsidRDefault="0032493E">
      <w:pPr>
        <w:spacing w:line="480" w:lineRule="auto"/>
        <w:ind w:firstLine="720"/>
        <w:jc w:val="both"/>
      </w:pPr>
      <w:r>
        <w:t xml:space="preserve">(c)</w:t>
      </w:r>
      <w:r xml:space="preserve">
        <w:t> </w:t>
      </w:r>
      <w:r xml:space="preserve">
        <w:t> </w:t>
      </w:r>
      <w:r>
        <w:t xml:space="preserve">The board shall order an election on dissolution if the board receives a petition requesting an election that is signed by a number of registered voters of the district equal to at least 20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An election on dissolution of the district shall be held not later than the 62nd day after the date the election is ordered.</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2009, 81st Leg., R.S., Ch. 87 (S.B. </w:t>
      </w:r>
      <w:hyperlink w:docLocation="table" r:id="rId84">
        <w:r>
          <w:rPr>
            <w:rStyle w:val="Hyperlink"/>
          </w:rPr>
          <w:t>1969</w:t>
        </w:r>
      </w:hyperlink>
      <w:r>
        <w:t xml:space="preserve">), Sec. 21.013, eff. September 1, 2009.</w:t>
      </w:r>
    </w:p>
    <w:p w:rsidR="003F3435" w:rsidRDefault="0032493E">
      <w:pPr>
        <w:spacing w:line="480" w:lineRule="auto"/>
        <w:jc w:val="both"/>
      </w:pPr>
    </w:p>
    <w:p w:rsidR="003F3435" w:rsidRDefault="0032493E">
      <w:pPr>
        <w:spacing w:line="480" w:lineRule="auto"/>
        <w:ind w:firstLine="720"/>
        <w:jc w:val="both"/>
      </w:pPr>
      <w:r>
        <w:t xml:space="preserve">Sec. 1025.302.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2009, 81st Leg., R.S., Ch. 87 (S.B. </w:t>
      </w:r>
      <w:hyperlink w:docLocation="table" r:id="rId85">
        <w:r>
          <w:rPr>
            <w:rStyle w:val="Hyperlink"/>
          </w:rPr>
          <w:t>1969</w:t>
        </w:r>
      </w:hyperlink>
      <w:r>
        <w:t xml:space="preserve">), Sec. 21.013, eff. September 1, 2009.</w:t>
      </w:r>
    </w:p>
    <w:p w:rsidR="003F3435" w:rsidRDefault="0032493E">
      <w:pPr>
        <w:spacing w:line="480" w:lineRule="auto"/>
        <w:jc w:val="both"/>
      </w:pPr>
    </w:p>
    <w:p w:rsidR="003F3435" w:rsidRDefault="0032493E">
      <w:pPr>
        <w:spacing w:line="480" w:lineRule="auto"/>
        <w:ind w:firstLine="720"/>
        <w:jc w:val="both"/>
      </w:pPr>
      <w:r>
        <w:t xml:space="preserve">Sec. 1025.303.</w:t>
      </w:r>
      <w:r xml:space="preserve">
        <w:t> </w:t>
      </w:r>
      <w:r xml:space="preserve">
        <w:t> </w:t>
      </w:r>
      <w:r>
        <w:t xml:space="preserve">BALLOT.  The ballot for an election under this subchapter shall be printed to permit voting for or against the proposition:</w:t>
      </w:r>
      <w:r xml:space="preserve">
        <w:t> </w:t>
      </w:r>
      <w:r xml:space="preserve">
        <w:t> </w:t>
      </w:r>
      <w:r>
        <w:t xml:space="preserve">"The dissolution of the Electra County Hospital District."</w:t>
      </w:r>
    </w:p>
    <w:p w:rsidR="003F3435" w:rsidRDefault="0032493E">
      <w:pPr>
        <w:spacing w:line="480" w:lineRule="auto"/>
        <w:jc w:val="both"/>
      </w:pPr>
      <w:r>
        <w:t xml:space="preserve">Added by Acts 2009, 81st Leg., R.S., Ch. 87 (S.B. </w:t>
      </w:r>
      <w:hyperlink w:docLocation="table" r:id="rId86">
        <w:r>
          <w:rPr>
            <w:rStyle w:val="Hyperlink"/>
          </w:rPr>
          <w:t>1969</w:t>
        </w:r>
      </w:hyperlink>
      <w:r>
        <w:t xml:space="preserve">), Sec. 21.013, eff. September 1, 2009.</w:t>
      </w:r>
    </w:p>
    <w:p w:rsidR="003F3435" w:rsidRDefault="0032493E">
      <w:pPr>
        <w:spacing w:line="480" w:lineRule="auto"/>
        <w:jc w:val="both"/>
      </w:pPr>
    </w:p>
    <w:p w:rsidR="003F3435" w:rsidRDefault="0032493E">
      <w:pPr>
        <w:spacing w:line="480" w:lineRule="auto"/>
        <w:ind w:firstLine="720"/>
        <w:jc w:val="both"/>
      </w:pPr>
      <w:r>
        <w:t xml:space="preserve">Sec. 1025.304.</w:t>
      </w:r>
      <w:r xml:space="preserve">
        <w:t> </w:t>
      </w:r>
      <w:r xml:space="preserve">
        <w:t> </w:t>
      </w:r>
      <w:r>
        <w:t xml:space="preserve">ELECTION RESULTS.  (a)  If a majority of the votes in an election under this subchapter favor 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87 (S.B. </w:t>
      </w:r>
      <w:hyperlink w:docLocation="table" r:id="rId87">
        <w:r>
          <w:rPr>
            <w:rStyle w:val="Hyperlink"/>
          </w:rPr>
          <w:t>1969</w:t>
        </w:r>
      </w:hyperlink>
      <w:r>
        <w:t xml:space="preserve">), Sec. 21.013, eff. September 1, 2009.</w:t>
      </w:r>
    </w:p>
    <w:p w:rsidR="003F3435" w:rsidRDefault="0032493E">
      <w:pPr>
        <w:spacing w:line="480" w:lineRule="auto"/>
        <w:jc w:val="both"/>
      </w:pPr>
    </w:p>
    <w:p w:rsidR="003F3435" w:rsidRDefault="0032493E">
      <w:pPr>
        <w:spacing w:line="480" w:lineRule="auto"/>
        <w:ind w:firstLine="720"/>
        <w:jc w:val="both"/>
      </w:pPr>
      <w:r>
        <w:t xml:space="preserve">Sec. 1025.305.</w:t>
      </w:r>
      <w:r xml:space="preserve">
        <w:t> </w:t>
      </w:r>
      <w:r xml:space="preserve">
        <w:t> </w:t>
      </w:r>
      <w:r>
        <w:t xml:space="preserve">TRANSFER OR ADMINISTRATION OF ASSETS.  (a)  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to Wichita County or another governmental entity in Wichita County the land, buildings, improvements, equipment, and other assets that belong to the district;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the board does not make the transfer under Subsection (a)(1), the district is dissolved when all district money is disposed of and all district debts are paid or settled.</w:t>
      </w:r>
    </w:p>
    <w:p w:rsidR="003F3435" w:rsidRDefault="0032493E">
      <w:pPr>
        <w:spacing w:line="480" w:lineRule="auto"/>
        <w:jc w:val="both"/>
      </w:pPr>
      <w:r>
        <w:t xml:space="preserve">Added by Acts 2009, 81st Leg., R.S., Ch. 87 (S.B. </w:t>
      </w:r>
      <w:hyperlink w:docLocation="table" r:id="rId88">
        <w:r>
          <w:rPr>
            <w:rStyle w:val="Hyperlink"/>
          </w:rPr>
          <w:t>1969</w:t>
        </w:r>
      </w:hyperlink>
      <w:r>
        <w:t xml:space="preserve">), Sec. 21.013, eff. September 1, 2009.</w:t>
      </w:r>
    </w:p>
    <w:p w:rsidR="003F3435" w:rsidRDefault="0032493E">
      <w:pPr>
        <w:spacing w:line="480" w:lineRule="auto"/>
        <w:jc w:val="both"/>
      </w:pPr>
    </w:p>
    <w:p w:rsidR="003F3435" w:rsidRDefault="0032493E">
      <w:pPr>
        <w:spacing w:line="480" w:lineRule="auto"/>
        <w:ind w:firstLine="720"/>
        <w:jc w:val="both"/>
      </w:pPr>
      <w:r>
        <w:t xml:space="preserve">Sec. 1025.306.</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county tax assessor-collector.</w:t>
      </w:r>
    </w:p>
    <w:p w:rsidR="003F3435" w:rsidRDefault="0032493E">
      <w:pPr>
        <w:spacing w:line="480" w:lineRule="auto"/>
        <w:jc w:val="both"/>
      </w:pPr>
      <w:r>
        <w:t xml:space="preserve">Added by Acts 2009, 81st Leg., R.S., Ch. 87 (S.B. </w:t>
      </w:r>
      <w:hyperlink w:docLocation="table" r:id="rId89">
        <w:r>
          <w:rPr>
            <w:rStyle w:val="Hyperlink"/>
          </w:rPr>
          <w:t>1969</w:t>
        </w:r>
      </w:hyperlink>
      <w:r>
        <w:t xml:space="preserve">), Sec. 21.013, eff. September 1, 2009.</w:t>
      </w:r>
    </w:p>
    <w:p w:rsidR="003F3435" w:rsidRDefault="0032493E">
      <w:pPr>
        <w:spacing w:line="480" w:lineRule="auto"/>
        <w:jc w:val="both"/>
      </w:pPr>
    </w:p>
    <w:p w:rsidR="003F3435" w:rsidRDefault="0032493E">
      <w:pPr>
        <w:spacing w:line="480" w:lineRule="auto"/>
        <w:ind w:firstLine="720"/>
        <w:jc w:val="both"/>
      </w:pPr>
      <w:r>
        <w:t xml:space="preserve">Sec. 1025.307.</w:t>
      </w:r>
      <w:r xml:space="preserve">
        <w:t> </w:t>
      </w:r>
      <w:r xml:space="preserve">
        <w:t> </w:t>
      </w:r>
      <w:r>
        <w:t xml:space="preserve">REPORT; DISSOLUTION ORDER.  (a)  After the district has paid all its debts and has disposed of all its assets and money as prescribed by this subchapter, the board shall file a written report with the Commissioners Court of Wichita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Wichita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87 (S.B. </w:t>
      </w:r>
      <w:hyperlink w:docLocation="table" r:id="rId90">
        <w:r>
          <w:rPr>
            <w:rStyle w:val="Hyperlink"/>
          </w:rPr>
          <w:t>1969</w:t>
        </w:r>
      </w:hyperlink>
      <w:r>
        <w:t xml:space="preserve">), Sec. 21.013,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HB00781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1R/billtext/html/SB01969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1R/billtext/html/SB01969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1R/billtext/html/SB01969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1R/billtext/html/SB01969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1R/billtext/html/HB00781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1R/billtext/html/HB00781F.HTM" TargetMode="External" Id="rId78" /><Relationship Type="http://schemas.openxmlformats.org/officeDocument/2006/relationships/hyperlink" Target="http://capitol.texas.gov/tlodocs/81R/billtext/html/HB00781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1R/billtext/html/SB01969F.HTM" TargetMode="External" Id="rId84" /><Relationship Type="http://schemas.openxmlformats.org/officeDocument/2006/relationships/hyperlink" Target="http://capitol.texas.gov/tlodocs/81R/billtext/html/SB01969F.HTM" TargetMode="External" Id="rId85" /><Relationship Type="http://schemas.openxmlformats.org/officeDocument/2006/relationships/hyperlink" Target="http://capitol.texas.gov/tlodocs/81R/billtext/html/SB01969F.HTM" TargetMode="External" Id="rId86" /><Relationship Type="http://schemas.openxmlformats.org/officeDocument/2006/relationships/hyperlink" Target="http://capitol.texas.gov/tlodocs/81R/billtext/html/SB01969F.HTM" TargetMode="External" Id="rId87" /><Relationship Type="http://schemas.openxmlformats.org/officeDocument/2006/relationships/hyperlink" Target="http://capitol.texas.gov/tlodocs/81R/billtext/html/SB01969F.HTM" TargetMode="External" Id="rId88" /><Relationship Type="http://schemas.openxmlformats.org/officeDocument/2006/relationships/hyperlink" Target="http://capitol.texas.gov/tlodocs/81R/billtext/html/SB01969F.HTM" TargetMode="External" Id="rId89" /><Relationship Type="http://schemas.openxmlformats.org/officeDocument/2006/relationships/hyperlink" Target="http://capitol.texas.gov/tlodocs/81R/billtext/html/SB01969F.HTM" TargetMode="External" Id="rId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