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1027. FISHER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1027.001.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Fisher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1027.002.</w:t>
      </w:r>
      <w:r xml:space="preserve">
        <w:t> </w:t>
      </w:r>
      <w:r xml:space="preserve">
        <w:t> </w:t>
      </w:r>
      <w:r>
        <w:t xml:space="preserve">AUTHORITY FOR OPERATION.  The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1027.004.</w:t>
      </w:r>
      <w:r xml:space="preserve">
        <w:t> </w:t>
      </w:r>
      <w:r xml:space="preserve">
        <w:t> </w:t>
      </w:r>
      <w:r>
        <w:t xml:space="preserve">DISTRICT TERRITORY.  The boundaries of the district are coextensive with the boundaries of Fisher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to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1027.006.</w:t>
      </w:r>
      <w:r xml:space="preserve">
        <w:t> </w:t>
      </w:r>
      <w:r xml:space="preserve">
        <w:t> </w:t>
      </w:r>
      <w:r>
        <w:t xml:space="preserve">DISTRICT SUPPORT AND MAINTENANCE NOT STATE OBLIGATION.  The support or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1027.051.</w:t>
      </w:r>
      <w:r xml:space="preserve">
        <w:t> </w:t>
      </w:r>
      <w:r xml:space="preserve">
        <w:t> </w:t>
      </w:r>
      <w:r>
        <w:t xml:space="preserve">BOARD ELECTION; TERM.  (a)  The board consists of five directors elected from the district at large unless the board changes the method for electing directors under Section </w:t>
      </w:r>
      <w:r>
        <w:t xml:space="preserve">1027.052</w:t>
      </w:r>
      <w:r>
        <w:t xml:space="preserv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three directors are elected in one year and two directors are elected the following year.</w:t>
      </w:r>
    </w:p>
    <w:p w:rsidR="003F3435" w:rsidRDefault="0032493E">
      <w:pPr>
        <w:spacing w:line="480" w:lineRule="auto"/>
        <w:ind w:firstLine="720"/>
        <w:jc w:val="both"/>
      </w:pPr>
      <w:r>
        <w:t xml:space="preserve">(c)</w:t>
      </w:r>
      <w:r xml:space="preserve">
        <w:t> </w:t>
      </w:r>
      <w:r xml:space="preserve">
        <w:t> </w:t>
      </w:r>
      <w:r>
        <w:t xml:space="preserve">An election shall be held on the uniform election date in November of each year to elect the appropriate number of directors.</w:t>
      </w:r>
    </w:p>
    <w:p w:rsidR="003F3435" w:rsidRDefault="0032493E">
      <w:pPr>
        <w:spacing w:line="480" w:lineRule="auto"/>
        <w:ind w:firstLine="720"/>
        <w:jc w:val="both"/>
      </w:pPr>
      <w:r>
        <w:t xml:space="preserve">(d)</w:t>
      </w:r>
      <w:r xml:space="preserve">
        <w:t> </w:t>
      </w:r>
      <w:r xml:space="preserve">
        <w:t> </w:t>
      </w:r>
      <w:r>
        <w:t xml:space="preserve">The board shall announce the election results.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421 (H.B. </w:t>
      </w:r>
      <w:hyperlink w:docLocation="table" r:id="rId21">
        <w:r>
          <w:rPr>
            <w:rStyle w:val="Hyperlink"/>
          </w:rPr>
          <w:t>3513</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1027.052.</w:t>
      </w:r>
      <w:r xml:space="preserve">
        <w:t> </w:t>
      </w:r>
      <w:r xml:space="preserve">
        <w:t> </w:t>
      </w:r>
      <w:r>
        <w:t xml:space="preserve">CHANGE IN ELECTION FORMAT.  (a)  On its own initiative or on receipt of a petition signed by a number of district residents equal to at least 10 percent of the district's registered voters, the board by order shall seek input from district residents to determine whether to change the method of electing directors under this chapter to one of the following methods:</w:t>
      </w:r>
    </w:p>
    <w:p w:rsidR="003F3435" w:rsidRDefault="0032493E">
      <w:pPr>
        <w:spacing w:line="480" w:lineRule="auto"/>
        <w:ind w:firstLine="1440"/>
        <w:jc w:val="both"/>
      </w:pPr>
      <w:r>
        <w:t xml:space="preserve">(1)</w:t>
      </w:r>
      <w:r xml:space="preserve">
        <w:t> </w:t>
      </w:r>
      <w:r xml:space="preserve">
        <w:t> </w:t>
      </w:r>
      <w:r>
        <w:t xml:space="preserve">four single-member districts and one at-large member;</w:t>
      </w:r>
    </w:p>
    <w:p w:rsidR="003F3435" w:rsidRDefault="0032493E">
      <w:pPr>
        <w:spacing w:line="480" w:lineRule="auto"/>
        <w:ind w:firstLine="1440"/>
        <w:jc w:val="both"/>
      </w:pPr>
      <w:r>
        <w:t xml:space="preserve">(2)</w:t>
      </w:r>
      <w:r xml:space="preserve">
        <w:t> </w:t>
      </w:r>
      <w:r xml:space="preserve">
        <w:t> </w:t>
      </w:r>
      <w:r>
        <w:t xml:space="preserve">five single-member districts;</w:t>
      </w:r>
    </w:p>
    <w:p w:rsidR="003F3435" w:rsidRDefault="0032493E">
      <w:pPr>
        <w:spacing w:line="480" w:lineRule="auto"/>
        <w:ind w:firstLine="1440"/>
        <w:jc w:val="both"/>
      </w:pPr>
      <w:r>
        <w:t xml:space="preserve">(3)</w:t>
      </w:r>
      <w:r xml:space="preserve">
        <w:t> </w:t>
      </w:r>
      <w:r xml:space="preserve">
        <w:t> </w:t>
      </w:r>
      <w:r>
        <w:t xml:space="preserve">four single-member districts, with each district coextensive with a county commissioner's precinct, and one at-large member; or</w:t>
      </w:r>
    </w:p>
    <w:p w:rsidR="003F3435" w:rsidRDefault="0032493E">
      <w:pPr>
        <w:spacing w:line="480" w:lineRule="auto"/>
        <w:ind w:firstLine="1440"/>
        <w:jc w:val="both"/>
      </w:pPr>
      <w:r>
        <w:t xml:space="preserve">(4)</w:t>
      </w:r>
      <w:r xml:space="preserve">
        <w:t> </w:t>
      </w:r>
      <w:r xml:space="preserve">
        <w:t> </w:t>
      </w:r>
      <w:r>
        <w:t xml:space="preserve">cumulative voting.</w:t>
      </w:r>
    </w:p>
    <w:p w:rsidR="003F3435" w:rsidRDefault="0032493E">
      <w:pPr>
        <w:spacing w:line="480" w:lineRule="auto"/>
        <w:ind w:firstLine="720"/>
        <w:jc w:val="both"/>
      </w:pPr>
      <w:r>
        <w:t xml:space="preserve">(b)</w:t>
      </w:r>
      <w:r xml:space="preserve">
        <w:t> </w:t>
      </w:r>
      <w:r xml:space="preserve">
        <w:t> </w:t>
      </w:r>
      <w:r>
        <w:t xml:space="preserve">Not later than the 30th day after the date the board enters the order, the board shall establish an advisory committee composed of district residents to advise and assist the board in making the determination required by Subsection (a).</w:t>
      </w:r>
      <w:r xml:space="preserve">
        <w:t> </w:t>
      </w:r>
      <w:r xml:space="preserve">
        <w:t> </w:t>
      </w:r>
      <w:r>
        <w:t xml:space="preserve">Committee members must represent all segments of the district's population.</w:t>
      </w:r>
    </w:p>
    <w:p w:rsidR="003F3435" w:rsidRDefault="0032493E">
      <w:pPr>
        <w:spacing w:line="480" w:lineRule="auto"/>
        <w:ind w:firstLine="720"/>
        <w:jc w:val="both"/>
      </w:pPr>
      <w:r>
        <w:t xml:space="preserve">(c)</w:t>
      </w:r>
      <w:r xml:space="preserve">
        <w:t> </w:t>
      </w:r>
      <w:r xml:space="preserve">
        <w:t> </w:t>
      </w:r>
      <w:r>
        <w:t xml:space="preserve">Not later than the 60th day after the date the advisory committee is established, the committee shall hold a public hearing regarding the proposed change in the election format.</w:t>
      </w:r>
      <w:r xml:space="preserve">
        <w:t> </w:t>
      </w:r>
      <w:r xml:space="preserve">
        <w:t> </w:t>
      </w:r>
      <w:r>
        <w:t xml:space="preserve">Not later than the 30th day after the date the public hearing is held, the committee shall submit a recommendation to the board that includes comments and concerns raised by district residents regarding any proposed change in the election format.</w:t>
      </w:r>
    </w:p>
    <w:p w:rsidR="003F3435" w:rsidRDefault="0032493E">
      <w:pPr>
        <w:spacing w:line="480" w:lineRule="auto"/>
        <w:ind w:firstLine="720"/>
        <w:jc w:val="both"/>
      </w:pPr>
      <w:r>
        <w:t xml:space="preserve">(d)</w:t>
      </w:r>
      <w:r xml:space="preserve">
        <w:t> </w:t>
      </w:r>
      <w:r xml:space="preserve">
        <w:t> </w:t>
      </w:r>
      <w:r>
        <w:t xml:space="preserve">After reviewing the advisory committee recommendation, the board may adopt an order changing the method by which directors are elected.</w:t>
      </w:r>
    </w:p>
    <w:p w:rsidR="003F3435" w:rsidRDefault="0032493E">
      <w:pPr>
        <w:spacing w:line="480" w:lineRule="auto"/>
        <w:ind w:firstLine="720"/>
        <w:jc w:val="both"/>
      </w:pPr>
      <w:r>
        <w:t xml:space="preserve">(e)</w:t>
      </w:r>
      <w:r xml:space="preserve">
        <w:t> </w:t>
      </w:r>
      <w:r xml:space="preserve">
        <w:t> </w:t>
      </w:r>
      <w:r>
        <w:t xml:space="preserve">A change in the election format adopted by the board under this section shall be implemented at the next general directors' election for which the change can be implemented consistently with the Election Code and federal law.</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1027.053.</w:t>
      </w:r>
      <w:r xml:space="preserve">
        <w:t> </w:t>
      </w:r>
      <w:r xml:space="preserve">
        <w:t> </w:t>
      </w:r>
      <w:r>
        <w:t xml:space="preserve">NOTICE OF ELECTION.  (a)  At least 35 days before the date of an election of directors, notice of the election shall be published one time in a newspaper of general circulation in the district.</w:t>
      </w:r>
    </w:p>
    <w:p w:rsidR="003F3435" w:rsidRDefault="0032493E">
      <w:pPr>
        <w:spacing w:line="480" w:lineRule="auto"/>
        <w:ind w:firstLine="720"/>
        <w:jc w:val="both"/>
      </w:pPr>
      <w:r>
        <w:t xml:space="preserve">(b)</w:t>
      </w:r>
      <w:r xml:space="preserve">
        <w:t> </w:t>
      </w:r>
      <w:r xml:space="preserve">
        <w:t> </w:t>
      </w:r>
      <w:r>
        <w:t xml:space="preserve">The election notice shall state:</w:t>
      </w:r>
    </w:p>
    <w:p w:rsidR="003F3435" w:rsidRDefault="0032493E">
      <w:pPr>
        <w:spacing w:line="480" w:lineRule="auto"/>
        <w:ind w:firstLine="1440"/>
        <w:jc w:val="both"/>
      </w:pPr>
      <w:r>
        <w:t xml:space="preserve">(1)</w:t>
      </w:r>
      <w:r xml:space="preserve">
        <w:t> </w:t>
      </w:r>
      <w:r xml:space="preserve">
        <w:t> </w:t>
      </w:r>
      <w:r>
        <w:t xml:space="preserve">the purpose of the election;</w:t>
      </w:r>
    </w:p>
    <w:p w:rsidR="003F3435" w:rsidRDefault="0032493E">
      <w:pPr>
        <w:spacing w:line="480" w:lineRule="auto"/>
        <w:ind w:firstLine="1440"/>
        <w:jc w:val="both"/>
      </w:pPr>
      <w:r>
        <w:t xml:space="preserve">(2)</w:t>
      </w:r>
      <w:r xml:space="preserve">
        <w:t> </w:t>
      </w:r>
      <w:r xml:space="preserve">
        <w:t> </w:t>
      </w:r>
      <w:r>
        <w:t xml:space="preserve">the date of the election; and</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1027.054.</w:t>
      </w:r>
      <w:r xml:space="preserve">
        <w:t> </w:t>
      </w:r>
      <w:r xml:space="preserve">
        <w:t> </w:t>
      </w:r>
      <w:r>
        <w:t xml:space="preserve">QUALIFICATIONS FOR OFFICE.  (a)  A person may not serve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1027.058.</w:t>
      </w:r>
      <w:r xml:space="preserve">
        <w:t> </w:t>
      </w:r>
      <w:r xml:space="preserve">
        <w:t> </w:t>
      </w:r>
      <w:r>
        <w:t xml:space="preserve">VOTING REQUIREMENT.  A concurrence of three directors is sufficient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1027.059.</w:t>
      </w:r>
      <w:r xml:space="preserve">
        <w:t> </w:t>
      </w:r>
      <w:r xml:space="preserve">
        <w:t> </w:t>
      </w:r>
      <w:r>
        <w:t xml:space="preserve">DISTRICT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On assuming the duties of district administrator, the administrator shall execute a bond payable to the district in an amount set by the board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(d)</w:t>
      </w:r>
      <w:r xml:space="preserve">
        <w:t> </w:t>
      </w:r>
      <w:r xml:space="preserve">
        <w:t> </w:t>
      </w:r>
      <w:r>
        <w:t xml:space="preserve">The cost of the bond is the responsibility of the district.</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1027.061.</w:t>
      </w:r>
      <w:r xml:space="preserve">
        <w:t> </w:t>
      </w:r>
      <w:r xml:space="preserve">
        <w:t> </w:t>
      </w:r>
      <w:r>
        <w:t xml:space="preserve">APPOINTMENT AND RECRUITMENT OF STAFF AND EMPLOYEES.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board shall determine the type, number, and location of district employees required to maintain an adequate hospital system.</w:t>
      </w:r>
      <w:r xml:space="preserve">
        <w:t> </w:t>
      </w:r>
      <w:r xml:space="preserve">
        <w:t> </w:t>
      </w:r>
      <w:r>
        <w:t xml:space="preserve">The board may employ fiscal agents, accountants, architects, attorneys, and other employees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w:t>
      </w:r>
    </w:p>
    <w:p w:rsidR="003F3435" w:rsidRDefault="0032493E">
      <w:pPr>
        <w:spacing w:line="480" w:lineRule="auto"/>
        <w:ind w:firstLine="1440"/>
        <w:jc w:val="both"/>
      </w:pPr>
      <w:r>
        <w:t xml:space="preserve">(1)</w:t>
      </w:r>
      <w:r xml:space="preserve">
        <w:t> </w:t>
      </w:r>
      <w:r xml:space="preserve">
        <w:t> </w:t>
      </w:r>
      <w:r>
        <w:t xml:space="preserve">hire district employees, including medical practitioners, technicians, and nurses; and</w:t>
      </w:r>
    </w:p>
    <w:p w:rsidR="003F3435" w:rsidRDefault="0032493E">
      <w:pPr>
        <w:spacing w:line="480" w:lineRule="auto"/>
        <w:ind w:firstLine="1440"/>
        <w:jc w:val="both"/>
      </w:pPr>
      <w:r>
        <w:t xml:space="preserve">(2)</w:t>
      </w:r>
      <w:r xml:space="preserve">
        <w:t> </w:t>
      </w:r>
      <w:r xml:space="preserve">
        <w:t> </w:t>
      </w:r>
      <w:r>
        <w:t xml:space="preserve">incur reasonable and necessary expenses relating to the search, recruitment, and hiring of medical practitioners and district employees, including contracting with a private entity such as a professional recruiting service.</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1027.101.</w:t>
      </w:r>
      <w:r xml:space="preserve">
        <w:t> </w:t>
      </w:r>
      <w:r xml:space="preserve">
        <w:t> </w:t>
      </w:r>
      <w:r>
        <w:t xml:space="preserve">DISTRICT RESPONSIBILITY AND AUTHORITY.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 furnishing medical and hospital care for the district's needy residents; and</w:t>
      </w:r>
    </w:p>
    <w:p w:rsidR="003F3435" w:rsidRDefault="0032493E">
      <w:pPr>
        <w:spacing w:line="480" w:lineRule="auto"/>
        <w:ind w:firstLine="1440"/>
        <w:jc w:val="both"/>
      </w:pPr>
      <w:r>
        <w:t xml:space="preserve">(2)</w:t>
      </w:r>
      <w:r xml:space="preserve">
        <w:t> </w:t>
      </w:r>
      <w:r xml:space="preserve">
        <w:t> </w:t>
      </w:r>
      <w:r>
        <w:t xml:space="preserve">providing hospital care for the district's indigent residents.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1027.102.</w:t>
      </w:r>
      <w:r xml:space="preserve">
        <w:t> </w:t>
      </w:r>
      <w:r xml:space="preserve">
        <w:t> </w:t>
      </w:r>
      <w:r>
        <w:t xml:space="preserve">RESTRICTION ON POLITICAL SUBDIVISION TAXATION AND DEBT.  A political subdivision located within the district may not impose a tax or issue bonds or other obligations for hospital purposes or to provide medical care.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1027.103.</w:t>
      </w:r>
      <w:r xml:space="preserve">
        <w:t> </w:t>
      </w:r>
      <w:r xml:space="preserve">
        <w:t> </w:t>
      </w:r>
      <w:r>
        <w:t xml:space="preserve">MANAGEMENT, CONTROL, AND ADMINISTRATION.  (a)  The board shall manage, control, and administer the hospital system and the district's money and resources.</w:t>
      </w:r>
    </w:p>
    <w:p w:rsidR="003F3435" w:rsidRDefault="0032493E">
      <w:pPr>
        <w:spacing w:line="480" w:lineRule="auto"/>
        <w:ind w:firstLine="720"/>
        <w:jc w:val="both"/>
      </w:pPr>
      <w:r>
        <w:t xml:space="preserve">(b)</w:t>
      </w:r>
      <w:r xml:space="preserve">
        <w:t> </w:t>
      </w:r>
      <w:r xml:space="preserve">
        <w:t> </w:t>
      </w:r>
      <w:r>
        <w:t xml:space="preserve">Unless specifically stated otherwise in this chapter, the board has the power to do anything which, in their opinion, is necessary for the good maintenance, operation, and welfare of the district and the district's employees, patients, and property.</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facilities for 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(6)</w:t>
      </w:r>
      <w:r xml:space="preserve">
        <w:t> </w:t>
      </w:r>
      <w:r xml:space="preserve">
        <w:t> </w:t>
      </w:r>
      <w:r>
        <w:t xml:space="preserve">blood banks;</w:t>
      </w:r>
    </w:p>
    <w:p w:rsidR="003F3435" w:rsidRDefault="0032493E">
      <w:pPr>
        <w:spacing w:line="480" w:lineRule="auto"/>
        <w:ind w:firstLine="1440"/>
        <w:jc w:val="both"/>
      </w:pPr>
      <w:r>
        <w:t xml:space="preserve">(7)</w:t>
      </w:r>
      <w:r xml:space="preserve">
        <w:t> </w:t>
      </w:r>
      <w:r xml:space="preserve">
        <w:t> </w:t>
      </w:r>
      <w:r>
        <w:t xml:space="preserve">research centers and laboratories; and</w:t>
      </w:r>
    </w:p>
    <w:p w:rsidR="003F3435" w:rsidRDefault="0032493E">
      <w:pPr>
        <w:spacing w:line="480" w:lineRule="auto"/>
        <w:ind w:firstLine="1440"/>
        <w:jc w:val="both"/>
      </w:pPr>
      <w:r>
        <w:t xml:space="preserve">(8)</w:t>
      </w:r>
      <w:r xml:space="preserve">
        <w:t> </w:t>
      </w:r>
      <w:r xml:space="preserve">
        <w:t> </w:t>
      </w:r>
      <w:r>
        <w:t xml:space="preserve">ambulance and other facilities or services the board considers necessary for hospital care.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1027.107.</w:t>
      </w:r>
      <w:r xml:space="preserve">
        <w:t> </w:t>
      </w:r>
      <w:r xml:space="preserve">
        <w:t> </w:t>
      </w:r>
      <w:r>
        <w:t xml:space="preserve">PROVISION OF CERTAIN HEALTH SERVICES.  In the geographic service area designated by the board, the district may operate or provide for:</w:t>
      </w:r>
    </w:p>
    <w:p w:rsidR="003F3435" w:rsidRDefault="0032493E">
      <w:pPr>
        <w:spacing w:line="480" w:lineRule="auto"/>
        <w:ind w:firstLine="1440"/>
        <w:jc w:val="both"/>
      </w:pPr>
      <w:r>
        <w:t xml:space="preserve">(1)</w:t>
      </w:r>
      <w:r xml:space="preserve">
        <w:t> </w:t>
      </w:r>
      <w:r xml:space="preserve">
        <w:t> </w:t>
      </w:r>
      <w:r>
        <w:t xml:space="preserve">the operation of a mobile emergency medical service; and</w:t>
      </w:r>
    </w:p>
    <w:p w:rsidR="003F3435" w:rsidRDefault="0032493E">
      <w:pPr>
        <w:spacing w:line="480" w:lineRule="auto"/>
        <w:ind w:firstLine="1440"/>
        <w:jc w:val="both"/>
      </w:pPr>
      <w:r>
        <w:t xml:space="preserve">(2)</w:t>
      </w:r>
      <w:r xml:space="preserve">
        <w:t> </w:t>
      </w:r>
      <w:r xml:space="preserve">
        <w:t> </w:t>
      </w:r>
      <w:r>
        <w:t xml:space="preserve">home health services, long-term care services, skilled nursing care services, intermediate nursing care services, assisted living services, hospice care, or other health-related services.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1027.108.</w:t>
      </w:r>
      <w:r xml:space="preserve">
        <w:t> </w:t>
      </w:r>
      <w:r xml:space="preserve">
        <w:t> </w:t>
      </w:r>
      <w:r>
        <w:t xml:space="preserve">DISTRICT PROPERTY, FACILITIES, AND EQUIPMENT.  (a)  The board shall determine the type of equipment and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r xml:space="preserve">
        <w:t> </w:t>
      </w:r>
      <w:r xml:space="preserve">
        <w:t> </w:t>
      </w:r>
      <w:r>
        <w:t xml:space="preserve">The board may not sell or dispose of any real property unless the board affirmatively finds that the real property is not needed for the operation of the hospital system.</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1027.109.</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1027.110.</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 of the district.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1027.111.</w:t>
      </w:r>
      <w:r xml:space="preserve">
        <w:t> </w:t>
      </w:r>
      <w:r xml:space="preserve">
        <w:t> </w:t>
      </w:r>
      <w:r>
        <w:t xml:space="preserve">CONSTRUCTION CONTRACTS.  A construction contract that involves the expenditure of more than $10,000 may be made only after advertising in the manner provided by Chapter </w:t>
      </w:r>
      <w:r>
        <w:t xml:space="preserve">252</w:t>
      </w:r>
      <w:r>
        <w:t xml:space="preserve">, Local Government Code.</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1027.112.</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1027.113.</w:t>
      </w:r>
      <w:r xml:space="preserve">
        <w:t> </w:t>
      </w:r>
      <w:r xml:space="preserve">
        <w:t> </w:t>
      </w:r>
      <w:r>
        <w:t xml:space="preserve">CONTRACTS FOR CARE AND TREATMENT.  (a)  The board may contract with a political subdivision of this state or a public or private hospital, private corporation, partnership, or cooperative, located inside or outside the district, for the care and treatment of a sick or injured person of the political subdivision.</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1027.114.</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as to the medical, hospital, or welfare needs of district inhabitants.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1027.115.</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 The substantial evidence rule applies to the appeal.</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1027.116.</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1027.117.</w:t>
      </w:r>
      <w:r xml:space="preserve">
        <w:t> </w:t>
      </w:r>
      <w:r xml:space="preserve">
        <w:t> </w:t>
      </w:r>
      <w:r>
        <w:t xml:space="preserve">AUTHORITY TO PROVIDE HEALTH CARE SERVICES.  (a)  In this section, "health care services" includes:</w:t>
      </w:r>
    </w:p>
    <w:p w:rsidR="003F3435" w:rsidRDefault="0032493E">
      <w:pPr>
        <w:spacing w:line="480" w:lineRule="auto"/>
        <w:ind w:firstLine="1440"/>
        <w:jc w:val="both"/>
      </w:pPr>
      <w:r>
        <w:t xml:space="preserve">(1)</w:t>
      </w:r>
      <w:r xml:space="preserve">
        <w:t> </w:t>
      </w:r>
      <w:r xml:space="preserve">
        <w:t> </w:t>
      </w:r>
      <w:r>
        <w:t xml:space="preserve">home health care services;</w:t>
      </w:r>
    </w:p>
    <w:p w:rsidR="003F3435" w:rsidRDefault="0032493E">
      <w:pPr>
        <w:spacing w:line="480" w:lineRule="auto"/>
        <w:ind w:firstLine="1440"/>
        <w:jc w:val="both"/>
      </w:pPr>
      <w:r>
        <w:t xml:space="preserve">(2)</w:t>
      </w:r>
      <w:r xml:space="preserve">
        <w:t> </w:t>
      </w:r>
      <w:r xml:space="preserve">
        <w:t> </w:t>
      </w:r>
      <w:r>
        <w:t xml:space="preserve">respiratory or physical therapy services;</w:t>
      </w:r>
    </w:p>
    <w:p w:rsidR="003F3435" w:rsidRDefault="0032493E">
      <w:pPr>
        <w:spacing w:line="480" w:lineRule="auto"/>
        <w:ind w:firstLine="1440"/>
        <w:jc w:val="both"/>
      </w:pPr>
      <w:r>
        <w:t xml:space="preserve">(3)</w:t>
      </w:r>
      <w:r xml:space="preserve">
        <w:t> </w:t>
      </w:r>
      <w:r xml:space="preserve">
        <w:t> </w:t>
      </w:r>
      <w:r>
        <w:t xml:space="preserve">mobile emergency medical services; and</w:t>
      </w:r>
    </w:p>
    <w:p w:rsidR="003F3435" w:rsidRDefault="0032493E">
      <w:pPr>
        <w:spacing w:line="480" w:lineRule="auto"/>
        <w:ind w:firstLine="1440"/>
        <w:jc w:val="both"/>
      </w:pPr>
      <w:r>
        <w:t xml:space="preserve">(4)</w:t>
      </w:r>
      <w:r xml:space="preserve">
        <w:t> </w:t>
      </w:r>
      <w:r xml:space="preserve">
        <w:t> </w:t>
      </w:r>
      <w:r>
        <w:t xml:space="preserve">clinic services.</w:t>
      </w:r>
    </w:p>
    <w:p w:rsidR="003F3435" w:rsidRDefault="0032493E">
      <w:pPr>
        <w:spacing w:line="480" w:lineRule="auto"/>
        <w:ind w:firstLine="720"/>
        <w:jc w:val="both"/>
      </w:pPr>
      <w:r>
        <w:t xml:space="preserve">(b)</w:t>
      </w:r>
      <w:r xml:space="preserve">
        <w:t> </w:t>
      </w:r>
      <w:r xml:space="preserve">
        <w:t> </w:t>
      </w:r>
      <w:r>
        <w:t xml:space="preserve">This chapter does not limit the district in providing health care services to any ill or injured person, regardless of whether the person is a district resident.</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1027.151.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property tax payer of the district is entitled to be present and participate at the hearing in accordance with the rules of decorum and procedures prescribed by the board.</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final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1027.154.</w:t>
      </w:r>
      <w:r xml:space="preserve">
        <w:t> </w:t>
      </w:r>
      <w:r xml:space="preserve">
        <w:t> </w:t>
      </w:r>
      <w:r>
        <w:t xml:space="preserve">FISCAL YEAR.  (a)  The district operates on a fiscal year established by the board.</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 24-month period.</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1027.155.</w:t>
      </w:r>
      <w:r xml:space="preserve">
        <w:t> </w:t>
      </w:r>
      <w:r xml:space="preserve">
        <w:t> </w:t>
      </w:r>
      <w:r>
        <w:t xml:space="preserve">AUDIT.  (a)  The board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it is completed, the audit shall be filed at the district's office.</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1027.156.</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1027.157.</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1027.158.</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1027.159</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1027.159.</w:t>
      </w:r>
      <w:r xml:space="preserve">
        <w:t> </w:t>
      </w:r>
      <w:r xml:space="preserve">
        <w:t> </w:t>
      </w:r>
      <w:r>
        <w:t xml:space="preserve">SPENDING AND INVESTMENT RESTRICTIONS.  (a)  Except as otherwise provided by Section </w:t>
      </w:r>
      <w:r>
        <w:t xml:space="preserve">1027.108</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fund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1027.160.</w:t>
      </w:r>
      <w:r xml:space="preserve">
        <w:t> </w:t>
      </w:r>
      <w:r xml:space="preserve">
        <w:t> </w:t>
      </w:r>
      <w:r>
        <w:t xml:space="preserve">AUTHORITY TO BORROW MONEY IN EMERGENCY; SECURITY.  (a)  The board may borrow money at a rate not to exceed the maximum annual percentage rate allowed by law for district obligations at the time the loan is made if the board declares that:</w:t>
      </w:r>
    </w:p>
    <w:p w:rsidR="003F3435" w:rsidRDefault="0032493E">
      <w:pPr>
        <w:spacing w:line="480" w:lineRule="auto"/>
        <w:ind w:firstLine="1440"/>
        <w:jc w:val="both"/>
      </w:pPr>
      <w:r>
        <w:t xml:space="preserve">(1)</w:t>
      </w:r>
      <w:r xml:space="preserve">
        <w:t> </w:t>
      </w:r>
      <w:r xml:space="preserve">
        <w:t> </w:t>
      </w:r>
      <w:r>
        <w:t xml:space="preserve">money is not available to meet authorized obligations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district taxes to be imposed by the district during the 12-month period following the date of the pledge that are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1027.201.</w:t>
      </w:r>
      <w:r xml:space="preserve">
        <w:t> </w:t>
      </w:r>
      <w:r xml:space="preserve">
        <w:t> </w:t>
      </w:r>
      <w:r>
        <w:t xml:space="preserve">GENERAL OBLIGATION BONDS.  The board may issue and sell general obligation bonds in the name and on the faith and credit of the district for any purpose designed to provide, improve, or expand the district's health care services, including:</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 and</w:t>
      </w:r>
    </w:p>
    <w:p w:rsidR="003F3435" w:rsidRDefault="0032493E">
      <w:pPr>
        <w:spacing w:line="480" w:lineRule="auto"/>
        <w:ind w:firstLine="1440"/>
        <w:jc w:val="both"/>
      </w:pPr>
      <w:r>
        <w:t xml:space="preserve">(3)</w:t>
      </w:r>
      <w:r xml:space="preserve">
        <w:t> </w:t>
      </w:r>
      <w:r xml:space="preserve">
        <w:t> </w:t>
      </w:r>
      <w:r>
        <w:t xml:space="preserve">the acquisition and operation of a mobile emergency medical service.</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1027.202.</w:t>
      </w:r>
      <w:r xml:space="preserve">
        <w:t> </w:t>
      </w:r>
      <w:r xml:space="preserve">
        <w:t> </w:t>
      </w:r>
      <w:r>
        <w:t xml:space="preserve">TAX TO PAY GENERAL OBLIGATION BONDS.  (a)  At the time general obligation bonds are issued by the district under Section </w:t>
      </w:r>
      <w:r>
        <w:t xml:space="preserve">1027.201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may not in any year exceed the tax rate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1027.206.</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1027.207.</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1027.251.</w:t>
      </w:r>
      <w:r xml:space="preserve">
        <w:t> </w:t>
      </w:r>
      <w:r xml:space="preserve">
        <w:t> </w:t>
      </w:r>
      <w:r>
        <w:t xml:space="preserve">IMPOSITION OF AD VALOREM TAX.  (a)  The board annually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and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 based on the final budget;</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1027.301.</w:t>
      </w:r>
      <w:r xml:space="preserve">
        <w:t> </w:t>
      </w:r>
      <w:r xml:space="preserve">
        <w:t> </w:t>
      </w:r>
      <w:r>
        <w:t xml:space="preserve">DISSOLUTION; ELECTION.  (a)  The district may be dissolved and its assets and obligations sold or transferred to another person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300 registered district voters according to the most recent official list of registered voters.</w:t>
      </w:r>
    </w:p>
    <w:p w:rsidR="003F3435" w:rsidRDefault="0032493E">
      <w:pPr>
        <w:spacing w:line="480" w:lineRule="auto"/>
        <w:ind w:firstLine="720"/>
        <w:jc w:val="both"/>
      </w:pPr>
      <w:r>
        <w:t xml:space="preserve">(c-1)</w:t>
      </w:r>
      <w:r xml:space="preserve">
        <w:t> </w:t>
      </w:r>
      <w:r xml:space="preserve">
        <w:t> </w:t>
      </w:r>
      <w:r>
        <w:t xml:space="preserve">The election shall be called not later than the 60th day after the date the petition is presented to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71">
        <w:r>
          <w:rPr>
            <w:rStyle w:val="Hyperlink"/>
          </w:rPr>
          <w:t>1969</w:t>
        </w:r>
      </w:hyperlink>
      <w:r>
        <w:t xml:space="preserve">), Sec. 21.014, eff. September 1, 2009.</w:t>
      </w:r>
    </w:p>
    <w:p w:rsidR="003F3435" w:rsidRDefault="0032493E">
      <w:pPr>
        <w:spacing w:line="480" w:lineRule="auto"/>
        <w:jc w:val="both"/>
      </w:pPr>
    </w:p>
    <w:p w:rsidR="003F3435" w:rsidRDefault="0032493E">
      <w:pPr>
        <w:spacing w:line="480" w:lineRule="auto"/>
        <w:ind w:firstLine="720"/>
        <w:jc w:val="both"/>
      </w:pPr>
      <w:r>
        <w:t xml:space="preserve">Sec. 1027.302.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at least 35 days before the date set for the election.</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1027.303.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Fisher County Hospital District and the _________ (transfer or sale, as appropriate) of its assets and liabilities in the following manner:</w:t>
      </w:r>
      <w:r xml:space="preserve">
        <w:t> </w:t>
      </w:r>
      <w:r xml:space="preserve">
        <w:t> </w:t>
      </w:r>
      <w:r>
        <w:t xml:space="preserve">_________."</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1027.304.</w:t>
      </w:r>
      <w:r xml:space="preserve">
        <w:t> </w:t>
      </w:r>
      <w:r xml:space="preserve">
        <w:t> </w:t>
      </w:r>
      <w:r>
        <w:t xml:space="preserve">ELECTION RESULTS.  (a)  If the board finds the election results favor the proposition to dissolve the district, the board shall:</w:t>
      </w:r>
    </w:p>
    <w:p w:rsidR="003F3435" w:rsidRDefault="0032493E">
      <w:pPr>
        <w:spacing w:line="480" w:lineRule="auto"/>
        <w:ind w:firstLine="1440"/>
        <w:jc w:val="both"/>
      </w:pPr>
      <w:r>
        <w:t xml:space="preserve">(1)</w:t>
      </w:r>
      <w:r xml:space="preserve">
        <w:t> </w:t>
      </w:r>
      <w:r xml:space="preserve">
        <w:t> </w:t>
      </w:r>
      <w:r>
        <w:t xml:space="preserve">issue an order declaring the district dissolved; and</w:t>
      </w:r>
    </w:p>
    <w:p w:rsidR="003F3435" w:rsidRDefault="0032493E">
      <w:pPr>
        <w:spacing w:line="480" w:lineRule="auto"/>
        <w:ind w:firstLine="1440"/>
        <w:jc w:val="both"/>
      </w:pPr>
      <w:r>
        <w:t xml:space="preserve">(2)</w:t>
      </w:r>
      <w:r xml:space="preserve">
        <w:t> </w:t>
      </w:r>
      <w:r xml:space="preserve">
        <w:t> </w:t>
      </w:r>
      <w:r>
        <w:t xml:space="preserve">proceed with the sale or transfer of the district's assets and liabilities according to the plan proposed on the ballot.</w:t>
      </w:r>
    </w:p>
    <w:p w:rsidR="003F3435" w:rsidRDefault="0032493E">
      <w:pPr>
        <w:spacing w:line="480" w:lineRule="auto"/>
        <w:ind w:firstLine="720"/>
        <w:jc w:val="both"/>
      </w:pPr>
      <w:r>
        <w:t xml:space="preserve">(b)</w:t>
      </w:r>
      <w:r xml:space="preserve">
        <w:t> </w:t>
      </w:r>
      <w:r xml:space="preserve">
        <w:t> </w:t>
      </w:r>
      <w:r>
        <w:t xml:space="preserve">If the board finds the election results do not favor the proposition to dissolve the district, the board shall continue to administer the district and another dissolution election may not be held before the first anniversary of the date of the election in which voters disapproved the proposition.</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1027.305.</w:t>
      </w:r>
      <w:r xml:space="preserve">
        <w:t> </w:t>
      </w:r>
      <w:r xml:space="preserve">
        <w:t> </w:t>
      </w:r>
      <w:r>
        <w:t xml:space="preserve">SALE OR TRANSFER OF ASSETS AND LIABILITIES.  (a)  The district may not be dissolved unless the board provides for the sale or transfer of the district's assets and liabilities to another person.</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or liabilities may not:</w:t>
      </w:r>
    </w:p>
    <w:p w:rsidR="003F3435" w:rsidRDefault="0032493E">
      <w:pPr>
        <w:spacing w:line="480" w:lineRule="auto"/>
        <w:ind w:firstLine="1440"/>
        <w:jc w:val="both"/>
      </w:pPr>
      <w:r>
        <w:t xml:space="preserve">(1)</w:t>
      </w:r>
      <w:r xml:space="preserve">
        <w:t> </w:t>
      </w:r>
      <w:r xml:space="preserve">
        <w:t> </w:t>
      </w:r>
      <w:r>
        <w:t xml:space="preserve">contravene a trust indenture or bond resolution relating to the district's outstanding bonds; or</w:t>
      </w:r>
    </w:p>
    <w:p w:rsidR="003F3435" w:rsidRDefault="0032493E">
      <w:pPr>
        <w:spacing w:line="480" w:lineRule="auto"/>
        <w:ind w:firstLine="1440"/>
        <w:jc w:val="both"/>
      </w:pPr>
      <w:r>
        <w:t xml:space="preserve">(2)</w:t>
      </w:r>
      <w:r xml:space="preserve">
        <w:t> </w:t>
      </w:r>
      <w:r xml:space="preserve">
        <w:t> </w:t>
      </w:r>
      <w:r>
        <w:t xml:space="preserve">diminish or impair the rights of a holder of an outstanding bond, warrant, or other obligation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(d)</w:t>
      </w:r>
      <w:r xml:space="preserve">
        <w:t> </w:t>
      </w:r>
      <w:r xml:space="preserve">
        <w:t> </w:t>
      </w:r>
      <w:r>
        <w:t xml:space="preserve">The district may transfer or sell the district's assets only for due compensation, unless the transfer or sale is made to another governmental agency serving the district and using the transferred or purchased assets for the benefit of the residents formerly in the district.</w:t>
      </w:r>
    </w:p>
    <w:p w:rsidR="003F3435" w:rsidRDefault="0032493E">
      <w:pPr>
        <w:spacing w:line="480" w:lineRule="auto"/>
        <w:ind w:firstLine="720"/>
        <w:jc w:val="both"/>
      </w:pPr>
      <w:r>
        <w:t xml:space="preserve">(e)</w:t>
      </w:r>
      <w:r xml:space="preserve">
        <w:t> </w:t>
      </w:r>
      <w:r xml:space="preserve">
        <w:t> </w:t>
      </w:r>
      <w:r>
        <w:t xml:space="preserve">A grant from federal funds is an obligation to be repaid in full.</w:t>
      </w:r>
      <w:r xml:space="preserve">
        <w:t> </w:t>
      </w:r>
      <w:r xml:space="preserve">
        <w:t> </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4R/billtext/html/HB03513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1R/billtext/html/SB01969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