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1031. GARZA COUNTY HEALTH CARE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Garza County Health Care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1031.002.</w:t>
      </w:r>
      <w:r xml:space="preserve">
        <w:t> </w:t>
      </w:r>
      <w:r xml:space="preserve">
        <w:t> </w:t>
      </w:r>
      <w:r>
        <w:t xml:space="preserve">AUTHORITY FOR OPERATION.  The district operates in accordance with and has the powers and responsibilities provided by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1031.004.</w:t>
      </w:r>
      <w:r xml:space="preserve">
        <w:t> </w:t>
      </w:r>
      <w:r xml:space="preserve">
        <w:t> </w:t>
      </w:r>
      <w:r>
        <w:t xml:space="preserve">DISTRICT TERRITORY.  The boundaries of the district are coextensive with the boundaries of Garza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1031.006.</w:t>
      </w:r>
      <w:r xml:space="preserve">
        <w:t> </w:t>
      </w:r>
      <w:r xml:space="preserve">
        <w:t> </w:t>
      </w:r>
      <w:r>
        <w:t xml:space="preserve">PUBLIC PURPOSE; TAX EXEMPTION.  All property owned by the district:</w:t>
      </w:r>
    </w:p>
    <w:p w:rsidR="003F3435" w:rsidRDefault="0032493E">
      <w:pPr>
        <w:spacing w:line="480" w:lineRule="auto"/>
        <w:ind w:firstLine="1440"/>
        <w:jc w:val="both"/>
      </w:pPr>
      <w:r>
        <w:t xml:space="preserve">(1)</w:t>
      </w:r>
      <w:r xml:space="preserve">
        <w:t> </w:t>
      </w:r>
      <w:r xml:space="preserve">
        <w:t> </w:t>
      </w:r>
      <w:r>
        <w:t xml:space="preserve">shall be held for public purposes; and</w:t>
      </w:r>
    </w:p>
    <w:p w:rsidR="003F3435" w:rsidRDefault="0032493E">
      <w:pPr>
        <w:spacing w:line="480" w:lineRule="auto"/>
        <w:ind w:firstLine="1440"/>
        <w:jc w:val="both"/>
      </w:pPr>
      <w:r>
        <w:t xml:space="preserve">(2)</w:t>
      </w:r>
      <w:r xml:space="preserve">
        <w:t> </w:t>
      </w:r>
      <w:r xml:space="preserve">
        <w:t> </w:t>
      </w:r>
      <w:r>
        <w:t xml:space="preserve">is exempt from taxation of every character.</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1031.051.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1031.052.</w:t>
      </w:r>
      <w:r xml:space="preserve">
        <w:t> </w:t>
      </w:r>
      <w:r xml:space="preserve">
        <w:t> </w:t>
      </w:r>
      <w:r>
        <w:t xml:space="preserve">NOTICE OF ELECTION.  At least 10 days before the date of an election of directors, notice of the election shall be published one time in a newspaper of general circulation in Garza County.</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1031.053.</w:t>
      </w:r>
      <w:r xml:space="preserve">
        <w:t> </w:t>
      </w:r>
      <w:r xml:space="preserve">
        <w:t> </w:t>
      </w:r>
      <w:r>
        <w:t xml:space="preserve">QUALIFICATIONS FOR OFFICE.  To be eligible to serve as a director, a person must:</w:t>
      </w:r>
    </w:p>
    <w:p w:rsidR="003F3435" w:rsidRDefault="0032493E">
      <w:pPr>
        <w:spacing w:line="480" w:lineRule="auto"/>
        <w:ind w:firstLine="1440"/>
        <w:jc w:val="both"/>
      </w:pPr>
      <w:r>
        <w:t xml:space="preserve">(1)</w:t>
      </w:r>
      <w:r xml:space="preserve">
        <w:t> </w:t>
      </w:r>
      <w:r xml:space="preserve">
        <w:t> </w:t>
      </w:r>
      <w:r>
        <w:t xml:space="preserve">be a district resident; and</w:t>
      </w:r>
    </w:p>
    <w:p w:rsidR="003F3435" w:rsidRDefault="0032493E">
      <w:pPr>
        <w:spacing w:line="480" w:lineRule="auto"/>
        <w:ind w:firstLine="1440"/>
        <w:jc w:val="both"/>
      </w:pPr>
      <w:r>
        <w:t xml:space="preserve">(2)</w:t>
      </w:r>
      <w:r xml:space="preserve">
        <w:t> </w:t>
      </w:r>
      <w:r xml:space="preserve">
        <w:t> </w:t>
      </w:r>
      <w:r>
        <w:t xml:space="preserve">have resided in the district for at least six months immediately preceding the date on which the person:</w:t>
      </w:r>
    </w:p>
    <w:p w:rsidR="003F3435" w:rsidRDefault="0032493E">
      <w:pPr>
        <w:spacing w:line="480" w:lineRule="auto"/>
        <w:ind w:firstLine="2160"/>
        <w:jc w:val="both"/>
      </w:pPr>
      <w:r>
        <w:t xml:space="preserve">(A)</w:t>
      </w:r>
      <w:r xml:space="preserve">
        <w:t> </w:t>
      </w:r>
      <w:r xml:space="preserve">
        <w:t> </w:t>
      </w:r>
      <w:r>
        <w:t xml:space="preserve">files for election; or</w:t>
      </w:r>
    </w:p>
    <w:p w:rsidR="003F3435" w:rsidRDefault="0032493E">
      <w:pPr>
        <w:spacing w:line="480" w:lineRule="auto"/>
        <w:ind w:firstLine="2160"/>
        <w:jc w:val="both"/>
      </w:pPr>
      <w:r>
        <w:t xml:space="preserve">(B)</w:t>
      </w:r>
      <w:r xml:space="preserve">
        <w:t> </w:t>
      </w:r>
      <w:r xml:space="preserve">
        <w:t> </w:t>
      </w:r>
      <w:r>
        <w:t xml:space="preserve">is appointed or elected as provided by Section </w:t>
      </w:r>
      <w:r>
        <w:t xml:space="preserve">1031.055</w:t>
      </w:r>
      <w:r>
        <w:t xml:space="preserve">, if filling a vacancy in the office of director.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1031.054.</w:t>
      </w:r>
      <w:r xml:space="preserve">
        <w:t> </w:t>
      </w:r>
      <w:r xml:space="preserve">
        <w:t> </w:t>
      </w:r>
      <w:r>
        <w:t xml:space="preserve">BOND; RECORD OF BOND AND OATH OR AFFIRMATION OF OFFICE.  (a)  Each director may be required to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1031.056.</w:t>
      </w:r>
      <w:r xml:space="preserve">
        <w:t> </w:t>
      </w:r>
      <w:r xml:space="preserve">
        <w:t> </w:t>
      </w:r>
      <w:r>
        <w:t xml:space="preserve">OFFICERS.  The board shall:</w:t>
      </w:r>
    </w:p>
    <w:p w:rsidR="003F3435" w:rsidRDefault="0032493E">
      <w:pPr>
        <w:spacing w:line="480" w:lineRule="auto"/>
        <w:ind w:firstLine="1440"/>
        <w:jc w:val="both"/>
      </w:pPr>
      <w:r>
        <w:t xml:space="preserve">(1)</w:t>
      </w:r>
      <w:r xml:space="preserve">
        <w:t> </w:t>
      </w:r>
      <w:r xml:space="preserve">
        <w:t> </w:t>
      </w:r>
      <w:r>
        <w:t xml:space="preserve">elect a president from among its members; and</w:t>
      </w:r>
    </w:p>
    <w:p w:rsidR="003F3435" w:rsidRDefault="0032493E">
      <w:pPr>
        <w:spacing w:line="480" w:lineRule="auto"/>
        <w:ind w:firstLine="1440"/>
        <w:jc w:val="both"/>
      </w:pPr>
      <w:r>
        <w:t xml:space="preserve">(2)</w:t>
      </w:r>
      <w:r xml:space="preserve">
        <w:t> </w:t>
      </w:r>
      <w:r xml:space="preserve">
        <w:t> </w:t>
      </w:r>
      <w:r>
        <w:t xml:space="preserve">appoint a secretary from among its members.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1031.057.</w:t>
      </w:r>
      <w:r xml:space="preserve">
        <w:t> </w:t>
      </w:r>
      <w:r xml:space="preserve">
        <w:t> </w:t>
      </w:r>
      <w:r>
        <w:t xml:space="preserve">COMPENSATION; EXPENSES.  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1031.058.</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1031.059.</w:t>
      </w:r>
      <w:r xml:space="preserve">
        <w:t> </w:t>
      </w:r>
      <w:r xml:space="preserve">
        <w:t> </w:t>
      </w:r>
      <w:r>
        <w:t xml:space="preserve">MEETINGS.  (a)  A board meeting may be called by the president or any three directors.</w:t>
      </w:r>
    </w:p>
    <w:p w:rsidR="003F3435" w:rsidRDefault="0032493E">
      <w:pPr>
        <w:spacing w:line="480" w:lineRule="auto"/>
        <w:ind w:firstLine="720"/>
        <w:jc w:val="both"/>
      </w:pPr>
      <w:r>
        <w:t xml:space="preserve">(b)</w:t>
      </w:r>
      <w:r xml:space="preserve">
        <w:t> </w:t>
      </w:r>
      <w:r xml:space="preserve">
        <w:t> </w:t>
      </w:r>
      <w:r>
        <w:t xml:space="preserve">Notice of the time and place of a board meeting must be given to each director at least 72 hours before the time of the meeting.</w:t>
      </w:r>
    </w:p>
    <w:p w:rsidR="003F3435" w:rsidRDefault="0032493E">
      <w:pPr>
        <w:spacing w:line="480" w:lineRule="auto"/>
        <w:ind w:firstLine="720"/>
        <w:jc w:val="both"/>
      </w:pPr>
      <w:r>
        <w:t xml:space="preserve">(c)</w:t>
      </w:r>
      <w:r xml:space="preserve">
        <w:t> </w:t>
      </w:r>
      <w:r xml:space="preserve">
        <w:t> </w:t>
      </w:r>
      <w:r>
        <w:t xml:space="preserve">This section does not prevent the board by resolution from establishing a regular time and place for meetings for which special notice is not required.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1031.060.</w:t>
      </w:r>
      <w:r xml:space="preserve">
        <w:t> </w:t>
      </w:r>
      <w:r xml:space="preserve">
        <w:t> </w:t>
      </w:r>
      <w:r>
        <w:t xml:space="preserve">DISTRICT ADMINISTRATOR.  (a)  The board shall appoint a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may not receive an employment contract for a specified term and may be terminated at any time by the board.</w:t>
      </w:r>
    </w:p>
    <w:p w:rsidR="003F3435" w:rsidRDefault="0032493E">
      <w:pPr>
        <w:spacing w:line="480" w:lineRule="auto"/>
        <w:ind w:firstLine="720"/>
        <w:jc w:val="both"/>
      </w:pPr>
      <w:r>
        <w:t xml:space="preserve">(c)</w:t>
      </w:r>
      <w:r xml:space="preserve">
        <w:t> </w:t>
      </w:r>
      <w:r xml:space="preserve">
        <w:t> </w:t>
      </w:r>
      <w:r>
        <w:t xml:space="preserve">The district administrator may be required to execute a good and sufficient bond for $10,000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w:t>
      </w:r>
    </w:p>
    <w:p w:rsidR="003F3435" w:rsidRDefault="0032493E">
      <w:pPr>
        <w:spacing w:line="480" w:lineRule="auto"/>
        <w:ind w:firstLine="720"/>
        <w:jc w:val="both"/>
      </w:pPr>
      <w:r>
        <w:t xml:space="preserve">(d)</w:t>
      </w:r>
      <w:r xml:space="preserve">
        <w:t> </w:t>
      </w:r>
      <w:r xml:space="preserve">
        <w:t> </w:t>
      </w:r>
      <w:r>
        <w:t xml:space="preserve">The district administrator's bond shall be deposited with the district's depository bank for safekeeping.</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1031.061.</w:t>
      </w:r>
      <w:r xml:space="preserve">
        <w:t> </w:t>
      </w:r>
      <w:r xml:space="preserve">
        <w:t> </w:t>
      </w:r>
      <w:r>
        <w:t xml:space="preserve">EMPLOYMENT AND RECRUITMENT OF STAFF AND EMPLOYEES.  (a)  The board may employ a general manager and other necessary professional and clerical personnel.</w:t>
      </w:r>
    </w:p>
    <w:p w:rsidR="003F3435" w:rsidRDefault="0032493E">
      <w:pPr>
        <w:spacing w:line="480" w:lineRule="auto"/>
        <w:ind w:firstLine="720"/>
        <w:jc w:val="both"/>
      </w:pPr>
      <w:r>
        <w:t xml:space="preserve">(b)</w:t>
      </w:r>
      <w:r xml:space="preserve">
        <w:t> </w:t>
      </w:r>
      <w:r xml:space="preserve">
        <w:t> </w:t>
      </w:r>
      <w:r>
        <w:t xml:space="preserve">The board may spend district money to recruit physicians, nurses, and other trained medical personnel. 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1031.062.</w:t>
      </w:r>
      <w:r xml:space="preserve">
        <w:t> </w:t>
      </w:r>
      <w:r xml:space="preserve">
        <w:t> </w:t>
      </w:r>
      <w:r>
        <w:t xml:space="preserve">PERSONNEL CONTRACTS.  (a)  The board may contract to provide administrative and other personnel for the operation of the health care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five years.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1031.064.</w:t>
      </w:r>
      <w:r xml:space="preserve">
        <w:t> </w:t>
      </w:r>
      <w:r xml:space="preserve">
        <w:t> </w:t>
      </w:r>
      <w:r>
        <w:t xml:space="preserve">MAINTENANCE OF RECORDS; PUBLIC INSPECTION.  Except as provided by Sections </w:t>
      </w:r>
      <w:r>
        <w:t xml:space="preserve">1031.054</w:t>
      </w:r>
      <w:r>
        <w:t xml:space="preserve"> and </w:t>
      </w:r>
      <w:r>
        <w:t xml:space="preserve">1031.060</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1031.065.</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1031.101.</w:t>
      </w:r>
      <w:r xml:space="preserve">
        <w:t> </w:t>
      </w:r>
      <w:r xml:space="preserve">
        <w:t> </w:t>
      </w:r>
      <w:r>
        <w:t xml:space="preserve">DISTRICT RESPONSIBILITY.  The district has full responsibility for providing medical, hospital, and health care for the district's needy and indigent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1031.102.</w:t>
      </w:r>
      <w:r xml:space="preserve">
        <w:t> </w:t>
      </w:r>
      <w:r xml:space="preserve">
        <w:t> </w:t>
      </w:r>
      <w:r>
        <w:t xml:space="preserve">RESTRICTION ON COUNTY OR MUNICIPALITY TAXATION.  Garza County or a municipality in Garza County may not impose a tax for health care purposes.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1031.103.</w:t>
      </w:r>
      <w:r xml:space="preserve">
        <w:t> </w:t>
      </w:r>
      <w:r xml:space="preserve">
        <w:t> </w:t>
      </w:r>
      <w:r>
        <w:t xml:space="preserve">MANAGEMENT AND CONTROL.  The management and control of the district is vested in the board.</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1031.104.</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1031.105.</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1031.106.</w:t>
      </w:r>
      <w:r xml:space="preserve">
        <w:t> </w:t>
      </w:r>
      <w:r xml:space="preserve">
        <w:t> </w:t>
      </w:r>
      <w:r>
        <w:t xml:space="preserve">DISTRICT PROPERTY, FACILITIES, AND EQUIPMENT.  (a)  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health care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(b)</w:t>
      </w:r>
      <w:r xml:space="preserve">
        <w:t> </w:t>
      </w:r>
      <w:r xml:space="preserve">
        <w:t> </w:t>
      </w:r>
      <w:r>
        <w:t xml:space="preserve">The board may lease district health care facilities to individuals, corporations, or other legal entities for a term not to exceed 20 years.</w:t>
      </w:r>
    </w:p>
    <w:p w:rsidR="003F3435" w:rsidRDefault="0032493E">
      <w:pPr>
        <w:spacing w:line="480" w:lineRule="auto"/>
        <w:ind w:firstLine="720"/>
        <w:jc w:val="both"/>
      </w:pPr>
      <w:r>
        <w:t xml:space="preserve">(c)</w:t>
      </w:r>
      <w:r xml:space="preserve">
        <w:t> </w:t>
      </w:r>
      <w:r xml:space="preserve">
        <w:t> </w:t>
      </w:r>
      <w:r>
        <w:t xml:space="preserve">The board may sell or otherwise dispose of the district's property, including facilities or equipment.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1031.107.</w:t>
      </w:r>
      <w:r xml:space="preserve">
        <w:t> </w:t>
      </w:r>
      <w:r xml:space="preserve">
        <w:t> </w:t>
      </w:r>
      <w:r>
        <w:t xml:space="preserve">COMPETITIVE BIDDING.  The district may not enter into a contract that requires the district to spend at least $15,000 and creates or imposes any type of obligation or liability on the district, unless the district first submits the contract to competitive bids.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1031.108.</w:t>
      </w:r>
      <w:r xml:space="preserve">
        <w:t> </w:t>
      </w:r>
      <w:r xml:space="preserve">
        <w:t> </w:t>
      </w:r>
      <w:r>
        <w:t xml:space="preserve">EMERGENCY MEDICAL SERVICES.  The board may spend district money to support emergency medical services in Garza County.</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1031.110.</w:t>
      </w:r>
      <w:r xml:space="preserve">
        <w:t> </w:t>
      </w:r>
      <w:r xml:space="preserve">
        <w:t> </w:t>
      </w:r>
      <w:r>
        <w:t xml:space="preserve">PAYMENT FOR TREATMENT; PROCEDURES.  (a)  When a patient who claims to be indigent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health care facility,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costs of the patient's care and treatment, the patient or those relatives shall be ordered to pay to the district's depository or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designated district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The order may be appealed to the district court.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1031.111.</w:t>
      </w:r>
      <w:r xml:space="preserve">
        <w:t> </w:t>
      </w:r>
      <w:r xml:space="preserve">
        <w:t> </w:t>
      </w:r>
      <w:r>
        <w:t xml:space="preserve">NONINDIGENT RESIDENTS.  The board may provide access to medical care to a nonindigent resident of Garza County if the nonindigent resident is charged the reasonable and customary cost of services.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1031.112.</w:t>
      </w:r>
      <w:r xml:space="preserve">
        <w:t> </w:t>
      </w:r>
      <w:r xml:space="preserve">
        <w:t> </w:t>
      </w:r>
      <w:r>
        <w:t xml:space="preserve">AUTHORITY TO SUE AND BE SUED.As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1031.151.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1031.152.</w:t>
      </w:r>
      <w:r xml:space="preserve">
        <w:t> </w:t>
      </w:r>
      <w:r xml:space="preserve">
        <w:t> </w:t>
      </w:r>
      <w:r>
        <w:t xml:space="preserve">PROPOSED BUDGET:</w:t>
      </w:r>
      <w:r xml:space="preserve">
        <w:t> </w:t>
      </w:r>
      <w:r xml:space="preserve">
        <w:t> </w:t>
      </w:r>
      <w:r>
        <w:t xml:space="preserve">NOTICE AND HEARING.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in a newspaper of general circulation in Garza County in accordance with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1031.154.</w:t>
      </w:r>
      <w:r xml:space="preserve">
        <w:t> </w:t>
      </w:r>
      <w:r xml:space="preserve">
        <w:t> </w:t>
      </w:r>
      <w:r>
        <w:t xml:space="preserve">ANNUAL AUDIT.  The board annually shall have an independent audit made of the district's books and records for the fiscal year.</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1031.155.</w:t>
      </w:r>
      <w:r xml:space="preserve">
        <w:t> </w:t>
      </w:r>
      <w:r xml:space="preserve">
        <w:t> </w:t>
      </w:r>
      <w:r>
        <w:t xml:space="preserve">DEPOSITORY OR TREASURER.  (a)  The board by resolution shall designate a bank or banks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1031.156.</w:t>
      </w:r>
      <w:r xml:space="preserve">
        <w:t> </w:t>
      </w:r>
      <w:r xml:space="preserve">
        <w:t> </w:t>
      </w:r>
      <w:r>
        <w:t xml:space="preserve">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1031.201.</w:t>
      </w:r>
      <w:r xml:space="preserve">
        <w:t> </w:t>
      </w:r>
      <w:r xml:space="preserve">
        <w:t> </w:t>
      </w:r>
      <w:r>
        <w:t xml:space="preserve">GENERAL OBLIGATION BONDS.  The board may issue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health care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1031.202.</w:t>
      </w:r>
      <w:r xml:space="preserve">
        <w:t> </w:t>
      </w:r>
      <w:r xml:space="preserve">
        <w:t> </w:t>
      </w:r>
      <w:r>
        <w:t xml:space="preserve">TAX TO PAY GENERAL OBLIGATION BONDS.  (a)  At the time general obligation bonds are issued by the district under Section </w:t>
      </w:r>
      <w:r>
        <w:t xml:space="preserve">1031.201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maintenance and operation tax the district imposes may not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The election shall be conducted as provided by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1031.204.</w:t>
      </w:r>
      <w:r xml:space="preserve">
        <w:t> </w:t>
      </w:r>
      <w:r xml:space="preserve">
        <w:t> </w:t>
      </w:r>
      <w:r>
        <w:t xml:space="preserve">REVENUE BONDS.  (a)  The district may issue revenue bonds for any health care purpose, including a purpose described by Section </w:t>
      </w:r>
      <w:r>
        <w:t xml:space="preserve">1031.201</w:t>
      </w:r>
      <w:r>
        <w:t xml:space="preserve">,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health care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1031.205.</w:t>
      </w:r>
      <w:r xml:space="preserve">
        <w:t> </w:t>
      </w:r>
      <w:r xml:space="preserve">
        <w:t> </w:t>
      </w:r>
      <w:r>
        <w:t xml:space="preserve">REFUNDING BONDS.  (a)  The board may, without an election, issue refunding bonds in the manner provided by this subchapter to refund outstanding bonds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and the unpaid matured interest on the bonds.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1031.206.</w:t>
      </w:r>
      <w:r xml:space="preserve">
        <w:t> </w:t>
      </w:r>
      <w:r xml:space="preserve">
        <w:t> </w:t>
      </w:r>
      <w:r>
        <w:t xml:space="preserve">MATURITY OF BONDS.  District bonds must mature not later than the 40th anniversary of the date of issuance.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1031.251.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warrants issued by the district for health care purposes;</w:t>
      </w:r>
    </w:p>
    <w:p w:rsidR="003F3435" w:rsidRDefault="0032493E">
      <w:pPr>
        <w:spacing w:line="480" w:lineRule="auto"/>
        <w:ind w:firstLine="1440"/>
        <w:jc w:val="both"/>
      </w:pPr>
      <w:r>
        <w:t xml:space="preserve">(2)</w:t>
      </w:r>
      <w:r xml:space="preserve">
        <w:t> </w:t>
      </w:r>
      <w:r xml:space="preserve">
        <w:t> </w:t>
      </w:r>
      <w:r>
        <w:t xml:space="preserve">pay for the maintenance and operation expenses of the district and health care system;</w:t>
      </w:r>
    </w:p>
    <w:p w:rsidR="003F3435" w:rsidRDefault="0032493E">
      <w:pPr>
        <w:spacing w:line="480" w:lineRule="auto"/>
        <w:ind w:firstLine="1440"/>
        <w:jc w:val="both"/>
      </w:pPr>
      <w:r>
        <w:t xml:space="preserve">(3)</w:t>
      </w:r>
      <w:r xml:space="preserve">
        <w:t> </w:t>
      </w:r>
      <w:r xml:space="preserve">
        <w:t> </w:t>
      </w:r>
      <w:r>
        <w:t xml:space="preserve">pay for indebtedness issued or assumed by the district;</w:t>
      </w:r>
    </w:p>
    <w:p w:rsidR="003F3435" w:rsidRDefault="0032493E">
      <w:pPr>
        <w:spacing w:line="480" w:lineRule="auto"/>
        <w:ind w:firstLine="1440"/>
        <w:jc w:val="both"/>
      </w:pPr>
      <w:r>
        <w:t xml:space="preserve">(4)</w:t>
      </w:r>
      <w:r xml:space="preserve">
        <w:t> </w:t>
      </w:r>
      <w:r xml:space="preserve">
        <w:t> </w:t>
      </w:r>
      <w:r>
        <w:t xml:space="preserve">make improvements and additions to the health care system; and</w:t>
      </w:r>
    </w:p>
    <w:p w:rsidR="003F3435" w:rsidRDefault="0032493E">
      <w:pPr>
        <w:spacing w:line="480" w:lineRule="auto"/>
        <w:ind w:firstLine="1440"/>
        <w:jc w:val="both"/>
      </w:pPr>
      <w:r>
        <w:t xml:space="preserve">(5)</w:t>
      </w:r>
      <w:r xml:space="preserve">
        <w:t> </w:t>
      </w:r>
      <w:r xml:space="preserve">
        <w:t> </w:t>
      </w:r>
      <w:r>
        <w:t xml:space="preserve">acquire necessary sites for the health care system by purchase, lease, or condemnation.</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1031.253.</w:t>
      </w:r>
      <w:r xml:space="preserve">
        <w:t> </w:t>
      </w:r>
      <w:r xml:space="preserve">
        <w:t> </w:t>
      </w:r>
      <w:r>
        <w:t xml:space="preserve">ELECTION TO INCREASE MAXIMUM TAX RATE.  The board may call an election to increase the maximum tax rate of the district to a specified rate allowed by law on each $100 valuation of the taxable property in the district if the board determines that an increase is necessary to carry out the purposes for which the initial tax rate was authorized.</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1031.254.</w:t>
      </w:r>
      <w:r xml:space="preserve">
        <w:t> </w:t>
      </w:r>
      <w:r xml:space="preserve">
        <w:t> </w:t>
      </w:r>
      <w:r>
        <w:t xml:space="preserve">TAX ASSESSOR-COLLECTOR.  (a)  The board may provide for the appointment of a tax assessor-collector for the district or may contract for the assessment and collection of taxes as provided by the Tax Code.</w:t>
      </w:r>
    </w:p>
    <w:p w:rsidR="003F3435" w:rsidRDefault="0032493E">
      <w:pPr>
        <w:spacing w:line="480" w:lineRule="auto"/>
        <w:ind w:firstLine="720"/>
        <w:jc w:val="both"/>
      </w:pPr>
      <w:r>
        <w:t xml:space="preserve">(b)</w:t>
      </w:r>
      <w:r xml:space="preserve">
        <w:t> </w:t>
      </w:r>
      <w:r xml:space="preserve">
        <w:t> </w:t>
      </w:r>
      <w:r>
        <w:t xml:space="preserve">The tax assessor-collector shall assess and collect taxes imposed by the district.</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1031.301.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10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1031.303.</w:t>
      </w:r>
      <w:r xml:space="preserve">
        <w:t> </w:t>
      </w:r>
      <w:r xml:space="preserve">
        <w:t> </w:t>
      </w:r>
      <w:r>
        <w:t xml:space="preserve">BALLOT.The ballot for an election under this subchapter must be printed to permit voting for or against the proposition: "The dissolution of the Garza County Health Care District."</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1031.305.</w:t>
      </w:r>
      <w:r xml:space="preserve">
        <w:t> </w:t>
      </w:r>
      <w:r xml:space="preserve">
        <w:t> </w:t>
      </w:r>
      <w:r>
        <w:t xml:space="preserve">TRANSFER, SALE,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Garza County or another governmental entity in Garza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Subsections (a)(1) and (2) do not apply and the board administers the property, assets, and debts of the district under Subsection (a)(3), the district is dissolved when all money has been disposed of and all district debts have been paid or settled.</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1031.306.</w:t>
      </w:r>
      <w:r xml:space="preserve">
        <w:t> </w:t>
      </w:r>
      <w:r xml:space="preserve">
        <w:t> </w:t>
      </w:r>
      <w:r>
        <w:t xml:space="preserve">SALE OR TRANSFER OF ASSETS AND LIABILITIES.  (a)  The dissolution of the district and the sale or transfer of the district's assets and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the residents of the district,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1031.308.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Garza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Garza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