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1035. DEWITT MEDICAL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DeWitt Medical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1035.002.</w:t>
      </w:r>
      <w:r xml:space="preserve">
        <w:t> </w:t>
      </w:r>
      <w:r xml:space="preserve">
        <w:t> </w:t>
      </w:r>
      <w:r>
        <w:t xml:space="preserve">AUTHORITY FOR CREATION.  The DeWitt Medical District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1035.004.</w:t>
      </w:r>
      <w:r xml:space="preserve">
        <w:t> </w:t>
      </w:r>
      <w:r xml:space="preserve">
        <w:t> </w:t>
      </w:r>
      <w:r>
        <w:t xml:space="preserve">DISTRICT TERRITORY.  (a)  The district is composed of the territory described by Section 1, Chapter 310, Acts of the 59th Legislature, Regular Session, 1965.</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1035.006.</w:t>
      </w:r>
      <w:r xml:space="preserve">
        <w:t> </w:t>
      </w:r>
      <w:r xml:space="preserve">
        <w:t> </w:t>
      </w:r>
      <w:r>
        <w:t xml:space="preserve">DISTRICT SUPPORT AND MAINTENANCE NOT STATE OBLIGATION.  The support and maintenance of the district's hospital system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1035.051.</w:t>
      </w:r>
      <w:r xml:space="preserve">
        <w:t> </w:t>
      </w:r>
      <w:r xml:space="preserve">
        <w:t> </w:t>
      </w:r>
      <w:r>
        <w:t xml:space="preserve">BOARD ELECTION; TERM.  (a)  The district is governed by a board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each year on the May uniform election date under Section </w:t>
      </w:r>
      <w:r>
        <w:t xml:space="preserve">41.001</w:t>
      </w:r>
      <w:r>
        <w:t xml:space="preserve">, Election Code, to elect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1035.052.</w:t>
      </w:r>
      <w:r xml:space="preserve">
        <w:t> </w:t>
      </w:r>
      <w:r xml:space="preserve">
        <w:t> </w:t>
      </w:r>
      <w:r>
        <w:t xml:space="preserve">NOTICE OF ELECTION.  Notice of a directors' election shall be published in a newspaper of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1035.053.</w:t>
      </w:r>
      <w:r xml:space="preserve">
        <w:t> </w:t>
      </w:r>
      <w:r xml:space="preserve">
        <w:t> </w:t>
      </w:r>
      <w:r>
        <w:t xml:space="preserve">QUALIFICATIONS FOR OFFICE.  (a)  To be qualified to serve as a director, a person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be at least 21 years of age.</w:t>
      </w:r>
    </w:p>
    <w:p w:rsidR="003F3435" w:rsidRDefault="0032493E">
      <w:pPr>
        <w:spacing w:line="480" w:lineRule="auto"/>
        <w:ind w:firstLine="720"/>
        <w:jc w:val="both"/>
      </w:pPr>
      <w:r>
        <w:t xml:space="preserve">(b)</w:t>
      </w:r>
      <w:r xml:space="preserve">
        <w:t> </w:t>
      </w:r>
      <w:r xml:space="preserve">
        <w:t> </w:t>
      </w:r>
      <w:r>
        <w:t xml:space="preserve">A person may not serve as a director if the person:</w:t>
      </w:r>
    </w:p>
    <w:p w:rsidR="003F3435" w:rsidRDefault="0032493E">
      <w:pPr>
        <w:spacing w:line="480" w:lineRule="auto"/>
        <w:ind w:firstLine="1440"/>
        <w:jc w:val="both"/>
      </w:pPr>
      <w:r>
        <w:t xml:space="preserve">(1)</w:t>
      </w:r>
      <w:r xml:space="preserve">
        <w:t> </w:t>
      </w:r>
      <w:r xml:space="preserve">
        <w:t> </w:t>
      </w:r>
      <w:r>
        <w:t xml:space="preserve">is a district employee; or</w:t>
      </w:r>
    </w:p>
    <w:p w:rsidR="003F3435" w:rsidRDefault="0032493E">
      <w:pPr>
        <w:spacing w:line="480" w:lineRule="auto"/>
        <w:ind w:firstLine="1440"/>
        <w:jc w:val="both"/>
      </w:pPr>
      <w:r>
        <w:t xml:space="preserve">(2)</w:t>
      </w:r>
      <w:r xml:space="preserve">
        <w:t> </w:t>
      </w:r>
      <w:r xml:space="preserve">
        <w:t> </w:t>
      </w:r>
      <w:r>
        <w:t xml:space="preserve">was a district employee at any time during the two years preceding the date of the election.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1035.054.</w:t>
      </w:r>
      <w:r xml:space="preserve">
        <w:t> </w:t>
      </w:r>
      <w:r xml:space="preserve">
        <w:t> </w:t>
      </w:r>
      <w:r>
        <w:t xml:space="preserve">BOND; RECORD OF BOND AND OATH OR AFFIRMATION OF OFFICE.  (a)  Each director shall qualify by executing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board;</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kept in the district's permanent records.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1035.056.</w:t>
      </w:r>
      <w:r xml:space="preserve">
        <w:t> </w:t>
      </w:r>
      <w:r xml:space="preserve">
        <w:t> </w:t>
      </w:r>
      <w:r>
        <w:t xml:space="preserve">OFFICERS.  (a)  At the board's first regular meeting following the annual election of the directors, the board shall elect a chair, vice chair, and secretary from among its members to serve for a term of one year.</w:t>
      </w:r>
    </w:p>
    <w:p w:rsidR="003F3435" w:rsidRDefault="0032493E">
      <w:pPr>
        <w:spacing w:line="480" w:lineRule="auto"/>
        <w:ind w:firstLine="720"/>
        <w:jc w:val="both"/>
      </w:pPr>
      <w:r>
        <w:t xml:space="preserve">(b)</w:t>
      </w:r>
      <w:r xml:space="preserve">
        <w:t> </w:t>
      </w:r>
      <w:r xml:space="preserve">
        <w:t> </w:t>
      </w:r>
      <w:r>
        <w:t xml:space="preserve">The board may create additional officer positions.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1035.057.</w:t>
      </w:r>
      <w:r xml:space="preserve">
        <w:t> </w:t>
      </w:r>
      <w:r xml:space="preserve">
        <w:t> </w:t>
      </w:r>
      <w:r>
        <w:t xml:space="preserve">COMPENSATION; EXPENSES.  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1035.058.</w:t>
      </w:r>
      <w:r xml:space="preserve">
        <w:t> </w:t>
      </w:r>
      <w:r xml:space="preserve">
        <w:t> </w:t>
      </w:r>
      <w:r>
        <w:t xml:space="preserve">VOTING REQUIREMENT.  A concurrence of a majority of the 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1035.059.</w:t>
      </w:r>
      <w:r xml:space="preserve">
        <w:t> </w:t>
      </w:r>
      <w:r xml:space="preserve">
        <w:t> </w:t>
      </w:r>
      <w:r>
        <w:t xml:space="preserve">DISTRICT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shall require that before assuming the duties of district administrator the administrator must execute a bond in an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performance of the administrator's duties.</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1035.061.</w:t>
      </w:r>
      <w:r xml:space="preserve">
        <w:t> </w:t>
      </w:r>
      <w:r xml:space="preserve">
        <w:t> </w:t>
      </w:r>
      <w:r>
        <w:t xml:space="preserve">RECRUITMENT OF MEDICAL STAFF AND EMPLOYEES.  The board may spend district money to recruit physicians, nurses, or other trained medical personnel. The board may pay the tuition or other costs or expenses of a full-time medical or nursing student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in return for that assistance.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1035.062.</w:t>
      </w:r>
      <w:r xml:space="preserve">
        <w:t> </w:t>
      </w:r>
      <w:r xml:space="preserve">
        <w:t> </w:t>
      </w:r>
      <w:r>
        <w:t xml:space="preserve">CONTINUING EDUCATION; RETRAINING.  The board may spend district money for continuing education and retraining of employees.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1035.063.</w:t>
      </w:r>
      <w:r xml:space="preserve">
        <w:t> </w:t>
      </w:r>
      <w:r xml:space="preserve">
        <w:t> </w:t>
      </w:r>
      <w:r>
        <w:t xml:space="preserve">DOCTORS AND OTHER EMPLOYEES.  The board may contract with doctors or appoint doctors to the medical staff and may employ technicians, nurses, and other employees the board considers necessary for the efficient operation of the district.</w:t>
      </w:r>
      <w:r xml:space="preserve">
        <w:t> </w:t>
      </w:r>
      <w:r xml:space="preserve">
        <w:t> </w:t>
      </w:r>
      <w:r>
        <w:t xml:space="preserve">The board may delegate that authority to the district administrator.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1035.101.</w:t>
      </w:r>
      <w:r xml:space="preserve">
        <w:t> </w:t>
      </w:r>
      <w:r xml:space="preserve">
        <w:t> </w:t>
      </w:r>
      <w:r>
        <w:t xml:space="preserve">DISTRICT RESPONSIBILITY.  The district has full responsibility for 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1035.102.</w:t>
      </w:r>
      <w:r xml:space="preserve">
        <w:t> </w:t>
      </w:r>
      <w:r xml:space="preserve">
        <w:t> </w:t>
      </w:r>
      <w:r>
        <w:t xml:space="preserve">RESTRICTION ON POLITICAL SUBDIVISION TAXATION AND DEBT.  A political subdivision in DeWitt County,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1035.103.</w:t>
      </w:r>
      <w:r xml:space="preserve">
        <w:t> </w:t>
      </w:r>
      <w:r xml:space="preserve">
        <w:t> </w:t>
      </w:r>
      <w:r>
        <w:t xml:space="preserve">MANAGEMENT AND CONTROL.  (a)  The board has all powers necessary, convenient, or incidental to carry out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board has complete management and control of all district business, including the power to negotiate and contract with any person to purchase or lease land, to construct and equip a hospital system, to operate and maintain a hospital or hospitals, and to negotiate and contract with other political subdivisions of this state or with private individuals, associations, or corporations for those purposes as the board determines necessary or desirable.</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1035.104.</w:t>
      </w:r>
      <w:r xml:space="preserve">
        <w:t> </w:t>
      </w:r>
      <w:r xml:space="preserve">
        <w:t> </w:t>
      </w:r>
      <w:r>
        <w:t xml:space="preserve">HOSPITAL SYSTEM.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or hospital system in the district to furnish medical and hospital care to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for hospital purposes; and</w:t>
      </w:r>
    </w:p>
    <w:p w:rsidR="003F3435" w:rsidRDefault="0032493E">
      <w:pPr>
        <w:spacing w:line="480" w:lineRule="auto"/>
        <w:ind w:firstLine="2160"/>
        <w:jc w:val="both"/>
      </w:pPr>
      <w:r>
        <w:t xml:space="preserve">(B)</w:t>
      </w:r>
      <w:r xml:space="preserve">
        <w:t> </w:t>
      </w:r>
      <w:r xml:space="preserve">
        <w:t> </w:t>
      </w:r>
      <w:r>
        <w:t xml:space="preserve">equipping the buildings and improvements for those purposes;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1035.105.</w:t>
      </w:r>
      <w:r xml:space="preserve">
        <w:t> </w:t>
      </w:r>
      <w:r xml:space="preserve">
        <w:t> </w:t>
      </w:r>
      <w:r>
        <w:t xml:space="preserve">PROVISION OF CERTAIN HEALTH SERVICES.  The district may provide:</w:t>
      </w:r>
    </w:p>
    <w:p w:rsidR="003F3435" w:rsidRDefault="0032493E">
      <w:pPr>
        <w:spacing w:line="480" w:lineRule="auto"/>
        <w:ind w:firstLine="1440"/>
        <w:jc w:val="both"/>
      </w:pPr>
      <w:r>
        <w:t xml:space="preserve">(1)</w:t>
      </w:r>
      <w:r xml:space="preserve">
        <w:t> </w:t>
      </w:r>
      <w:r xml:space="preserve">
        <w:t> </w:t>
      </w:r>
      <w:r>
        <w:t xml:space="preserve">emergency medical services;</w:t>
      </w:r>
    </w:p>
    <w:p w:rsidR="003F3435" w:rsidRDefault="0032493E">
      <w:pPr>
        <w:spacing w:line="480" w:lineRule="auto"/>
        <w:ind w:firstLine="1440"/>
        <w:jc w:val="both"/>
      </w:pPr>
      <w:r>
        <w:t xml:space="preserve">(2)</w:t>
      </w:r>
      <w:r xml:space="preserve">
        <w:t> </w:t>
      </w:r>
      <w:r xml:space="preserve">
        <w:t> </w:t>
      </w:r>
      <w:r>
        <w:t xml:space="preserve">home health care services;</w:t>
      </w:r>
    </w:p>
    <w:p w:rsidR="003F3435" w:rsidRDefault="0032493E">
      <w:pPr>
        <w:spacing w:line="480" w:lineRule="auto"/>
        <w:ind w:firstLine="1440"/>
        <w:jc w:val="both"/>
      </w:pPr>
      <w:r>
        <w:t xml:space="preserve">(3)</w:t>
      </w:r>
      <w:r xml:space="preserve">
        <w:t> </w:t>
      </w:r>
      <w:r xml:space="preserve">
        <w:t> </w:t>
      </w:r>
      <w:r>
        <w:t xml:space="preserve">long-term health care services;</w:t>
      </w:r>
    </w:p>
    <w:p w:rsidR="003F3435" w:rsidRDefault="0032493E">
      <w:pPr>
        <w:spacing w:line="480" w:lineRule="auto"/>
        <w:ind w:firstLine="1440"/>
        <w:jc w:val="both"/>
      </w:pPr>
      <w:r>
        <w:t xml:space="preserve">(4)</w:t>
      </w:r>
      <w:r xml:space="preserve">
        <w:t> </w:t>
      </w:r>
      <w:r xml:space="preserve">
        <w:t> </w:t>
      </w:r>
      <w:r>
        <w:t xml:space="preserve">assisted living services; or</w:t>
      </w:r>
    </w:p>
    <w:p w:rsidR="003F3435" w:rsidRDefault="0032493E">
      <w:pPr>
        <w:spacing w:line="480" w:lineRule="auto"/>
        <w:ind w:firstLine="1440"/>
        <w:jc w:val="both"/>
      </w:pPr>
      <w:r>
        <w:t xml:space="preserve">(5)</w:t>
      </w:r>
      <w:r xml:space="preserve">
        <w:t> </w:t>
      </w:r>
      <w:r xml:space="preserve">
        <w:t> </w:t>
      </w:r>
      <w:r>
        <w:t xml:space="preserve">any other appropriate health care services the board determines are necessary to meet the district's needs.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1035.106.</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1035.107.</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1035.108.</w:t>
      </w:r>
      <w:r xml:space="preserve">
        <w:t> </w:t>
      </w:r>
      <w:r xml:space="preserve">
        <w:t> </w:t>
      </w:r>
      <w:r>
        <w:t xml:space="preserve">CONTRACT WITH NIXON HOSPITAL DISTRICT.  The district, through the board, may contract with the Nixon Hospital District of Gonzales and Wilson Counties, Texas, for the district to lease, manage, or operate a health care facility located in the Nixon Hospital District.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1035.109.</w:t>
      </w:r>
      <w:r xml:space="preserve">
        <w:t> </w:t>
      </w:r>
      <w:r xml:space="preserve">
        <w:t> </w:t>
      </w:r>
      <w:r>
        <w:t xml:space="preserve">PAYMENT FOR TREATMENT; PROCEDURES.  (a)  Each year, the board may set criteria for determining residency, eligibility for service, and the type of services available.</w:t>
      </w:r>
    </w:p>
    <w:p w:rsidR="003F3435" w:rsidRDefault="0032493E">
      <w:pPr>
        <w:spacing w:line="480" w:lineRule="auto"/>
        <w:ind w:firstLine="720"/>
        <w:jc w:val="both"/>
      </w:pPr>
      <w:r>
        <w:t xml:space="preserve">(b)</w:t>
      </w:r>
      <w:r xml:space="preserve">
        <w:t> </w:t>
      </w:r>
      <w:r xml:space="preserve">
        <w:t> </w:t>
      </w:r>
      <w:r>
        <w:t xml:space="preserve">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(c)</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(d)</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(e)</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relating to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(g)</w:t>
      </w:r>
      <w:r xml:space="preserve">
        <w:t> </w:t>
      </w:r>
      <w:r xml:space="preserve">
        <w:t> </w:t>
      </w:r>
      <w:r>
        <w:t xml:space="preserve">The final order of the board may be appealed to a district court in the county in which the district is located.</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1035.110.</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DeWitt County or the police chief of any municipality in the district to reimburse the district for the district's care and treatment of a person who is confined in a jail facility of DeWitt County or the municipality and is not a district resident.</w:t>
      </w:r>
      <w:r xml:space="preserve">
        <w:t> </w:t>
      </w:r>
      <w:r xml:space="preserve">
        <w:t> </w:t>
      </w:r>
      <w:r>
        <w:t xml:space="preserve">A prisoner in the DeWitt County jail or in a penal or police facility located in the district is not considered a district resident unless the person would meet the qualifications for residency notwithstanding the incarceration, its duration, or the facts surrounding the incarceration.</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1035.111.</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1035.151.</w:t>
      </w:r>
      <w:r xml:space="preserve">
        <w:t> </w:t>
      </w:r>
      <w:r xml:space="preserve">
        <w:t> </w:t>
      </w:r>
      <w:r>
        <w:t xml:space="preserve">EXPANSION OF TERRITORY; BOARD ORDER.  (a)  The board may order an election on the question of:</w:t>
      </w:r>
    </w:p>
    <w:p w:rsidR="003F3435" w:rsidRDefault="0032493E">
      <w:pPr>
        <w:spacing w:line="480" w:lineRule="auto"/>
        <w:ind w:firstLine="1440"/>
        <w:jc w:val="both"/>
      </w:pPr>
      <w:r>
        <w:t xml:space="preserve">(1)</w:t>
      </w:r>
      <w:r xml:space="preserve">
        <w:t> </w:t>
      </w:r>
      <w:r xml:space="preserve">
        <w:t> </w:t>
      </w:r>
      <w:r>
        <w:t xml:space="preserve">expanding the district's boundaries to include all of the territory in DeWitt County that is not included in the Yoakum Hospital District;</w:t>
      </w:r>
    </w:p>
    <w:p w:rsidR="003F3435" w:rsidRDefault="0032493E">
      <w:pPr>
        <w:spacing w:line="480" w:lineRule="auto"/>
        <w:ind w:firstLine="1440"/>
        <w:jc w:val="both"/>
      </w:pPr>
      <w:r>
        <w:t xml:space="preserve">(2)</w:t>
      </w:r>
      <w:r xml:space="preserve">
        <w:t> </w:t>
      </w:r>
      <w:r xml:space="preserve">
        <w:t> </w:t>
      </w:r>
      <w:r>
        <w:t xml:space="preserve">the assumption by the additional territory of a proportionate share of district debts; and</w:t>
      </w:r>
    </w:p>
    <w:p w:rsidR="003F3435" w:rsidRDefault="0032493E">
      <w:pPr>
        <w:spacing w:line="480" w:lineRule="auto"/>
        <w:ind w:firstLine="1440"/>
        <w:jc w:val="both"/>
      </w:pPr>
      <w:r>
        <w:t xml:space="preserve">(3)</w:t>
      </w:r>
      <w:r xml:space="preserve">
        <w:t> </w:t>
      </w:r>
      <w:r xml:space="preserve">
        <w:t> </w:t>
      </w:r>
      <w:r>
        <w:t xml:space="preserve">the imposition of taxes in the territory to be added to the district.</w:t>
      </w:r>
    </w:p>
    <w:p w:rsidR="003F3435" w:rsidRDefault="0032493E">
      <w:pPr>
        <w:spacing w:line="480" w:lineRule="auto"/>
        <w:ind w:firstLine="720"/>
        <w:jc w:val="both"/>
      </w:pPr>
      <w:r>
        <w:t xml:space="preserve">(b)</w:t>
      </w:r>
      <w:r xml:space="preserve">
        <w:t> </w:t>
      </w:r>
      <w:r xml:space="preserve">
        <w:t> </w:t>
      </w:r>
      <w:r>
        <w:t xml:space="preserve">Subsequent elections may be held on the same issue.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1035.152.</w:t>
      </w:r>
      <w:r xml:space="preserve">
        <w:t> </w:t>
      </w:r>
      <w:r xml:space="preserve">
        <w:t> </w:t>
      </w:r>
      <w:r>
        <w:t xml:space="preserve">ANNEXATION OF TERRITORY; PETITION.  (a)  The district may annex one or more tracts of territory in accordance with the method provided by this subchapter.</w:t>
      </w:r>
    </w:p>
    <w:p w:rsidR="003F3435" w:rsidRDefault="0032493E">
      <w:pPr>
        <w:spacing w:line="480" w:lineRule="auto"/>
        <w:ind w:firstLine="720"/>
        <w:jc w:val="both"/>
      </w:pPr>
      <w:r>
        <w:t xml:space="preserve">(b)</w:t>
      </w:r>
      <w:r xml:space="preserve">
        <w:t> </w:t>
      </w:r>
      <w:r xml:space="preserve">
        <w:t> </w:t>
      </w:r>
      <w:r>
        <w:t xml:space="preserve">A registered voter who resides in a defined territory may file a petition with the board requesting inclusion of the territory in the district.</w:t>
      </w:r>
      <w:r xml:space="preserve">
        <w:t> </w:t>
      </w:r>
      <w:r xml:space="preserve">
        <w:t> </w:t>
      </w:r>
      <w:r>
        <w:t xml:space="preserve">The territory:</w:t>
      </w:r>
    </w:p>
    <w:p w:rsidR="003F3435" w:rsidRDefault="0032493E">
      <w:pPr>
        <w:spacing w:line="480" w:lineRule="auto"/>
        <w:ind w:firstLine="1440"/>
        <w:jc w:val="both"/>
      </w:pPr>
      <w:r>
        <w:t xml:space="preserve">(1)</w:t>
      </w:r>
      <w:r xml:space="preserve">
        <w:t> </w:t>
      </w:r>
      <w:r xml:space="preserve">
        <w:t> </w:t>
      </w:r>
      <w:r>
        <w:t xml:space="preserve">must be contiguous to the district's boundaries or to territory to be annexed under this subchapter; and</w:t>
      </w:r>
    </w:p>
    <w:p w:rsidR="003F3435" w:rsidRDefault="0032493E">
      <w:pPr>
        <w:spacing w:line="480" w:lineRule="auto"/>
        <w:ind w:firstLine="1440"/>
        <w:jc w:val="both"/>
      </w:pPr>
      <w:r>
        <w:t xml:space="preserve">(2)</w:t>
      </w:r>
      <w:r xml:space="preserve">
        <w:t> </w:t>
      </w:r>
      <w:r xml:space="preserve">
        <w:t> </w:t>
      </w:r>
      <w:r>
        <w:t xml:space="preserve">may not be located in the boundaries of another district or a district for which the legislature has enacted enabling legislation.</w:t>
      </w:r>
    </w:p>
    <w:p w:rsidR="003F3435" w:rsidRDefault="0032493E">
      <w:pPr>
        <w:spacing w:line="480" w:lineRule="auto"/>
        <w:ind w:firstLine="720"/>
        <w:jc w:val="both"/>
      </w:pPr>
      <w:r>
        <w:t xml:space="preserve">(c)</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territory to be annexed; and</w:t>
      </w:r>
    </w:p>
    <w:p w:rsidR="003F3435" w:rsidRDefault="0032493E">
      <w:pPr>
        <w:spacing w:line="480" w:lineRule="auto"/>
        <w:ind w:firstLine="1440"/>
        <w:jc w:val="both"/>
      </w:pPr>
      <w:r>
        <w:t xml:space="preserve">(2)</w:t>
      </w:r>
      <w:r xml:space="preserve">
        <w:t> </w:t>
      </w:r>
      <w:r xml:space="preserve">
        <w:t> </w:t>
      </w:r>
      <w:r>
        <w:t xml:space="preserve">be signed by the lesser of:</w:t>
      </w:r>
    </w:p>
    <w:p w:rsidR="003F3435" w:rsidRDefault="0032493E">
      <w:pPr>
        <w:spacing w:line="480" w:lineRule="auto"/>
        <w:ind w:firstLine="2160"/>
        <w:jc w:val="both"/>
      </w:pPr>
      <w:r>
        <w:t xml:space="preserve">(A)</w:t>
      </w:r>
      <w:r xml:space="preserve">
        <w:t> </w:t>
      </w:r>
      <w:r xml:space="preserve">
        <w:t> </w:t>
      </w:r>
      <w:r>
        <w:t xml:space="preserve">at least 100 registered voters who reside in that territory; or</w:t>
      </w:r>
    </w:p>
    <w:p w:rsidR="003F3435" w:rsidRDefault="0032493E">
      <w:pPr>
        <w:spacing w:line="480" w:lineRule="auto"/>
        <w:ind w:firstLine="2160"/>
        <w:jc w:val="both"/>
      </w:pPr>
      <w:r>
        <w:t xml:space="preserve">(B)</w:t>
      </w:r>
      <w:r xml:space="preserve">
        <w:t> </w:t>
      </w:r>
      <w:r xml:space="preserve">
        <w:t> </w:t>
      </w:r>
      <w:r>
        <w:t xml:space="preserve">a majority of the registered voters.</w:t>
      </w:r>
    </w:p>
    <w:p w:rsidR="003F3435" w:rsidRDefault="0032493E">
      <w:pPr>
        <w:spacing w:line="480" w:lineRule="auto"/>
        <w:ind w:firstLine="720"/>
        <w:jc w:val="both"/>
      </w:pPr>
      <w:r>
        <w:t xml:space="preserve">(d)</w:t>
      </w:r>
      <w:r xml:space="preserve">
        <w:t> </w:t>
      </w:r>
      <w:r xml:space="preserve">
        <w:t> </w:t>
      </w:r>
      <w:r>
        <w:t xml:space="preserve">The board may act simultaneously on several petitions for annexation.</w:t>
      </w:r>
      <w:r xml:space="preserve">
        <w:t> </w:t>
      </w:r>
      <w:r xml:space="preserve">
        <w:t> </w:t>
      </w:r>
      <w:r>
        <w:t xml:space="preserve">If more than one petition requests annexation of the same territory, the board must act on the first petition filed.</w:t>
      </w:r>
    </w:p>
    <w:p w:rsidR="003F3435" w:rsidRDefault="0032493E">
      <w:pPr>
        <w:spacing w:line="480" w:lineRule="auto"/>
        <w:ind w:firstLine="720"/>
        <w:jc w:val="both"/>
      </w:pPr>
      <w:r>
        <w:t xml:space="preserve">(e)</w:t>
      </w:r>
      <w:r xml:space="preserve">
        <w:t> </w:t>
      </w:r>
      <w:r xml:space="preserve">
        <w:t> </w:t>
      </w:r>
      <w:r>
        <w:t xml:space="preserve">The board may not amend a petition.</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1035.153.</w:t>
      </w:r>
      <w:r xml:space="preserve">
        <w:t> </w:t>
      </w:r>
      <w:r xml:space="preserve">
        <w:t> </w:t>
      </w:r>
      <w:r>
        <w:t xml:space="preserve">APPROVAL OR DENIAL OF ANNEXATION PETITION.  (a)  If the board finds that annexation of territory into the district is in the district's best interest, the board shall, not later than the 90th day after the date the finding is made:</w:t>
      </w:r>
    </w:p>
    <w:p w:rsidR="003F3435" w:rsidRDefault="0032493E">
      <w:pPr>
        <w:spacing w:line="480" w:lineRule="auto"/>
        <w:ind w:firstLine="1440"/>
        <w:jc w:val="both"/>
      </w:pPr>
      <w:r>
        <w:t xml:space="preserve">(1)</w:t>
      </w:r>
      <w:r xml:space="preserve">
        <w:t> </w:t>
      </w:r>
      <w:r xml:space="preserve">
        <w:t> </w:t>
      </w:r>
      <w:r>
        <w:t xml:space="preserve">approve the petition filed under Section </w:t>
      </w:r>
      <w:r>
        <w:t xml:space="preserve">1035.152</w:t>
      </w:r>
      <w:r>
        <w:t xml:space="preserve">; and</w:t>
      </w:r>
    </w:p>
    <w:p w:rsidR="003F3435" w:rsidRDefault="0032493E">
      <w:pPr>
        <w:spacing w:line="480" w:lineRule="auto"/>
        <w:ind w:firstLine="1440"/>
        <w:jc w:val="both"/>
      </w:pPr>
      <w:r>
        <w:t xml:space="preserve">(2)</w:t>
      </w:r>
      <w:r xml:space="preserve">
        <w:t> </w:t>
      </w:r>
      <w:r xml:space="preserve">
        <w:t> </w:t>
      </w:r>
      <w:r>
        <w:t xml:space="preserve">order an election on the question of annexing the territory.</w:t>
      </w:r>
    </w:p>
    <w:p w:rsidR="003F3435" w:rsidRDefault="0032493E">
      <w:pPr>
        <w:spacing w:line="480" w:lineRule="auto"/>
        <w:ind w:firstLine="720"/>
        <w:jc w:val="both"/>
      </w:pPr>
      <w:r>
        <w:t xml:space="preserve">(b)</w:t>
      </w:r>
      <w:r xml:space="preserve">
        <w:t> </w:t>
      </w:r>
      <w:r xml:space="preserve">
        <w:t> </w:t>
      </w:r>
      <w:r>
        <w:t xml:space="preserve">If the board finds that annexation is not in the district's best interest, the board shall deny the petition filed under Section </w:t>
      </w:r>
      <w:r>
        <w:t xml:space="preserve">1035.152</w:t>
      </w:r>
      <w:r>
        <w:t xml:space="preserv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1035.154.</w:t>
      </w:r>
      <w:r xml:space="preserve">
        <w:t> </w:t>
      </w:r>
      <w:r xml:space="preserve">
        <w:t> </w:t>
      </w:r>
      <w:r>
        <w:t xml:space="preserve">ELECTION ORDER.  (a)  The order calling an election under this subchapter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(b)</w:t>
      </w:r>
      <w:r xml:space="preserve">
        <w:t> </w:t>
      </w:r>
      <w:r xml:space="preserve">
        <w:t> </w:t>
      </w:r>
      <w:r>
        <w:t xml:space="preserve">The board shall order an annexation election required by this subchapter so that the territory included in each approved annexation petition is allowed to vote separately on inclusion in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1035.155.</w:t>
      </w:r>
      <w:r xml:space="preserve">
        <w:t> </w:t>
      </w:r>
      <w:r xml:space="preserve">
        <w:t> </w:t>
      </w:r>
      <w:r>
        <w:t xml:space="preserve">ELECTION DATE.  (a)  The election in the district and the election in the territory to be added or annexed must be held on the same day.</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1035.156.</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 and the area to be added or annexed.</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30 days before the date set for the election.</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1035.157.</w:t>
      </w:r>
      <w:r xml:space="preserve">
        <w:t> </w:t>
      </w:r>
      <w:r xml:space="preserve">
        <w:t> </w:t>
      </w:r>
      <w:r>
        <w:t xml:space="preserve">BALLOT.  (a)  The ballot for an expansion election ordered under Section </w:t>
      </w:r>
      <w:r>
        <w:t xml:space="preserve">1035.151</w:t>
      </w:r>
      <w:r>
        <w:t xml:space="preserve"> must be printed to permit voting for or against the proposition:</w:t>
      </w:r>
      <w:r xml:space="preserve">
        <w:t> </w:t>
      </w:r>
      <w:r xml:space="preserve">
        <w:t> </w:t>
      </w:r>
      <w:r>
        <w:t xml:space="preserve">"Expanding the DeWitt Medical District to include all of DeWitt County except that territory included in Yoakum Hospital District, the assumption by the additional territory of its proportionate share of the district's outstanding debts, and the imposition of a tax not to exceed 75 cents on each $100 of valuation of all taxable property in the expanded area of the district."</w:t>
      </w:r>
    </w:p>
    <w:p w:rsidR="003F3435" w:rsidRDefault="0032493E">
      <w:pPr>
        <w:spacing w:line="480" w:lineRule="auto"/>
        <w:ind w:firstLine="720"/>
        <w:jc w:val="both"/>
      </w:pPr>
      <w:r>
        <w:t xml:space="preserve">(b)</w:t>
      </w:r>
      <w:r xml:space="preserve">
        <w:t> </w:t>
      </w:r>
      <w:r xml:space="preserve">
        <w:t> </w:t>
      </w:r>
      <w:r>
        <w:t xml:space="preserve">The ballot for an annexation election ordered under Section </w:t>
      </w:r>
      <w:r>
        <w:t xml:space="preserve">1035.153</w:t>
      </w:r>
      <w:r>
        <w:t xml:space="preserve"> must be printed to permit voting for or against the proposition:</w:t>
      </w:r>
      <w:r xml:space="preserve">
        <w:t> </w:t>
      </w:r>
      <w:r xml:space="preserve">
        <w:t> </w:t>
      </w:r>
      <w:r>
        <w:t xml:space="preserve">"Adding (description of territory to be added) to the DeWitt Medical District, the assumption by the additional territory of its proportionate share of the district's outstanding debts, and the imposition of a tax not to exceed 75 cents on each $100 of valuation of all taxable property in the annexed area of the district."</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1035.158.</w:t>
      </w:r>
      <w:r xml:space="preserve">
        <w:t> </w:t>
      </w:r>
      <w:r xml:space="preserve">
        <w:t> </w:t>
      </w:r>
      <w:r>
        <w:t xml:space="preserve">ELECTION RESULTS.  (a)  The district boundaries may be expanded or territory may be annexed to the district under this subchapter only if the expansion or annexation, the assumption of debt, and the imposition of taxes are approved by a majority of the voters voting at:</w:t>
      </w:r>
    </w:p>
    <w:p w:rsidR="003F3435" w:rsidRDefault="0032493E">
      <w:pPr>
        <w:spacing w:line="480" w:lineRule="auto"/>
        <w:ind w:firstLine="1440"/>
        <w:jc w:val="both"/>
      </w:pPr>
      <w:r>
        <w:t xml:space="preserve">(1)</w:t>
      </w:r>
      <w:r xml:space="preserve">
        <w:t> </w:t>
      </w:r>
      <w:r xml:space="preserve">
        <w:t> </w:t>
      </w:r>
      <w:r>
        <w:t xml:space="preserve">an election held in the district; and</w:t>
      </w:r>
    </w:p>
    <w:p w:rsidR="003F3435" w:rsidRDefault="0032493E">
      <w:pPr>
        <w:spacing w:line="480" w:lineRule="auto"/>
        <w:ind w:firstLine="1440"/>
        <w:jc w:val="both"/>
      </w:pPr>
      <w:r>
        <w:t xml:space="preserve">(2)</w:t>
      </w:r>
      <w:r xml:space="preserve">
        <w:t> </w:t>
      </w:r>
      <w:r xml:space="preserve">
        <w:t> </w:t>
      </w:r>
      <w:r>
        <w:t xml:space="preserve">a separate election held in the territory to be added.</w:t>
      </w:r>
    </w:p>
    <w:p w:rsidR="003F3435" w:rsidRDefault="0032493E">
      <w:pPr>
        <w:spacing w:line="480" w:lineRule="auto"/>
        <w:ind w:firstLine="720"/>
        <w:jc w:val="both"/>
      </w:pPr>
      <w:r>
        <w:t xml:space="preserve">(b)</w:t>
      </w:r>
      <w:r xml:space="preserve">
        <w:t> </w:t>
      </w:r>
      <w:r xml:space="preserve">
        <w:t> </w:t>
      </w:r>
      <w:r>
        <w:t xml:space="preserve">If the election results for an election under this subchapter are not favorable to the proposition to expand the district or to annex the territory, subsequent elections may be held on the same issue.</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1035.201.</w:t>
      </w:r>
      <w:r xml:space="preserve">
        <w:t> </w:t>
      </w:r>
      <w:r xml:space="preserve">
        <w:t> </w:t>
      </w:r>
      <w:r>
        <w:t xml:space="preserve">DEPOSITORY.  (a)  The board by resolution shall designate a bank in the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1035.202.</w:t>
      </w:r>
      <w:r xml:space="preserve">
        <w:t> </w:t>
      </w:r>
      <w:r xml:space="preserve">
        <w:t> </w:t>
      </w:r>
      <w:r>
        <w:t xml:space="preserve">AUTHORITY TO BORROW MONEY; SECURITY.  (a)  The board may borrow money at a rate not to exceed the maximum annual percentage rate allowed by law for district obligations at the time of the loan.</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anniversary of the date the loan is made.</w:t>
      </w:r>
      <w:r xml:space="preserve">
        <w:t> </w:t>
      </w:r>
      <w:r xml:space="preserve">
        <w:t> </w:t>
      </w:r>
      <w:r>
        <w:t xml:space="preserve">A loan for which district revenue is pledged must mature not later than the 10th anniversary of the date the loan is made.</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1035.251.</w:t>
      </w:r>
      <w:r xml:space="preserve">
        <w:t> </w:t>
      </w:r>
      <w:r xml:space="preserve">
        <w:t> </w:t>
      </w:r>
      <w:r>
        <w:t xml:space="preserve">GENERAL OBLIGATION BONDS.  The board may issue and sell general obligation bonds authorized by an election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1035.252.</w:t>
      </w:r>
      <w:r xml:space="preserve">
        <w:t> </w:t>
      </w:r>
      <w:r xml:space="preserve">
        <w:t> </w:t>
      </w:r>
      <w:r>
        <w:t xml:space="preserve">TAX TO PAY GENERAL OBLIGATION BONDS.  (a)  At the time general obligation bonds are issued under Section </w:t>
      </w:r>
      <w:r>
        <w:t xml:space="preserve">1035.251</w:t>
      </w:r>
      <w:r>
        <w:t xml:space="preserve">, an ad valorem tax shall be imposed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1035.253.</w:t>
      </w:r>
      <w:r xml:space="preserve">
        <w:t> </w:t>
      </w:r>
      <w:r xml:space="preserve">
        <w:t> </w:t>
      </w:r>
      <w:r>
        <w:t xml:space="preserve">GENERAL OBLIGATION BOND ELECTION.  (a)  The district may issue general obligation bonds only if the bonds are authorized by a majority of the district voters voting in an election called for that purpose and ordered by the board on its own motion.</w:t>
      </w:r>
    </w:p>
    <w:p w:rsidR="003F3435" w:rsidRDefault="0032493E">
      <w:pPr>
        <w:spacing w:line="480" w:lineRule="auto"/>
        <w:ind w:firstLine="720"/>
        <w:jc w:val="both"/>
      </w:pPr>
      <w:r>
        <w:t xml:space="preserve">(b)</w:t>
      </w:r>
      <w:r xml:space="preserve">
        <w:t> </w:t>
      </w:r>
      <w:r xml:space="preserve">
        <w:t> </w:t>
      </w:r>
      <w:r>
        <w:t xml:space="preserve">The election shall be conducted in accordance with Chapter </w:t>
      </w:r>
      <w:r>
        <w:t xml:space="preserve">1251</w:t>
      </w:r>
      <w:r>
        <w:t xml:space="preserve">, Government Code.</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1035.254.</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1035.255.</w:t>
      </w:r>
      <w:r xml:space="preserve">
        <w:t> </w:t>
      </w:r>
      <w:r xml:space="preserve">
        <w:t> </w:t>
      </w:r>
      <w:r>
        <w:t xml:space="preserve">INVESTMENT OF BOND PROCEEDS.  Until the proceeds from the sale of district bonds are needed to carry out the bond purpose, the proceeds may be:</w:t>
      </w:r>
    </w:p>
    <w:p w:rsidR="003F3435" w:rsidRDefault="0032493E">
      <w:pPr>
        <w:spacing w:line="480" w:lineRule="auto"/>
        <w:ind w:firstLine="1440"/>
        <w:jc w:val="both"/>
      </w:pPr>
      <w:r>
        <w:t xml:space="preserve">(1)</w:t>
      </w:r>
      <w:r xml:space="preserve">
        <w:t> </w:t>
      </w:r>
      <w:r xml:space="preserve">
        <w:t> </w:t>
      </w:r>
      <w:r>
        <w:t xml:space="preserve">invested in direct obligations of the United States; or</w:t>
      </w:r>
    </w:p>
    <w:p w:rsidR="003F3435" w:rsidRDefault="0032493E">
      <w:pPr>
        <w:spacing w:line="480" w:lineRule="auto"/>
        <w:ind w:firstLine="1440"/>
        <w:jc w:val="both"/>
      </w:pPr>
      <w:r>
        <w:t xml:space="preserve">(2)</w:t>
      </w:r>
      <w:r xml:space="preserve">
        <w:t> </w:t>
      </w:r>
      <w:r xml:space="preserve">
        <w:t> </w:t>
      </w:r>
      <w:r>
        <w:t xml:space="preserve">placed on time deposit.</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1035.256.</w:t>
      </w:r>
      <w:r xml:space="preserve">
        <w:t> </w:t>
      </w:r>
      <w:r xml:space="preserve">
        <w:t> </w:t>
      </w:r>
      <w:r>
        <w:t xml:space="preserve">REVENUE BONDS.  (a)  The board may issue and sell revenue bonds in the name and on the faith and credit of the district to purchase, construct, acquire, repair, renovate, or equip buildings or improvements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the issuance of revenue bonds by a county hospital authority.</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1035.301.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meet the requirements of district bonds;</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operating expenses;</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hospitals or hospital system; and</w:t>
      </w:r>
    </w:p>
    <w:p w:rsidR="003F3435" w:rsidRDefault="0032493E">
      <w:pPr>
        <w:spacing w:line="480" w:lineRule="auto"/>
        <w:ind w:firstLine="1440"/>
        <w:jc w:val="both"/>
      </w:pPr>
      <w:r>
        <w:t xml:space="preserve">(4)</w:t>
      </w:r>
      <w:r xml:space="preserve">
        <w:t> </w:t>
      </w:r>
      <w:r xml:space="preserve">
        <w:t> </w:t>
      </w:r>
      <w:r>
        <w:t xml:space="preserve">acquire necessary sites by gift, purchase, lease, or condemnation.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1035.302.</w:t>
      </w:r>
      <w:r xml:space="preserve">
        <w:t> </w:t>
      </w:r>
      <w:r xml:space="preserve">
        <w:t> </w:t>
      </w:r>
      <w:r>
        <w:t xml:space="preserve">TAX RATE.  The board shall impose the tax at a rate not to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1035.303.</w:t>
      </w:r>
      <w:r xml:space="preserve">
        <w:t> </w:t>
      </w:r>
      <w:r xml:space="preserve">
        <w:t> </w:t>
      </w:r>
      <w:r>
        <w:t xml:space="preserve">TAX ASSESSOR-COLLECTOR.  The board may:</w:t>
      </w:r>
    </w:p>
    <w:p w:rsidR="003F3435" w:rsidRDefault="0032493E">
      <w:pPr>
        <w:spacing w:line="480" w:lineRule="auto"/>
        <w:ind w:firstLine="1440"/>
        <w:jc w:val="both"/>
      </w:pPr>
      <w:r>
        <w:t xml:space="preserve">(1)</w:t>
      </w:r>
      <w:r xml:space="preserve">
        <w:t> </w:t>
      </w:r>
      <w:r xml:space="preserve">
        <w:t> </w:t>
      </w:r>
      <w:r>
        <w:t xml:space="preserve">appoint a tax assessor-collector for the district; or</w:t>
      </w:r>
    </w:p>
    <w:p w:rsidR="003F3435" w:rsidRDefault="0032493E">
      <w:pPr>
        <w:spacing w:line="480" w:lineRule="auto"/>
        <w:ind w:firstLine="1440"/>
        <w:jc w:val="both"/>
      </w:pPr>
      <w:r>
        <w:t xml:space="preserve">(2)</w:t>
      </w:r>
      <w:r xml:space="preserve">
        <w:t> </w:t>
      </w:r>
      <w:r xml:space="preserve">
        <w:t> </w:t>
      </w:r>
      <w:r>
        <w:t xml:space="preserve">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