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1039. HEMPHILL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Hemphill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1039.002.</w:t>
      </w:r>
      <w:r xml:space="preserve">
        <w:t> </w:t>
      </w:r>
      <w:r xml:space="preserve">
        <w:t> </w:t>
      </w:r>
      <w:r>
        <w:t xml:space="preserve">AUTHORITY FOR OPERATION.  The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1039.004.</w:t>
      </w:r>
      <w:r xml:space="preserve">
        <w:t> </w:t>
      </w:r>
      <w:r xml:space="preserve">
        <w:t> </w:t>
      </w:r>
      <w:r>
        <w:t xml:space="preserve">DISTRICT TERRITORY.  The boundaries of the district are coextensive with the boundaries of Hemphill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1039.051.</w:t>
      </w:r>
      <w:r xml:space="preserve">
        <w:t> </w:t>
      </w:r>
      <w:r xml:space="preserve">
        <w:t> </w:t>
      </w:r>
      <w:r>
        <w:t xml:space="preserve">BOARD ELECTION; TERM.  (a)  Except as provided by Section </w:t>
      </w:r>
      <w:r>
        <w:t xml:space="preserve">1039.052</w:t>
      </w:r>
      <w:r>
        <w:t xml:space="preserve">,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1039.052.</w:t>
      </w:r>
      <w:r xml:space="preserve">
        <w:t> </w:t>
      </w:r>
      <w:r xml:space="preserve">
        <w:t> </w:t>
      </w:r>
      <w:r>
        <w:t xml:space="preserve">ALTERNATIVE DIRECTOR ELECTION.  (a)  As an alternative to electing directors at large, the board may:</w:t>
      </w:r>
    </w:p>
    <w:p w:rsidR="003F3435" w:rsidRDefault="0032493E">
      <w:pPr>
        <w:spacing w:line="480" w:lineRule="auto"/>
        <w:ind w:firstLine="1440"/>
        <w:jc w:val="both"/>
      </w:pPr>
      <w:r>
        <w:t xml:space="preserve">(1)</w:t>
      </w:r>
      <w:r xml:space="preserve">
        <w:t> </w:t>
      </w:r>
      <w:r xml:space="preserve">
        <w:t> </w:t>
      </w:r>
      <w:r>
        <w:t xml:space="preserve">provide for all or some directors to be elected from single-member districts; and</w:t>
      </w:r>
    </w:p>
    <w:p w:rsidR="003F3435" w:rsidRDefault="0032493E">
      <w:pPr>
        <w:spacing w:line="480" w:lineRule="auto"/>
        <w:ind w:firstLine="1440"/>
        <w:jc w:val="both"/>
      </w:pPr>
      <w:r>
        <w:t xml:space="preserve">(2)</w:t>
      </w:r>
      <w:r xml:space="preserve">
        <w:t> </w:t>
      </w:r>
      <w:r xml:space="preserve">
        <w:t> </w:t>
      </w:r>
      <w:r>
        <w:t xml:space="preserve">devise and implement for the directors' election a plan of apportionment as determined to be in the best interest of the district and district inhabitants.</w:t>
      </w:r>
    </w:p>
    <w:p w:rsidR="003F3435" w:rsidRDefault="0032493E">
      <w:pPr>
        <w:spacing w:line="480" w:lineRule="auto"/>
        <w:ind w:firstLine="720"/>
        <w:jc w:val="both"/>
      </w:pPr>
      <w:r>
        <w:t xml:space="preserve">(b)</w:t>
      </w:r>
      <w:r xml:space="preserve">
        <w:t> </w:t>
      </w:r>
      <w:r xml:space="preserve">
        <w:t> </w:t>
      </w:r>
      <w:r>
        <w:t xml:space="preserve">Before implementing the apportionment plan, the plan must be approved by a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election must be held in the same manner as an election required for the issuance of bonds.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1039.053.</w:t>
      </w:r>
      <w:r xml:space="preserve">
        <w:t> </w:t>
      </w:r>
      <w:r xml:space="preserve">
        <w:t> </w:t>
      </w:r>
      <w:r>
        <w:t xml:space="preserve">NOTICE OF ELECTION.  At least 30 days before the date of an election of directors, notice of the election shall be published one time in a newspaper or newspapers that individually or collectively have general circulation in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1039.058.</w:t>
      </w:r>
      <w:r xml:space="preserve">
        <w:t> </w:t>
      </w:r>
      <w:r xml:space="preserve">
        <w:t> </w:t>
      </w:r>
      <w:r>
        <w:t xml:space="preserve">VOTING REQUIREMENT.  A concurrence of three</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1039.059.</w:t>
      </w:r>
      <w:r xml:space="preserve">
        <w:t> </w:t>
      </w:r>
      <w:r xml:space="preserve">
        <w:t> </w:t>
      </w:r>
      <w:r>
        <w:t xml:space="preserve">DISTRICT ADMINISTRATOR; ASSISTANT ADMINISTRATOR.  (a)  The board shall appoint a qualified person to serve as district administrator of the hospital system and ancillary health care system.</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1039.061.</w:t>
      </w:r>
      <w:r xml:space="preserve">
        <w:t> </w:t>
      </w:r>
      <w:r xml:space="preserve">
        <w:t> </w:t>
      </w:r>
      <w:r>
        <w:t xml:space="preserve">EMERGENCY ACTION.  (a)  In an emergency, the district administrator may take any lawful action necessary to preserve district assets or protect patient health and safety.</w:t>
      </w:r>
    </w:p>
    <w:p w:rsidR="003F3435" w:rsidRDefault="0032493E">
      <w:pPr>
        <w:spacing w:line="480" w:lineRule="auto"/>
        <w:ind w:firstLine="720"/>
        <w:jc w:val="both"/>
      </w:pPr>
      <w:r>
        <w:t xml:space="preserve">(b)</w:t>
      </w:r>
      <w:r xml:space="preserve">
        <w:t> </w:t>
      </w:r>
      <w:r xml:space="preserve">
        <w:t> </w:t>
      </w:r>
      <w:r>
        <w:t xml:space="preserve">As soon as practicable after an emergency action is taken, the district administrator shall report the action to the board, and the board shall amend the annual budget to reflect any costs of the action.</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1039.062.</w:t>
      </w:r>
      <w:r xml:space="preserve">
        <w:t> </w:t>
      </w:r>
      <w:r xml:space="preserve">
        <w:t> </w:t>
      </w:r>
      <w:r>
        <w:t xml:space="preserve">EMPLOYEES; APPOINTMENT OF STAFF.  (a)  The board may appoint to the staff any doctors the board considers necessary for the efficient operation of the hospital system and the ancillary health care system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additional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employees, including technicians and nurses, for the district, the hospital system, and the ancillary health care system.</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1039.101.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1039.102.</w:t>
      </w:r>
      <w:r xml:space="preserve">
        <w:t> </w:t>
      </w:r>
      <w:r xml:space="preserve">
        <w:t> </w:t>
      </w:r>
      <w:r>
        <w:t xml:space="preserve">RESTRICTION ON POLITICAL SUBDIVISION TAXATION AND DEBT.  A political subdivision located wholly or partly within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1039.103.</w:t>
      </w:r>
      <w:r xml:space="preserve">
        <w:t> </w:t>
      </w:r>
      <w:r xml:space="preserve">
        <w:t> </w:t>
      </w:r>
      <w:r>
        <w:t xml:space="preserve">MANAGEMENT, CONTROL, AND ADMINISTRATION.  The board shall manage, control, and administer the hospital system and ancillary health care system and the district's money and resources.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and ancillary health care system may include equipment, facilities, and services the board considers necessary for hospital care and ancillary health care, including:</w:t>
      </w:r>
    </w:p>
    <w:p w:rsidR="003F3435" w:rsidRDefault="0032493E">
      <w:pPr>
        <w:spacing w:line="480" w:lineRule="auto"/>
        <w:ind w:firstLine="1440"/>
        <w:jc w:val="both"/>
      </w:pPr>
      <w:r>
        <w:t xml:space="preserve">(1)</w:t>
      </w:r>
      <w:r xml:space="preserve">
        <w:t> </w:t>
      </w:r>
      <w:r xml:space="preserve">
        <w:t> </w:t>
      </w:r>
      <w:r>
        <w:t xml:space="preserve">domiciliary care and treatment of sick or injured patients;</w:t>
      </w:r>
    </w:p>
    <w:p w:rsidR="003F3435" w:rsidRDefault="0032493E">
      <w:pPr>
        <w:spacing w:line="480" w:lineRule="auto"/>
        <w:ind w:firstLine="1440"/>
        <w:jc w:val="both"/>
      </w:pPr>
      <w:r>
        <w:t xml:space="preserve">(2)</w:t>
      </w:r>
      <w:r xml:space="preserve">
        <w:t> </w:t>
      </w:r>
      <w:r xml:space="preserve">
        <w:t> </w:t>
      </w:r>
      <w:r>
        <w:t xml:space="preserve">geriatric services;</w:t>
      </w:r>
    </w:p>
    <w:p w:rsidR="003F3435" w:rsidRDefault="0032493E">
      <w:pPr>
        <w:spacing w:line="480" w:lineRule="auto"/>
        <w:ind w:firstLine="1440"/>
        <w:jc w:val="both"/>
      </w:pPr>
      <w:r>
        <w:t xml:space="preserve">(3)</w:t>
      </w:r>
      <w:r xml:space="preserve">
        <w:t> </w:t>
      </w:r>
      <w:r xml:space="preserve">
        <w:t> </w:t>
      </w:r>
      <w:r>
        <w:t xml:space="preserve">outpatient clinics;</w:t>
      </w:r>
    </w:p>
    <w:p w:rsidR="003F3435" w:rsidRDefault="0032493E">
      <w:pPr>
        <w:spacing w:line="480" w:lineRule="auto"/>
        <w:ind w:firstLine="1440"/>
        <w:jc w:val="both"/>
      </w:pPr>
      <w:r>
        <w:t xml:space="preserve">(4)</w:t>
      </w:r>
      <w:r xml:space="preserve">
        <w:t> </w:t>
      </w:r>
      <w:r xml:space="preserve">
        <w:t> </w:t>
      </w:r>
      <w:r>
        <w:t xml:space="preserve">rural health clinics;</w:t>
      </w:r>
    </w:p>
    <w:p w:rsidR="003F3435" w:rsidRDefault="0032493E">
      <w:pPr>
        <w:spacing w:line="480" w:lineRule="auto"/>
        <w:ind w:firstLine="1440"/>
        <w:jc w:val="both"/>
      </w:pPr>
      <w:r>
        <w:t xml:space="preserve">(5)</w:t>
      </w:r>
      <w:r xml:space="preserve">
        <w:t> </w:t>
      </w:r>
      <w:r xml:space="preserve">
        <w:t> </w:t>
      </w:r>
      <w:r>
        <w:t xml:space="preserve">convalescent home facilities;</w:t>
      </w:r>
    </w:p>
    <w:p w:rsidR="003F3435" w:rsidRDefault="0032493E">
      <w:pPr>
        <w:spacing w:line="480" w:lineRule="auto"/>
        <w:ind w:firstLine="1440"/>
        <w:jc w:val="both"/>
      </w:pPr>
      <w:r>
        <w:t xml:space="preserve">(6)</w:t>
      </w:r>
      <w:r xml:space="preserve">
        <w:t> </w:t>
      </w:r>
      <w:r xml:space="preserve">
        <w:t> </w:t>
      </w:r>
      <w:r>
        <w:t xml:space="preserve">physician's offices;</w:t>
      </w:r>
    </w:p>
    <w:p w:rsidR="003F3435" w:rsidRDefault="0032493E">
      <w:pPr>
        <w:spacing w:line="480" w:lineRule="auto"/>
        <w:ind w:firstLine="1440"/>
        <w:jc w:val="both"/>
      </w:pPr>
      <w:r>
        <w:t xml:space="preserve">(7)</w:t>
      </w:r>
      <w:r xml:space="preserve">
        <w:t> </w:t>
      </w:r>
      <w:r xml:space="preserve">
        <w:t> </w:t>
      </w:r>
      <w:r>
        <w:t xml:space="preserve">home health services;</w:t>
      </w:r>
    </w:p>
    <w:p w:rsidR="003F3435" w:rsidRDefault="0032493E">
      <w:pPr>
        <w:spacing w:line="480" w:lineRule="auto"/>
        <w:ind w:firstLine="1440"/>
        <w:jc w:val="both"/>
      </w:pPr>
      <w:r>
        <w:t xml:space="preserve">(8)</w:t>
      </w:r>
      <w:r xml:space="preserve">
        <w:t> </w:t>
      </w:r>
      <w:r xml:space="preserve">
        <w:t> </w:t>
      </w:r>
      <w:r>
        <w:t xml:space="preserve">long-term care;</w:t>
      </w:r>
    </w:p>
    <w:p w:rsidR="003F3435" w:rsidRDefault="0032493E">
      <w:pPr>
        <w:spacing w:line="480" w:lineRule="auto"/>
        <w:ind w:firstLine="1440"/>
        <w:jc w:val="both"/>
      </w:pPr>
      <w:r>
        <w:t xml:space="preserve">(9)</w:t>
      </w:r>
      <w:r xml:space="preserve">
        <w:t> </w:t>
      </w:r>
      <w:r xml:space="preserve">
        <w:t> </w:t>
      </w:r>
      <w:r>
        <w:t xml:space="preserve">skilled nursing care;</w:t>
      </w:r>
    </w:p>
    <w:p w:rsidR="003F3435" w:rsidRDefault="0032493E">
      <w:pPr>
        <w:spacing w:line="480" w:lineRule="auto"/>
        <w:ind w:firstLine="1440"/>
        <w:jc w:val="both"/>
      </w:pPr>
      <w:r>
        <w:t xml:space="preserve">(10)</w:t>
      </w:r>
      <w:r xml:space="preserve">
        <w:t> </w:t>
      </w:r>
      <w:r xml:space="preserve">
        <w:t> </w:t>
      </w:r>
      <w:r>
        <w:t xml:space="preserve">intermediate nursing care;</w:t>
      </w:r>
    </w:p>
    <w:p w:rsidR="003F3435" w:rsidRDefault="0032493E">
      <w:pPr>
        <w:spacing w:line="480" w:lineRule="auto"/>
        <w:ind w:firstLine="1440"/>
        <w:jc w:val="both"/>
      </w:pPr>
      <w:r>
        <w:t xml:space="preserve">(11)</w:t>
      </w:r>
      <w:r xml:space="preserve">
        <w:t> </w:t>
      </w:r>
      <w:r xml:space="preserve">
        <w:t> </w:t>
      </w:r>
      <w:r>
        <w:t xml:space="preserve">assisted living facilities;</w:t>
      </w:r>
    </w:p>
    <w:p w:rsidR="003F3435" w:rsidRDefault="0032493E">
      <w:pPr>
        <w:spacing w:line="480" w:lineRule="auto"/>
        <w:ind w:firstLine="1440"/>
        <w:jc w:val="both"/>
      </w:pPr>
      <w:r>
        <w:t xml:space="preserve">(12)</w:t>
      </w:r>
      <w:r xml:space="preserve">
        <w:t> </w:t>
      </w:r>
      <w:r xml:space="preserve">
        <w:t> </w:t>
      </w:r>
      <w:r>
        <w:t xml:space="preserve">hospice care;</w:t>
      </w:r>
    </w:p>
    <w:p w:rsidR="003F3435" w:rsidRDefault="0032493E">
      <w:pPr>
        <w:spacing w:line="480" w:lineRule="auto"/>
        <w:ind w:firstLine="1440"/>
        <w:jc w:val="both"/>
      </w:pPr>
      <w:r>
        <w:t xml:space="preserve">(13)</w:t>
      </w:r>
      <w:r xml:space="preserve">
        <w:t> </w:t>
      </w:r>
      <w:r xml:space="preserve">
        <w:t> </w:t>
      </w:r>
      <w:r>
        <w:t xml:space="preserve">ambulatory surgery centers;</w:t>
      </w:r>
    </w:p>
    <w:p w:rsidR="003F3435" w:rsidRDefault="0032493E">
      <w:pPr>
        <w:spacing w:line="480" w:lineRule="auto"/>
        <w:ind w:firstLine="1440"/>
        <w:jc w:val="both"/>
      </w:pPr>
      <w:r>
        <w:t xml:space="preserve">(14)</w:t>
      </w:r>
      <w:r xml:space="preserve">
        <w:t> </w:t>
      </w:r>
      <w:r xml:space="preserve">
        <w:t> </w:t>
      </w:r>
      <w:r>
        <w:t xml:space="preserve">urgent care facilities; and</w:t>
      </w:r>
    </w:p>
    <w:p w:rsidR="003F3435" w:rsidRDefault="0032493E">
      <w:pPr>
        <w:spacing w:line="480" w:lineRule="auto"/>
        <w:ind w:firstLine="1440"/>
        <w:jc w:val="both"/>
      </w:pPr>
      <w:r>
        <w:t xml:space="preserve">(15)</w:t>
      </w:r>
      <w:r xml:space="preserve">
        <w:t> </w:t>
      </w:r>
      <w:r xml:space="preserve">
        <w:t> </w:t>
      </w:r>
      <w:r>
        <w:t xml:space="preserve">operation of a mobile emergency medical service.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1039.105.</w:t>
      </w:r>
      <w:r xml:space="preserve">
        <w:t> </w:t>
      </w:r>
      <w:r xml:space="preserve">
        <w:t> </w:t>
      </w:r>
      <w:r>
        <w:t xml:space="preserve">RULES.  The board may adopt rules governing the operation of the district, the hospital system and ancillary health care system, and the district's staff and employees.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1039.107.</w:t>
      </w:r>
      <w:r xml:space="preserve">
        <w:t> </w:t>
      </w:r>
      <w:r xml:space="preserve">
        <w:t> </w:t>
      </w:r>
      <w:r>
        <w:t xml:space="preserve">DISTRICT PROPERTY, FACILITIES, EQUIPMENT, AND SERVICES.  (a)  The board shall determine the type, number, and location, either inside or outside the district, of facilities and services required to maintain an adequate hospital system and ancillary health care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by lease, purchase, or lease to purchase property, including facilities, supplies, and equipment, for the district for use in the hospital system and ancillary health care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sell, or otherwise dispose of all or part of the district's property of any nature, including the district's hospital, ancillary health care or other facilities,</w:t>
      </w:r>
      <w:r xml:space="preserve">
        <w:t> </w:t>
      </w:r>
      <w:r xml:space="preserve">
        <w:t> </w:t>
      </w:r>
      <w:r>
        <w:t xml:space="preserve">buildings, supplies, or equipment, to a public or private entity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right, power,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1039.109.</w:t>
      </w:r>
      <w:r xml:space="preserve">
        <w:t> </w:t>
      </w:r>
      <w:r xml:space="preserve">
        <w:t> </w:t>
      </w:r>
      <w:r>
        <w:t xml:space="preserve">COST OF RELOCATING OR ALTERING PROPERTY.  In exercising the power of eminent domain, if the board requires relocating, raising, lowering, rerouting, changing the grade, or altering the construction of any railroad, electric transmission, telegraph or telephone line, conduit, pole, or facility,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1039.110.</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1039.111.</w:t>
      </w:r>
      <w:r xml:space="preserve">
        <w:t> </w:t>
      </w:r>
      <w:r xml:space="preserve">
        <w:t> </w:t>
      </w:r>
      <w:r>
        <w:t xml:space="preserve">CONSTRUCTION CONTRACTS.  A construction contract must be made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1039.112.</w:t>
      </w:r>
      <w:r xml:space="preserve">
        <w:t> </w:t>
      </w:r>
      <w:r xml:space="preserve">
        <w:t> </w:t>
      </w:r>
      <w:r>
        <w:t xml:space="preserve">OPERATING AND MANAGEMENT CONTRACTS.  The board may enter into an operating or management contract with one or more public or private entities relating to a district facility or service.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1039.113.</w:t>
      </w:r>
      <w:r xml:space="preserve">
        <w:t> </w:t>
      </w:r>
      <w:r xml:space="preserve">
        <w:t> </w:t>
      </w:r>
      <w:r>
        <w:t xml:space="preserve">CONTRACTS WITH GOVERNMENTAL ENTITIES FOR TREATMENT.  The board may contract with a county, a municipality,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1039.114.</w:t>
      </w:r>
      <w:r xml:space="preserve">
        <w:t> </w:t>
      </w:r>
      <w:r xml:space="preserve">
        <w:t> </w:t>
      </w:r>
      <w:r>
        <w:t xml:space="preserve">CONTRACTS WITH GOVERNMENTAL ENTITIES FOR INVESTIGATORY OR OTHER SERVICES.  The board may contract with a political subdivision or governmental agency for the district to</w:t>
      </w:r>
      <w:r xml:space="preserve">
        <w:t> </w:t>
      </w:r>
      <w:r xml:space="preserve">
        <w:t> </w:t>
      </w:r>
      <w:r>
        <w:t xml:space="preserve">provide investigatory or other services as to the medical, hospital, or welfare needs of district inhabitants.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1039.115.</w:t>
      </w:r>
      <w:r xml:space="preserve">
        <w:t> </w:t>
      </w:r>
      <w:r xml:space="preserve">
        <w:t> </w:t>
      </w:r>
      <w:r>
        <w:t xml:space="preserve">JOINT OWNERSHIP ARRANGEMENT.  The board may enter into a joint ownership arrangement for the district with a public or private entity to provide management or operating services if the board determines that the joint ownership arrangement is in the district's best interest and does not violate Section </w:t>
      </w:r>
      <w:r>
        <w:t xml:space="preserve">52</w:t>
      </w:r>
      <w:r>
        <w:t xml:space="preserve">, Article III, Texas Constitution.</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1039.116.</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 The substantial evidence rule applies to the appeal.</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1039.117.</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1039.118.</w:t>
      </w:r>
      <w:r xml:space="preserve">
        <w:t> </w:t>
      </w:r>
      <w:r xml:space="preserve">
        <w:t> </w:t>
      </w:r>
      <w:r>
        <w:t xml:space="preserve">ELECTION DATE.  Notwithstanding Section </w:t>
      </w:r>
      <w:r>
        <w:t xml:space="preserve">41.001</w:t>
      </w:r>
      <w:r>
        <w:t xml:space="preserve">(a), Election Code, the board may choose the date for an election held under this chapter.</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1039.151.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in a newspaper of general circulation in the district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may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1039.156.</w:t>
      </w:r>
      <w:r xml:space="preserve">
        <w:t> </w:t>
      </w:r>
      <w:r xml:space="preserve">
        <w:t> </w:t>
      </w:r>
      <w:r>
        <w:t xml:space="preserve">ANNUAL AUDIT.  (a)  As soon as practicable after the end of each district fiscal year, the board shall have an audit made of the district's finances that contains a detailed accounting of disbursements.</w:t>
      </w:r>
    </w:p>
    <w:p w:rsidR="003F3435" w:rsidRDefault="0032493E">
      <w:pPr>
        <w:spacing w:line="480" w:lineRule="auto"/>
        <w:ind w:firstLine="720"/>
        <w:jc w:val="both"/>
      </w:pPr>
      <w:r>
        <w:t xml:space="preserve">(b)</w:t>
      </w:r>
      <w:r xml:space="preserve">
        <w:t> </w:t>
      </w:r>
      <w:r xml:space="preserve">
        <w:t> </w:t>
      </w:r>
      <w:r>
        <w:t xml:space="preserve">The board shall select a qualified independent accounting firm to perform the audit.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1039.157.</w:t>
      </w:r>
      <w:r xml:space="preserve">
        <w:t> </w:t>
      </w:r>
      <w:r xml:space="preserve">
        <w:t> </w:t>
      </w:r>
      <w:r>
        <w:t xml:space="preserve">INSPECTION OF 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1039.158.</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1039.159</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 of a state or national bank that is a member of the Federal Deposit Insurance Corporation.</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insured by the Federal Deposit Insurance Corporation unless the bank first executes a bond or provides other security in an amount sufficient to secure from loss the district money that exceeds the amount insured by the Federal Deposit Insurance Corporation.</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1039.159.</w:t>
      </w:r>
      <w:r xml:space="preserve">
        <w:t> </w:t>
      </w:r>
      <w:r xml:space="preserve">
        <w:t> </w:t>
      </w:r>
      <w:r>
        <w:t xml:space="preserve">SPENDING AND INVESTMENT RESTRICTIONS.  (a)  Except as otherwise provided by Section </w:t>
      </w:r>
      <w:r>
        <w:t xml:space="preserve">1039.107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Subchapter </w:t>
      </w:r>
      <w:r>
        <w:t xml:space="preserve">A</w:t>
      </w:r>
      <w:r>
        <w:t xml:space="preserve">,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1039.160.</w:t>
      </w:r>
      <w:r xml:space="preserve">
        <w:t> </w:t>
      </w:r>
      <w:r xml:space="preserve">
        <w:t> </w:t>
      </w:r>
      <w:r>
        <w:t xml:space="preserve">TAX EXEMPTION.  All property owned by the district is exempt from taxation by this state or a political subdivision of this state.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1039.201.</w:t>
      </w:r>
      <w:r xml:space="preserve">
        <w:t> </w:t>
      </w:r>
      <w:r xml:space="preserve">
        <w:t> </w:t>
      </w:r>
      <w:r>
        <w:t xml:space="preserve">GENERAL OBLIGATION BONDS.  The board may issue and sell general obligation bonds in the name and on the faith and credit of the district for:</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and ancillary health care purposes.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1039.202.</w:t>
      </w:r>
      <w:r xml:space="preserve">
        <w:t> </w:t>
      </w:r>
      <w:r xml:space="preserve">
        <w:t> </w:t>
      </w:r>
      <w:r>
        <w:t xml:space="preserve">TAX TO PAY GENERAL OBLIGATION BONDS.  (a)  At the time general obligation bonds are issued by the district under Section </w:t>
      </w:r>
      <w:r>
        <w:t xml:space="preserve">1039.201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1039.203.</w:t>
      </w:r>
      <w:r xml:space="preserve">
        <w:t> </w:t>
      </w:r>
      <w:r xml:space="preserve">
        <w:t> </w:t>
      </w:r>
      <w:r>
        <w:t xml:space="preserve">GENERAL OBLIGATION BOND ELECTION.  (a)  The district may issue bonds payable from taxes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by publishing a copy of the election order in a newspaper of general circulation in the district once a week for two consecutive weeks.</w:t>
      </w:r>
      <w:r xml:space="preserve">
        <w:t> </w:t>
      </w:r>
      <w:r xml:space="preserve">
        <w:t> </w:t>
      </w:r>
      <w:r>
        <w:t xml:space="preserve">The first publication must appear at least 30 days before the date of the election.</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and ancillary health care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and ancillary health care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hospital system, or ancillary health care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1039.205.</w:t>
      </w:r>
      <w:r xml:space="preserve">
        <w:t> </w:t>
      </w:r>
      <w:r xml:space="preserve">
        <w:t> </w:t>
      </w:r>
      <w:r>
        <w:t xml:space="preserve">REFUNDING BONDS.  (a)  The board may, without an election, issue refunding bonds payable from taxes or revenue to refund outstanding indebtedness issued, incurred,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indebtedness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the principal amount of outstanding indebtedness.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1039.206.</w:t>
      </w:r>
      <w:r xml:space="preserve">
        <w:t> </w:t>
      </w:r>
      <w:r xml:space="preserve">
        <w:t> </w:t>
      </w:r>
      <w:r>
        <w:t xml:space="preserve">MATURITY OF BONDS.  District bonds payable from taxes or revenue must mature not later than 40 years after the date of issuance.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1039.207.</w:t>
      </w:r>
      <w:r xml:space="preserve">
        <w:t> </w:t>
      </w:r>
      <w:r xml:space="preserve">
        <w:t> </w:t>
      </w:r>
      <w:r>
        <w:t xml:space="preserve">EXECUTION OF BONDS.  (a)  The board president shall execute, in the district's name, district bonds payable from taxes or revenue.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1039.251.</w:t>
      </w:r>
      <w:r xml:space="preserve">
        <w:t> </w:t>
      </w:r>
      <w:r xml:space="preserve">
        <w:t> </w:t>
      </w:r>
      <w:r>
        <w:t xml:space="preserve">IMPOSITION OF AD VALOREM TAX.  (a)  The board shall annually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1039.253.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