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1052.  LOCKNEY GENERAL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Lockney General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1052.002.</w:t>
      </w:r>
      <w:r xml:space="preserve">
        <w:t> </w:t>
      </w:r>
      <w:r xml:space="preserve">
        <w:t> </w:t>
      </w:r>
      <w:r>
        <w:t xml:space="preserve">AUTHORITY FOR CREATION.  The district is created under the authority of Section 9, Article IX, Texas Constitution.</w:t>
      </w:r>
      <w:r xml:space="preserve">
        <w:t> </w:t>
      </w:r>
      <w:r xml:space="preserve">
        <w:t> </w:t>
      </w:r>
      <w:r>
        <w:t xml:space="preserve">The district has the rights, powers, and duties conferred by this chapter and general laws relating to hospital districts.</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1052.004.</w:t>
      </w:r>
      <w:r xml:space="preserve">
        <w:t> </w:t>
      </w:r>
      <w:r xml:space="preserve">
        <w:t> </w:t>
      </w:r>
      <w:r>
        <w:t xml:space="preserve">DISTRICT TERRITORY.  The boundaries of the district are coextensive with the boundaries of County Commissioners Precinct No. 2 of Floyd County as those boundaries existed on January 1, 1973.</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1052.051.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the terms of three directors expire in odd-numbered years and the terms of two directors expire in even-numbered years.</w:t>
      </w:r>
    </w:p>
    <w:p w:rsidR="003F3435" w:rsidRDefault="0032493E">
      <w:pPr>
        <w:spacing w:line="480" w:lineRule="auto"/>
        <w:ind w:firstLine="720"/>
        <w:jc w:val="both"/>
      </w:pPr>
      <w:r>
        <w:t xml:space="preserve">(c)</w:t>
      </w:r>
      <w:r xml:space="preserve">
        <w:t> </w:t>
      </w:r>
      <w:r xml:space="preserve">
        <w:t> </w:t>
      </w:r>
      <w:r>
        <w:t xml:space="preserve">The election order must state the time, place, and purpose of the election.</w:t>
      </w:r>
    </w:p>
    <w:p w:rsidR="003F3435" w:rsidRDefault="0032493E">
      <w:pPr>
        <w:spacing w:line="480" w:lineRule="auto"/>
        <w:ind w:firstLine="720"/>
        <w:jc w:val="both"/>
      </w:pPr>
      <w:r>
        <w:t xml:space="preserve">(d)</w:t>
      </w:r>
      <w:r xml:space="preserve">
        <w:t> </w:t>
      </w:r>
      <w:r xml:space="preserve">
        <w:t> </w:t>
      </w:r>
      <w:r>
        <w:t xml:space="preserve">A director may not serve more than three successive terms.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1052.052.</w:t>
      </w:r>
      <w:r xml:space="preserve">
        <w:t> </w:t>
      </w:r>
      <w:r xml:space="preserve">
        <w:t> </w:t>
      </w:r>
      <w:r>
        <w:t xml:space="preserve">NOTICE OF ELECTION. Notice</w:t>
      </w:r>
      <w:r xml:space="preserve">
        <w:t> </w:t>
      </w:r>
      <w:r xml:space="preserve">
        <w:t> </w:t>
      </w:r>
      <w:r>
        <w:t xml:space="preserve">of an election of directors shall be published in a newspaper of general circulation in the area of the district in accordance with Section </w:t>
      </w:r>
      <w:r>
        <w:t xml:space="preserve">4.003</w:t>
      </w:r>
      <w:r>
        <w:t xml:space="preserve">, Election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1074 (H.B. </w:t>
      </w:r>
      <w:hyperlink w:docLocation="table" r:id="rId22">
        <w:r>
          <w:rPr>
            <w:rStyle w:val="Hyperlink"/>
          </w:rPr>
          <w:t>4745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1052.054.</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 a district employee.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1074 (H.B. </w:t>
      </w:r>
      <w:hyperlink w:docLocation="table" r:id="rId24">
        <w:r>
          <w:rPr>
            <w:rStyle w:val="Hyperlink"/>
          </w:rPr>
          <w:t>4745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1052.055.</w:t>
      </w:r>
      <w:r xml:space="preserve">
        <w:t> </w:t>
      </w:r>
      <w:r xml:space="preserve">
        <w:t> </w:t>
      </w:r>
      <w:r>
        <w:t xml:space="preserve">BOARD VACANCY.  If a vacancy occurs in the office of director, the remaining directors by majority vote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1052.056.</w:t>
      </w:r>
      <w:r xml:space="preserve">
        <w:t> </w:t>
      </w:r>
      <w:r xml:space="preserve">
        <w:t> </w:t>
      </w:r>
      <w:r>
        <w:t xml:space="preserve">OFFICERS.  (a)  The board shall elect from among its members a president, vice president, secretary, and other officers as in the judgment of the board are necessary.</w:t>
      </w:r>
    </w:p>
    <w:p w:rsidR="003F3435" w:rsidRDefault="0032493E">
      <w:pPr>
        <w:spacing w:line="480" w:lineRule="auto"/>
        <w:ind w:firstLine="720"/>
        <w:jc w:val="both"/>
      </w:pPr>
      <w:r>
        <w:t xml:space="preserve">(b)</w:t>
      </w:r>
      <w:r xml:space="preserve">
        <w:t> </w:t>
      </w:r>
      <w:r xml:space="preserve">
        <w:t> </w:t>
      </w:r>
      <w:r>
        <w:t xml:space="preserve">Repealed by Acts 2009, 81st Leg., R.S., Ch. 1074, Sec. 8, eff. June 19, 2009.</w:t>
      </w:r>
    </w:p>
    <w:p w:rsidR="003F3435" w:rsidRDefault="0032493E">
      <w:pPr>
        <w:spacing w:line="480" w:lineRule="auto"/>
        <w:ind w:firstLine="720"/>
        <w:jc w:val="both"/>
      </w:pPr>
      <w:r>
        <w:t xml:space="preserve">(c)</w:t>
      </w:r>
      <w:r xml:space="preserve">
        <w:t> </w:t>
      </w:r>
      <w:r xml:space="preserve">
        <w:t> </w:t>
      </w:r>
      <w:r>
        <w:t xml:space="preserve">If the president is absent or fails and declines to act, the vice president shall perform the president's duties and exercise the president's powers under this chapter.</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1074 (H.B. </w:t>
      </w:r>
      <w:hyperlink w:docLocation="table" r:id="rId27">
        <w:r>
          <w:rPr>
            <w:rStyle w:val="Hyperlink"/>
          </w:rPr>
          <w:t>4745</w:t>
        </w:r>
      </w:hyperlink>
      <w:r>
        <w:t xml:space="preserve">), Sec. 8, eff. June 19, 2009.</w:t>
      </w:r>
    </w:p>
    <w:p w:rsidR="003F3435" w:rsidRDefault="0032493E">
      <w:pPr>
        <w:spacing w:line="480" w:lineRule="auto"/>
        <w:jc w:val="both"/>
      </w:pPr>
    </w:p>
    <w:p w:rsidR="003F3435" w:rsidRDefault="0032493E">
      <w:pPr>
        <w:spacing w:line="480" w:lineRule="auto"/>
        <w:ind w:firstLine="720"/>
        <w:jc w:val="both"/>
      </w:pPr>
      <w:r>
        <w:t xml:space="preserve">Sec. 1052.057.</w:t>
      </w:r>
      <w:r xml:space="preserve">
        <w:t> </w:t>
      </w:r>
      <w:r xml:space="preserve">
        <w:t> </w:t>
      </w:r>
      <w:r>
        <w:t xml:space="preserve">COMPENSATION; EXPENSES.  A director serves without compensation but may receive actual expenses incurred in attending to district business on approval of the expenses by the remainder of the board.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1052.058.</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1052.060.</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shall determine the type, number, and location of district employees required to maintain an adequate hospital system.</w:t>
      </w:r>
      <w:r xml:space="preserve">
        <w:t> </w:t>
      </w:r>
      <w:r xml:space="preserve">
        <w:t> </w:t>
      </w:r>
      <w:r>
        <w:t xml:space="preserve">The board may employ fiscal agents, accountants, architects, attorneys, and other employees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1052.061.</w:t>
      </w:r>
      <w:r xml:space="preserve">
        <w:t> </w:t>
      </w:r>
      <w:r xml:space="preserve">
        <w:t> </w:t>
      </w:r>
      <w:r>
        <w:t xml:space="preserve">RECRUITMENT OF MEDICAL STAFF AND EMPLOYEES.  (a)  The board may spend district money, enter into agreements, and take other necessary action to recruit physicians and other persons to serve as medical staff members or district employees,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 and</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a person who:</w:t>
      </w:r>
    </w:p>
    <w:p w:rsidR="003F3435" w:rsidRDefault="0032493E">
      <w:pPr>
        <w:spacing w:line="480" w:lineRule="auto"/>
        <w:ind w:firstLine="2160"/>
        <w:jc w:val="both"/>
      </w:pPr>
      <w:r>
        <w:t xml:space="preserve">(A)</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medical staff member.</w:t>
      </w:r>
    </w:p>
    <w:p w:rsidR="003F3435" w:rsidRDefault="0032493E">
      <w:pPr>
        <w:spacing w:line="480" w:lineRule="auto"/>
        <w:ind w:firstLine="720"/>
        <w:jc w:val="both"/>
      </w:pPr>
      <w:r>
        <w:t xml:space="preserve">(b)</w:t>
      </w:r>
      <w:r xml:space="preserve">
        <w:t> </w:t>
      </w:r>
      <w:r xml:space="preserve">
        <w:t> </w:t>
      </w:r>
      <w:r>
        <w:t xml:space="preserve">The board may spend district money, enter into agreements, and take other necessary action to pay tuition or other expenses of a full-time medical student or other student who:</w:t>
      </w:r>
    </w:p>
    <w:p w:rsidR="003F3435" w:rsidRDefault="0032493E">
      <w:pPr>
        <w:spacing w:line="480" w:lineRule="auto"/>
        <w:ind w:firstLine="1440"/>
        <w:jc w:val="both"/>
      </w:pPr>
      <w:r>
        <w:t xml:space="preserve">(1)</w:t>
      </w:r>
      <w:r xml:space="preserve">
        <w:t> </w:t>
      </w:r>
      <w:r xml:space="preserve">
        <w:t> </w:t>
      </w:r>
      <w:r>
        <w:t xml:space="preserve">is currently enrolled and in good standing in a medical school or another health care program at an institution of higher education; and</w:t>
      </w:r>
    </w:p>
    <w:p w:rsidR="003F3435" w:rsidRDefault="0032493E">
      <w:pPr>
        <w:spacing w:line="480" w:lineRule="auto"/>
        <w:ind w:firstLine="1440"/>
        <w:jc w:val="both"/>
      </w:pPr>
      <w:r>
        <w:t xml:space="preserve">(2)</w:t>
      </w:r>
      <w:r xml:space="preserve">
        <w:t> </w:t>
      </w:r>
      <w:r xml:space="preserve">
        <w:t> </w:t>
      </w:r>
      <w:r>
        <w:t xml:space="preserve">contractually agrees to become a district employee or independent contractor for the district.</w:t>
      </w:r>
    </w:p>
    <w:p w:rsidR="003F3435" w:rsidRDefault="0032493E">
      <w:pPr>
        <w:spacing w:line="480" w:lineRule="auto"/>
        <w:jc w:val="both"/>
      </w:pPr>
      <w:r>
        <w:t xml:space="preserve">Added by Acts 2009, 81st Leg., R.S., Ch. 1074 (H.B. </w:t>
      </w:r>
      <w:hyperlink w:docLocation="table" r:id="rId32">
        <w:r>
          <w:rPr>
            <w:rStyle w:val="Hyperlink"/>
          </w:rPr>
          <w:t>4745</w:t>
        </w:r>
      </w:hyperlink>
      <w:r>
        <w:t xml:space="preserve">), Sec. 4,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1052.101.</w:t>
      </w:r>
      <w:r xml:space="preserve">
        <w:t> </w:t>
      </w:r>
      <w:r xml:space="preserve">
        <w:t> </w:t>
      </w:r>
      <w:r>
        <w:t xml:space="preserve">DISTRICT RESPONSIBILITY.  The district has full responsibility for providing hospital care for the district's indigent residents.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1052.102.</w:t>
      </w:r>
      <w:r xml:space="preserve">
        <w:t> </w:t>
      </w:r>
      <w:r xml:space="preserve">
        <w:t> </w:t>
      </w:r>
      <w:r>
        <w:t xml:space="preserve">RESTRICTION ON POLITICAL SUBDIVISION TAXATION AND DEBT.  A political subdivision located within the district may not impose a tax or issue bonds or other obligations for hospital purposes for the area of the district or to provide medical care for district inhabitants.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1052.103.</w:t>
      </w:r>
      <w:r xml:space="preserve">
        <w:t> </w:t>
      </w:r>
      <w:r xml:space="preserve">
        <w:t> </w:t>
      </w:r>
      <w:r>
        <w:t xml:space="preserve">MANAGEMENT, CONTROL, AND ADMINISTRATION.  (a)  The board shall manage, control, and administer the hospital system and the district's money and resources.</w:t>
      </w:r>
    </w:p>
    <w:p w:rsidR="003F3435" w:rsidRDefault="0032493E">
      <w:pPr>
        <w:spacing w:line="480" w:lineRule="auto"/>
        <w:ind w:firstLine="720"/>
        <w:jc w:val="both"/>
      </w:pPr>
      <w:r>
        <w:t xml:space="preserve">(b)</w:t>
      </w:r>
      <w:r xml:space="preserve">
        <w:t> </w:t>
      </w:r>
      <w:r xml:space="preserve">
        <w:t> </w:t>
      </w:r>
      <w:r>
        <w:t xml:space="preserve">Unless specifically stated otherwise in this chapter, the board has the power to do anything which, in their opinion, is necessary for the good maintenance, operation, and welfare of the district and the district's employees, patients, and property.</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research centers or laboratories; and</w:t>
      </w:r>
    </w:p>
    <w:p w:rsidR="003F3435" w:rsidRDefault="0032493E">
      <w:pPr>
        <w:spacing w:line="480" w:lineRule="auto"/>
        <w:ind w:firstLine="1440"/>
        <w:jc w:val="both"/>
      </w:pPr>
      <w:r>
        <w:t xml:space="preserve">(8)</w:t>
      </w:r>
      <w:r xml:space="preserve">
        <w:t> </w:t>
      </w:r>
      <w:r xml:space="preserve">
        <w:t> </w:t>
      </w:r>
      <w:r>
        <w:t xml:space="preserve">ambulances and other facilities or services the board considers necessary for hospital care.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1052.107.</w:t>
      </w:r>
      <w:r xml:space="preserve">
        <w:t> </w:t>
      </w:r>
      <w:r xml:space="preserve">
        <w:t> </w:t>
      </w:r>
      <w:r>
        <w:t xml:space="preserve">DISTRICT PROPERTY, FACILITIES, AND EQUIPMENT.  (a)  The board shall determine the type of equipment and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 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r xml:space="preserve">
        <w:t> </w:t>
      </w:r>
      <w:r xml:space="preserve">
        <w:t> </w:t>
      </w:r>
      <w:r>
        <w:t xml:space="preserve">The board may not sell or dispose of any real property unless the board affirmatively finds that the real property is not needed for the operation of the hospital system.</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1052.109.</w:t>
      </w:r>
      <w:r xml:space="preserve">
        <w:t> </w:t>
      </w:r>
      <w:r xml:space="preserve">
        <w:t> </w:t>
      </w:r>
      <w:r>
        <w:t xml:space="preserve">GIFTS AND ENDOWMENTS.  The board may accept for the district a gift or endowment for hospital purposes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1052.110.</w:t>
      </w:r>
      <w:r xml:space="preserve">
        <w:t> </w:t>
      </w:r>
      <w:r xml:space="preserve">
        <w:t> </w:t>
      </w:r>
      <w:r>
        <w:t xml:space="preserve">CONSTRUCTION CONTRACTS.  A construction contract that involves the expenditure of more than the amount provided by Section </w:t>
      </w:r>
      <w:r>
        <w:t xml:space="preserve">271.024</w:t>
      </w:r>
      <w:r>
        <w:t xml:space="preserve">, Local Government Code, may be made only after competitive bidding in the manner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1074 (H.B. </w:t>
      </w:r>
      <w:hyperlink w:docLocation="table" r:id="rId43">
        <w:r>
          <w:rPr>
            <w:rStyle w:val="Hyperlink"/>
          </w:rPr>
          <w:t>4745</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 1052.111.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1052.112.</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1052.113.</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1052.114.</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 The substantial evidence rule applies to the appeal.</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1052.115.</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1052.151.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final budget by acting on the budget proposed by the district administrator.</w:t>
      </w:r>
      <w:r xml:space="preserve">
        <w:t> </w:t>
      </w:r>
      <w:r xml:space="preserve">
        <w:t> </w:t>
      </w:r>
      <w:r>
        <w:t xml:space="preserve">The board may make any changes in the proposed budget that the board judges to be in the interests of the</w:t>
      </w:r>
      <w:r xml:space="preserve">
        <w:t> </w:t>
      </w:r>
      <w:r xml:space="preserve">
        <w:t> </w:t>
      </w:r>
      <w:r>
        <w:t xml:space="preserve">taxpayers and that the law warrants.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1052.154.</w:t>
      </w:r>
      <w:r xml:space="preserve">
        <w:t> </w:t>
      </w:r>
      <w:r xml:space="preserve">
        <w:t> </w:t>
      </w:r>
      <w:r>
        <w:t xml:space="preserve">FISCAL YEAR.  (a)  The district operates on a</w:t>
      </w:r>
      <w:r xml:space="preserve">
        <w:t> </w:t>
      </w:r>
      <w:r xml:space="preserve">
        <w:t> </w:t>
      </w:r>
      <w:r>
        <w:t xml:space="preserve">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1052.155.</w:t>
      </w:r>
      <w:r xml:space="preserve">
        <w:t> </w:t>
      </w:r>
      <w:r xml:space="preserve">
        <w:t> </w:t>
      </w:r>
      <w:r>
        <w:t xml:space="preserve">AUDIT.  (a)  The board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principal office.</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1052.156.</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1052.157.</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1052.158.</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1052.159</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1052.159.</w:t>
      </w:r>
      <w:r xml:space="preserve">
        <w:t> </w:t>
      </w:r>
      <w:r xml:space="preserve">
        <w:t> </w:t>
      </w:r>
      <w:r>
        <w:t xml:space="preserve">SPENDING AND INVESTMENT RESTRICTIONS.  (a)  Except as otherwise provided by Section </w:t>
      </w:r>
      <w:r>
        <w:t xml:space="preserve">1052.107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1052.160.</w:t>
      </w:r>
      <w:r xml:space="preserve">
        <w:t> </w:t>
      </w:r>
      <w:r xml:space="preserve">
        <w:t> </w:t>
      </w:r>
      <w:r>
        <w:t xml:space="preserve">GENERAL 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2009, 81st Leg., R.S., Ch. 1074 (H.B. </w:t>
      </w:r>
      <w:hyperlink w:docLocation="table" r:id="rId58">
        <w:r>
          <w:rPr>
            <w:rStyle w:val="Hyperlink"/>
          </w:rPr>
          <w:t>4745</w:t>
        </w:r>
      </w:hyperlink>
      <w:r>
        <w:t xml:space="preserve">), Sec. 5, eff. June 19,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1052.201.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1052.202.</w:t>
      </w:r>
      <w:r xml:space="preserve">
        <w:t> </w:t>
      </w:r>
      <w:r xml:space="preserve">
        <w:t> </w:t>
      </w:r>
      <w:r>
        <w:t xml:space="preserve">TAX TO PAY GENERAL OBLIGATION BONDS.  (a)  At the time general obligation bonds are issued by the district under Section </w:t>
      </w:r>
      <w:r>
        <w:t xml:space="preserve">1052.201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1052.204.</w:t>
      </w:r>
      <w:r xml:space="preserve">
        <w:t> </w:t>
      </w:r>
      <w:r xml:space="preserve">
        <w:t> </w:t>
      </w:r>
      <w:r>
        <w:t xml:space="preserve">REVENUE BONDS.  (a)  The board may, without an election,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1052.205.</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1052.206</w:t>
      </w:r>
      <w:r>
        <w:t xml:space="preserve">.</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1052.207</w:t>
      </w:r>
      <w:r>
        <w:t xml:space="preserve">.</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1052.209.</w:t>
      </w:r>
      <w:r xml:space="preserve">
        <w:t> </w:t>
      </w:r>
      <w:r xml:space="preserve">
        <w:t> </w:t>
      </w:r>
      <w:r>
        <w:t xml:space="preserve">ADDITIONAL MEANS OF SECURING REPAYMENT OF BONDS.  In addition to the authority to issue general obligation bonds and revenue bonds under this subchapter, the board may provide for the security and payment of district bonds from a pledge of a combination of ad valorem taxes as authorized by Section </w:t>
      </w:r>
      <w:r>
        <w:t xml:space="preserve">1052.202</w:t>
      </w:r>
      <w:r>
        <w:t xml:space="preserve"> and revenue and other sources authorized by Section </w:t>
      </w:r>
      <w:r>
        <w:t xml:space="preserve">1052.204</w:t>
      </w:r>
      <w:r>
        <w:t xml:space="preserve">.</w:t>
      </w:r>
    </w:p>
    <w:p w:rsidR="003F3435" w:rsidRDefault="0032493E">
      <w:pPr>
        <w:spacing w:line="480" w:lineRule="auto"/>
        <w:jc w:val="both"/>
      </w:pPr>
      <w:r>
        <w:t xml:space="preserve">Added by Acts 2009, 81st Leg., R.S., Ch. 1074 (H.B. </w:t>
      </w:r>
      <w:hyperlink w:docLocation="table" r:id="rId67">
        <w:r>
          <w:rPr>
            <w:rStyle w:val="Hyperlink"/>
          </w:rPr>
          <w:t>4745</w:t>
        </w:r>
      </w:hyperlink>
      <w:r>
        <w:t xml:space="preserve">), Sec. 6, eff. June 19, 2009.</w:t>
      </w:r>
    </w:p>
    <w:p w:rsidR="003F3435" w:rsidRDefault="0032493E">
      <w:pPr>
        <w:spacing w:line="480" w:lineRule="auto"/>
        <w:jc w:val="both"/>
      </w:pPr>
    </w:p>
    <w:p w:rsidR="003F3435" w:rsidRDefault="0032493E">
      <w:pPr>
        <w:spacing w:line="480" w:lineRule="auto"/>
        <w:ind w:firstLine="720"/>
        <w:jc w:val="both"/>
      </w:pPr>
      <w:r>
        <w:t xml:space="preserve">Sec. 1052.210.</w:t>
      </w:r>
      <w:r xml:space="preserve">
        <w:t> </w:t>
      </w:r>
      <w:r xml:space="preserve">
        <w:t> </w:t>
      </w:r>
      <w:r>
        <w:t xml:space="preserve">USE OF BOND PROCEEDS.  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2009, 81st Leg., R.S., Ch. 1074 (H.B. </w:t>
      </w:r>
      <w:hyperlink w:docLocation="table" r:id="rId68">
        <w:r>
          <w:rPr>
            <w:rStyle w:val="Hyperlink"/>
          </w:rPr>
          <w:t>4745</w:t>
        </w:r>
      </w:hyperlink>
      <w:r>
        <w:t xml:space="preserve">), Sec. 6, eff. June 19,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1052.251.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and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 based on the final budget;</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1052.253.</w:t>
      </w:r>
      <w:r xml:space="preserve">
        <w:t> </w:t>
      </w:r>
      <w:r xml:space="preserve">
        <w:t> </w:t>
      </w:r>
      <w:r>
        <w:t xml:space="preserve">TAX ASSESSOR-COLLECTOR.  (a)  The board shall appoint a tax assessor-collector to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The district tax assessor-collector is not required to reside in the district.</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terms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1052.301.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1074 (H.B. </w:t>
      </w:r>
      <w:hyperlink w:docLocation="table" r:id="rId72">
        <w:r>
          <w:rPr>
            <w:rStyle w:val="Hyperlink"/>
          </w:rPr>
          <w:t>4745</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1052.302.</w:t>
      </w:r>
      <w:r xml:space="preserve">
        <w:t> </w:t>
      </w:r>
      <w:r xml:space="preserve">
        <w:t> </w:t>
      </w:r>
      <w:r>
        <w:t xml:space="preserve">NOTICE OF ELECTION.  (a)  The board shall give notice of an election under this subchapter by publishing once a week for two consecutive weeks a substantial copy of</w:t>
      </w:r>
      <w:r xml:space="preserve">
        <w:t> </w:t>
      </w:r>
      <w:r xml:space="preserve">
        <w:t> </w:t>
      </w:r>
      <w:r>
        <w:t xml:space="preserve">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of the election.</w:t>
      </w:r>
    </w:p>
    <w:p w:rsidR="003F3435" w:rsidRDefault="0032493E">
      <w:pPr>
        <w:spacing w:line="480" w:lineRule="auto"/>
        <w:jc w:val="both"/>
      </w:pPr>
      <w:r>
        <w:t xml:space="preserve">Added by Acts 2009, 81st Leg., R.S., Ch. 1074 (H.B. </w:t>
      </w:r>
      <w:hyperlink w:docLocation="table" r:id="rId73">
        <w:r>
          <w:rPr>
            <w:rStyle w:val="Hyperlink"/>
          </w:rPr>
          <w:t>4745</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1052.303.</w:t>
      </w:r>
      <w:r xml:space="preserve">
        <w:t> </w:t>
      </w:r>
      <w:r xml:space="preserve">
        <w:t> </w:t>
      </w:r>
      <w:r>
        <w:t xml:space="preserve">BALLOT.  The ballot for an election under this subchapter must be printed to permit voting for or against the proposition: "The dissolution of the Lockney General Hospital District."</w:t>
      </w:r>
    </w:p>
    <w:p w:rsidR="003F3435" w:rsidRDefault="0032493E">
      <w:pPr>
        <w:spacing w:line="480" w:lineRule="auto"/>
        <w:jc w:val="both"/>
      </w:pPr>
      <w:r>
        <w:t xml:space="preserve">Added by Acts 2009, 81st Leg., R.S., Ch. 1074 (H.B. </w:t>
      </w:r>
      <w:hyperlink w:docLocation="table" r:id="rId74">
        <w:r>
          <w:rPr>
            <w:rStyle w:val="Hyperlink"/>
          </w:rPr>
          <w:t>4745</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1052.304.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on the question of dissolution.</w:t>
      </w:r>
    </w:p>
    <w:p w:rsidR="003F3435" w:rsidRDefault="0032493E">
      <w:pPr>
        <w:spacing w:line="480" w:lineRule="auto"/>
        <w:jc w:val="both"/>
      </w:pPr>
      <w:r>
        <w:t xml:space="preserve">Added by Acts 2009, 81st Leg., R.S., Ch. 1074 (H.B. </w:t>
      </w:r>
      <w:hyperlink w:docLocation="table" r:id="rId75">
        <w:r>
          <w:rPr>
            <w:rStyle w:val="Hyperlink"/>
          </w:rPr>
          <w:t>4745</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1052.305.</w:t>
      </w:r>
      <w:r xml:space="preserve">
        <w:t> </w:t>
      </w:r>
      <w:r xml:space="preserve">
        <w:t> </w:t>
      </w:r>
      <w:r>
        <w:t xml:space="preserve">TRANSFER OF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Floyd County or another governmental entity in Floyd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2009, 81st Leg., R.S., Ch. 1074 (H.B. </w:t>
      </w:r>
      <w:hyperlink w:docLocation="table" r:id="rId76">
        <w:r>
          <w:rPr>
            <w:rStyle w:val="Hyperlink"/>
          </w:rPr>
          <w:t>4745</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1052.306.</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money to the county tax assessor-collector.</w:t>
      </w:r>
    </w:p>
    <w:p w:rsidR="003F3435" w:rsidRDefault="0032493E">
      <w:pPr>
        <w:spacing w:line="480" w:lineRule="auto"/>
        <w:jc w:val="both"/>
      </w:pPr>
      <w:r>
        <w:t xml:space="preserve">Added by Acts 2009, 81st Leg., R.S., Ch. 1074 (H.B. </w:t>
      </w:r>
      <w:hyperlink w:docLocation="table" r:id="rId77">
        <w:r>
          <w:rPr>
            <w:rStyle w:val="Hyperlink"/>
          </w:rPr>
          <w:t>4745</w:t>
        </w:r>
      </w:hyperlink>
      <w:r>
        <w:t xml:space="preserve">), Sec. 7, eff. June 19, 2009.</w:t>
      </w:r>
    </w:p>
    <w:p w:rsidR="003F3435" w:rsidRDefault="0032493E">
      <w:pPr>
        <w:spacing w:line="480" w:lineRule="auto"/>
        <w:jc w:val="both"/>
      </w:pPr>
    </w:p>
    <w:p w:rsidR="003F3435" w:rsidRDefault="0032493E">
      <w:pPr>
        <w:spacing w:line="480" w:lineRule="auto"/>
        <w:ind w:firstLine="720"/>
        <w:jc w:val="both"/>
      </w:pPr>
      <w:r>
        <w:t xml:space="preserve">Sec. 1052.307.</w:t>
      </w:r>
      <w:r xml:space="preserve">
        <w:t> </w:t>
      </w:r>
      <w:r xml:space="preserve">
        <w:t> </w:t>
      </w:r>
      <w:r>
        <w:t xml:space="preserve">REPORT; DISSOLUTION ORDER.  (a)  After the district has paid all its debts and has disposed of all its money and other assets as prescribed by this subchapter, the board shall file a written report with the Commissioners Court of Floyd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Floyd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1074 (H.B. </w:t>
      </w:r>
      <w:hyperlink w:docLocation="table" r:id="rId78">
        <w:r>
          <w:rPr>
            <w:rStyle w:val="Hyperlink"/>
          </w:rPr>
          <w:t>4745</w:t>
        </w:r>
      </w:hyperlink>
      <w:r>
        <w:t xml:space="preserve">), Sec. 7,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1R/billtext/html/HB04745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1R/billtext/html/HB04745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1R/billtext/html/HB04745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1R/billtext/html/HB04745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1R/billtext/html/HB04745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1R/billtext/html/HB04745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1R/billtext/html/HB04745F.HTM" TargetMode="External" Id="rId67" /><Relationship Type="http://schemas.openxmlformats.org/officeDocument/2006/relationships/hyperlink" Target="http://capitol.texas.gov/tlodocs/81R/billtext/html/HB04745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1R/billtext/html/HB04745F.HTM" TargetMode="External" Id="rId72" /><Relationship Type="http://schemas.openxmlformats.org/officeDocument/2006/relationships/hyperlink" Target="http://capitol.texas.gov/tlodocs/81R/billtext/html/HB04745F.HTM" TargetMode="External" Id="rId73" /><Relationship Type="http://schemas.openxmlformats.org/officeDocument/2006/relationships/hyperlink" Target="http://capitol.texas.gov/tlodocs/81R/billtext/html/HB04745F.HTM" TargetMode="External" Id="rId74" /><Relationship Type="http://schemas.openxmlformats.org/officeDocument/2006/relationships/hyperlink" Target="http://capitol.texas.gov/tlodocs/81R/billtext/html/HB04745F.HTM" TargetMode="External" Id="rId75" /><Relationship Type="http://schemas.openxmlformats.org/officeDocument/2006/relationships/hyperlink" Target="http://capitol.texas.gov/tlodocs/81R/billtext/html/HB04745F.HTM" TargetMode="External" Id="rId76" /><Relationship Type="http://schemas.openxmlformats.org/officeDocument/2006/relationships/hyperlink" Target="http://capitol.texas.gov/tlodocs/81R/billtext/html/HB04745F.HTM" TargetMode="External" Id="rId77" /><Relationship Type="http://schemas.openxmlformats.org/officeDocument/2006/relationships/hyperlink" Target="http://capitol.texas.gov/tlodocs/81R/billtext/html/HB04745F.HTM" TargetMode="External" Id="rId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