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1062. MITCHELL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Mitchell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1062.002.</w:t>
      </w:r>
      <w:r xml:space="preserve">
        <w:t> </w:t>
      </w:r>
      <w:r xml:space="preserve">
        <w:t> </w:t>
      </w:r>
      <w:r>
        <w:t xml:space="preserve">AUTHORITY FOR OPERATION.  The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1062.003.</w:t>
      </w:r>
      <w:r xml:space="preserve">
        <w:t> </w:t>
      </w:r>
      <w:r xml:space="preserve">
        <w:t> </w:t>
      </w:r>
      <w:r>
        <w:t xml:space="preserve">DISTRICT TERRITORY.  The boundaries of the district are coextensive with the boundaries of:</w:t>
      </w:r>
    </w:p>
    <w:p w:rsidR="003F3435" w:rsidRDefault="0032493E">
      <w:pPr>
        <w:spacing w:line="480" w:lineRule="auto"/>
        <w:ind w:firstLine="1440"/>
        <w:jc w:val="both"/>
      </w:pPr>
      <w:r>
        <w:t xml:space="preserve">(1)</w:t>
      </w:r>
      <w:r xml:space="preserve">
        <w:t> </w:t>
      </w:r>
      <w:r xml:space="preserve">
        <w:t> </w:t>
      </w:r>
      <w:r>
        <w:t xml:space="preserve">Commissioners Precincts Nos. 1, 2, and 3 of Mitchell County, Texas, as those boundaries existed on January 1, 1967; and</w:t>
      </w:r>
    </w:p>
    <w:p w:rsidR="003F3435" w:rsidRDefault="0032493E">
      <w:pPr>
        <w:spacing w:line="480" w:lineRule="auto"/>
        <w:ind w:firstLine="1440"/>
        <w:jc w:val="both"/>
      </w:pPr>
      <w:r>
        <w:t xml:space="preserve">(2)</w:t>
      </w:r>
      <w:r xml:space="preserve">
        <w:t> </w:t>
      </w:r>
      <w:r xml:space="preserve">
        <w:t> </w:t>
      </w:r>
      <w:r>
        <w:t xml:space="preserve">Commissioners Precinct No. 4 of Mitchell County, Texas, as those boundaries existed on January 1, 1973.</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1062.004.</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1062.005.</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1062.051.</w:t>
      </w:r>
      <w:r xml:space="preserve">
        <w:t> </w:t>
      </w:r>
      <w:r xml:space="preserve">
        <w:t> </w:t>
      </w:r>
      <w:r>
        <w:t xml:space="preserve">BOARD ELECTION; TERM.  (a)  The board consists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ind w:firstLine="720"/>
        <w:jc w:val="both"/>
      </w:pPr>
      <w:r>
        <w:t xml:space="preserve">(c)</w:t>
      </w:r>
      <w:r xml:space="preserve">
        <w:t> </w:t>
      </w:r>
      <w:r xml:space="preserve">
        <w:t> </w:t>
      </w:r>
      <w:r>
        <w:t xml:space="preserve">The election order must state the time, place, and purpose of the election.</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1062.052.</w:t>
      </w:r>
      <w:r xml:space="preserve">
        <w:t> </w:t>
      </w:r>
      <w:r xml:space="preserve">
        <w:t> </w:t>
      </w:r>
      <w:r>
        <w:t xml:space="preserve">NOTICE OF ELECTION.  At least 10 days before the date of an election of directors, notice of the election shall be published one time in a newspaper of general circulation in the district.</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1062.053.</w:t>
      </w:r>
      <w:r xml:space="preserve">
        <w:t> </w:t>
      </w:r>
      <w:r xml:space="preserve">
        <w:t> </w:t>
      </w:r>
      <w:r>
        <w:t xml:space="preserve">QUALIFICATIONS FOR OFFICE.  (a)  To be qualified for election to the board,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1062.054.</w:t>
      </w:r>
      <w:r xml:space="preserve">
        <w:t> </w:t>
      </w:r>
      <w:r xml:space="preserve">
        <w:t> </w:t>
      </w:r>
      <w:r>
        <w:t xml:space="preserve">BOARD VACANCY.  (a)  If a vacancy occurs in the office of director, the remaining directors by majority vote shall elect a director to hold office for the remainder of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four for any reason, the remaining directors shall immediately call a special election to fill the vacancies. If the remaining directors do not call the election, a district court, on application of a qualified voter or taxpayer of the district, may order the directors to hold the election.</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1062.055.</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elect a person, who is not required to be a director, to serve as secretary and treasurer.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1062.056.</w:t>
      </w:r>
      <w:r xml:space="preserve">
        <w:t> </w:t>
      </w:r>
      <w:r xml:space="preserve">
        <w:t> </w:t>
      </w:r>
      <w:r>
        <w:t xml:space="preserve">COMPENSATION; EXPENSES.  A director is not entitled to compensation but is entitled to reimbursement for actual expenses incurred in attending to district business.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remainder of the board.</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1062.057.</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1062.058.</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The board may require the district administrator, on assuming the administrator's duties, to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The board may pay for the bond with district money.</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1062.060.</w:t>
      </w:r>
      <w:r xml:space="preserve">
        <w:t> </w:t>
      </w:r>
      <w:r xml:space="preserve">
        <w:t> </w:t>
      </w:r>
      <w:r>
        <w:t xml:space="preserve">APPOINTMENT AND RECRUITMENT OF STAFF AND EMPLOYEES.  (a)  The board may appoint to the staff or may employ any doctors, technicians, nurses, and other employees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provide that the district administrator has the authority to hire district employees, including technicians and nurses.</w:t>
      </w:r>
    </w:p>
    <w:p w:rsidR="003F3435" w:rsidRDefault="0032493E">
      <w:pPr>
        <w:spacing w:line="480" w:lineRule="auto"/>
        <w:ind w:firstLine="720"/>
        <w:jc w:val="both"/>
      </w:pPr>
      <w:r>
        <w:t xml:space="preserve">(d)</w:t>
      </w:r>
      <w:r xml:space="preserve">
        <w:t> </w:t>
      </w:r>
      <w:r xml:space="preserve">
        <w:t> </w:t>
      </w:r>
      <w:r>
        <w:t xml:space="preserve">The board may spend district money to recruit physicians, nurses, and other trained medical personnel.</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1062.061.</w:t>
      </w:r>
      <w:r xml:space="preserve">
        <w:t> </w:t>
      </w:r>
      <w:r xml:space="preserve">
        <w:t> </w:t>
      </w:r>
      <w:r>
        <w:t xml:space="preserve">PERSONNEL CONTRACTS.  (a)  The board may contract to provide administrative and other personnel for the operation of the hospital facilities.</w:t>
      </w:r>
    </w:p>
    <w:p w:rsidR="003F3435" w:rsidRDefault="0032493E">
      <w:pPr>
        <w:spacing w:line="480" w:lineRule="auto"/>
        <w:ind w:firstLine="720"/>
        <w:jc w:val="both"/>
      </w:pPr>
      <w:r>
        <w:t xml:space="preserve">(b)</w:t>
      </w:r>
      <w:r xml:space="preserve">
        <w:t> </w:t>
      </w:r>
      <w:r xml:space="preserve">
        <w:t> </w:t>
      </w:r>
      <w:r>
        <w:t xml:space="preserve">The term of the contract may not exceed</w:t>
      </w:r>
      <w:r xml:space="preserve">
        <w:t> </w:t>
      </w:r>
      <w:r xml:space="preserve">
        <w:t> </w:t>
      </w:r>
      <w:r>
        <w:t xml:space="preserve">25 years from the date the contract is entered.</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1062.062.</w:t>
      </w:r>
      <w:r xml:space="preserve">
        <w:t> </w:t>
      </w:r>
      <w:r xml:space="preserve">
        <w:t> </w:t>
      </w:r>
      <w:r>
        <w:t xml:space="preserve">EDUCATIONAL PROGRAMS; COURSES.  The board may provide or contract to provide educational programs or courses for district employees and medical staff.</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1062.063.</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 a statewide retirement system.</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1062.101.</w:t>
      </w:r>
      <w:r xml:space="preserve">
        <w:t> </w:t>
      </w:r>
      <w:r xml:space="preserve">
        <w:t> </w:t>
      </w:r>
      <w:r>
        <w:t xml:space="preserve">DISTRICT RESPONSIBILITY.  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1062.102.</w:t>
      </w:r>
      <w:r xml:space="preserve">
        <w:t> </w:t>
      </w:r>
      <w:r xml:space="preserve">
        <w:t> </w:t>
      </w:r>
      <w:r>
        <w:t xml:space="preserve">RESTRICTION ON POLITICAL SUBDIVISION TAXATION AND DEBT.  A political subdivision located within the district may not impose a tax or issue bonds or other obligations for hospital purposes or to provide medical care.</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1062.103.</w:t>
      </w:r>
      <w:r xml:space="preserve">
        <w:t> </w:t>
      </w:r>
      <w:r xml:space="preserve">
        <w:t> </w:t>
      </w:r>
      <w:r>
        <w:t xml:space="preserve">MANAGEMENT, CONTROL, AND ADMINISTRATION.  The board shall manage, control, and administer the district's hospitals and hospital system.</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1062.104.</w:t>
      </w:r>
      <w:r xml:space="preserve">
        <w:t> </w:t>
      </w:r>
      <w:r xml:space="preserve">
        <w:t> </w:t>
      </w:r>
      <w:r>
        <w:t xml:space="preserve">HOSPITAL SYSTEM.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the buildings and equipment for hospital purposes.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1062.105.</w:t>
      </w:r>
      <w:r xml:space="preserve">
        <w:t> </w:t>
      </w:r>
      <w:r xml:space="preserve">
        <w:t> </w:t>
      </w:r>
      <w:r>
        <w:t xml:space="preserve">RULES.  The board may adopt rules for the operation of the district.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1062.107.</w:t>
      </w:r>
      <w:r xml:space="preserve">
        <w:t> </w:t>
      </w:r>
      <w:r xml:space="preserve">
        <w:t> </w:t>
      </w:r>
      <w:r>
        <w:t xml:space="preserve">DISTRICT PROPERTY, FACILITIES, AND EQUIPMENT.  (a)  The board shall determine the type, number, and location of buildings required to maintain an adequate hospital system.</w:t>
      </w:r>
      <w:r xml:space="preserve">
        <w:t> </w:t>
      </w:r>
      <w:r xml:space="preserve">
        <w:t> </w:t>
      </w:r>
      <w:r>
        <w:t xml:space="preserve">Nothing here prohibits the establishing and equipping of a clinic as a part of the hospital system.</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purchase or lease property, including facilities and equipment, for the district to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district hospital facilities to individuals, corporations, or other legal entities.</w:t>
      </w:r>
    </w:p>
    <w:p w:rsidR="003F3435" w:rsidRDefault="0032493E">
      <w:pPr>
        <w:spacing w:line="480" w:lineRule="auto"/>
        <w:ind w:firstLine="720"/>
        <w:jc w:val="both"/>
      </w:pPr>
      <w:r>
        <w:t xml:space="preserve">(d)</w:t>
      </w:r>
      <w:r xml:space="preserve">
        <w:t> </w:t>
      </w:r>
      <w:r xml:space="preserve">
        <w:t> </w:t>
      </w:r>
      <w:r>
        <w:t xml:space="preserve">The board may sell or otherwise dispose of the district's property, including facilities and equipment.</w:t>
      </w:r>
    </w:p>
    <w:p w:rsidR="003F3435" w:rsidRDefault="0032493E">
      <w:pPr>
        <w:spacing w:line="480" w:lineRule="auto"/>
        <w:ind w:firstLine="720"/>
        <w:jc w:val="both"/>
      </w:pPr>
      <w:r>
        <w:t xml:space="preserve">(e)</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 entered into under this subsection must provide that the entire obligation be retired not later than the fifth anniversary of the date of the contract.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1062.109.</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1062.110.</w:t>
      </w:r>
      <w:r xml:space="preserve">
        <w:t> </w:t>
      </w:r>
      <w:r xml:space="preserve">
        <w:t> </w:t>
      </w:r>
      <w:r>
        <w:t xml:space="preserve">CONSTRUCTION CONTRACTS.  The board may contract for construction only after competitive bidding as provided by Subchapter </w:t>
      </w:r>
      <w:r>
        <w:t xml:space="preserve">B</w:t>
      </w:r>
      <w:r>
        <w:t xml:space="preserve">, Chapter </w:t>
      </w:r>
      <w:r>
        <w:t xml:space="preserve">271</w:t>
      </w:r>
      <w:r>
        <w:t xml:space="preserve">, Local Government Code.</w:t>
      </w:r>
      <w:r xml:space="preserve">
        <w:t> </w:t>
      </w:r>
      <w:r xml:space="preserve">
        <w:t> </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1062.111.</w:t>
      </w:r>
      <w:r xml:space="preserve">
        <w:t> </w:t>
      </w:r>
      <w:r xml:space="preserve">
        <w:t> </w:t>
      </w:r>
      <w:r>
        <w:t xml:space="preserve">CONTRACTS WITH GOVERNMENTAL ENTITIES FOR CARE AND TREATMENT.  (a)  The board may contract with a county or municipality located outside the district's boundaries for the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1062.112.</w:t>
      </w:r>
      <w:r xml:space="preserve">
        <w:t> </w:t>
      </w:r>
      <w:r xml:space="preserve">
        <w:t> </w:t>
      </w:r>
      <w:r>
        <w:t xml:space="preserve">PAYMENT FOR TREATMENT; PROCEDURES.  (a)  When a patient who resides in the district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relative cannot pay all or part of the costs of the patient's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relative can pay for all or part of the costs of the care and treatment provided to the patient by the district, the patient or relative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responsible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The board may institute a suit to collect an amount owed to the district by a patient who is not able to pay under this section.</w:t>
      </w:r>
    </w:p>
    <w:p w:rsidR="003F3435" w:rsidRDefault="0032493E">
      <w:pPr>
        <w:spacing w:line="480" w:lineRule="auto"/>
        <w:ind w:firstLine="720"/>
        <w:jc w:val="both"/>
      </w:pPr>
      <w:r>
        <w:t xml:space="preserve">(f)</w:t>
      </w:r>
      <w:r xml:space="preserve">
        <w:t> </w:t>
      </w:r>
      <w:r xml:space="preserve">
        <w:t> </w:t>
      </w:r>
      <w:r>
        <w:t xml:space="preserve">If there is a dispute as to the ability to pay, or doubt in the mind of the district administrator concerning the ability to pay,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(g)</w:t>
      </w:r>
      <w:r xml:space="preserve">
        <w:t> </w:t>
      </w:r>
      <w:r xml:space="preserve">
        <w:t> </w:t>
      </w:r>
      <w:r>
        <w:t xml:space="preserve">A final order of the board may be appealed to the district court.</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1062.113.</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The corporation may use district money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1062.114.</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1062.151.</w:t>
      </w:r>
      <w:r xml:space="preserve">
        <w:t> </w:t>
      </w:r>
      <w:r xml:space="preserve">
        <w:t> </w:t>
      </w:r>
      <w:r>
        <w:t xml:space="preserve">BUDGET.  The district administrator shall prepare an annual budget for approval by the board.</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1062.152.</w:t>
      </w:r>
      <w:r xml:space="preserve">
        <w:t> </w:t>
      </w:r>
      <w:r xml:space="preserve">
        <w:t> </w:t>
      </w:r>
      <w:r>
        <w:t xml:space="preserve">NOTICE; HEARING; APPROVAL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must be published one time in a newspaper of general circulation in the district.</w:t>
      </w:r>
    </w:p>
    <w:p w:rsidR="003F3435" w:rsidRDefault="0032493E">
      <w:pPr>
        <w:spacing w:line="480" w:lineRule="auto"/>
        <w:ind w:firstLine="720"/>
        <w:jc w:val="both"/>
      </w:pPr>
      <w:r>
        <w:t xml:space="preserve">(c)</w:t>
      </w:r>
      <w:r xml:space="preserve">
        <w:t> </w:t>
      </w:r>
      <w:r xml:space="preserve">
        <w:t> </w:t>
      </w:r>
      <w:r>
        <w:t xml:space="preserve">The annual budget must be approved by the board.</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1062.153.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1062.155.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if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1062.156.</w:t>
      </w:r>
      <w:r xml:space="preserve">
        <w:t> </w:t>
      </w:r>
      <w:r xml:space="preserve">
        <w:t> </w:t>
      </w:r>
      <w:r>
        <w:t xml:space="preserve">ANNUAL AUDIT.  The board annually shall have an</w:t>
      </w:r>
      <w:r xml:space="preserve">
        <w:t> </w:t>
      </w:r>
      <w:r xml:space="preserve">
        <w:t> </w:t>
      </w:r>
      <w:r>
        <w:t xml:space="preserve">audit made of the district's financial condition.</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1062.157.</w:t>
      </w:r>
      <w:r xml:space="preserve">
        <w:t> </w:t>
      </w:r>
      <w:r xml:space="preserve">
        <w:t> </w:t>
      </w:r>
      <w:r>
        <w:t xml:space="preserve">INSPECTION OF</w:t>
      </w:r>
      <w:r xml:space="preserve">
        <w:t> </w:t>
      </w:r>
      <w:r xml:space="preserve">
        <w:t> </w:t>
      </w:r>
      <w:r>
        <w:t xml:space="preserve">ANNUAL AUDIT AND DISTRICT RECORDS.  The annual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1062.158.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1062.159.</w:t>
      </w:r>
      <w:r xml:space="preserve">
        <w:t> </w:t>
      </w:r>
      <w:r xml:space="preserve">
        <w:t> </w:t>
      </w:r>
      <w:r>
        <w:t xml:space="preserve">DEPOSITORY.  (a)  The board shall select one or more banks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immediately deposited on receipt with a depository bank, except that sufficient money must be remitted to the place or places designated as agent for the payment of principal of and interest on the district's outstanding bonds or other obligations in time for the agent to make that payment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the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a depository bank.</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1062.160.</w:t>
      </w:r>
      <w:r xml:space="preserve">
        <w:t> </w:t>
      </w:r>
      <w:r xml:space="preserve">
        <w:t> </w:t>
      </w:r>
      <w:r>
        <w:t xml:space="preserve">SPENDING AND INVESTMENT RESTRICTIONS.Except as otherwise provided by Section </w:t>
      </w:r>
      <w:r>
        <w:t xml:space="preserve">1062.107</w:t>
      </w:r>
      <w:r>
        <w:t xml:space="preserve">(e) and by Subchapter E, the district may not incur an obligation payable from district revenue other than the revenue on hand or to be on hand in the current district fiscal year.</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1062.161.</w:t>
      </w:r>
      <w:r xml:space="preserve">
        <w:t> </w:t>
      </w:r>
      <w:r xml:space="preserve">
        <w:t> </w:t>
      </w:r>
      <w:r>
        <w:t xml:space="preserve">GENERAL AUTHORITY TO BORROW MONEY; SECURITY.  (a)  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tax revenue to be collected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 revenue or bonds are pledged must mature not later than the first anniversary of the date the loan is made.</w:t>
      </w:r>
      <w:r xml:space="preserve">
        <w:t> </w:t>
      </w:r>
      <w:r xml:space="preserve">
        <w:t> </w:t>
      </w:r>
      <w:r>
        <w:t xml:space="preserve">A loan for which other district revenue is pledged must mature not later than the fifth anniversary of the date the loan is made.</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1062.162.</w:t>
      </w:r>
      <w:r xml:space="preserve">
        <w:t> </w:t>
      </w:r>
      <w:r xml:space="preserve">
        <w:t> </w:t>
      </w:r>
      <w:r>
        <w:t xml:space="preserve">AUTHORITY TO BORROW MONEY IN EMERGENCY; SECURITY.  (a)  The board may borrow money at a rate not to exceed the maximum annual percentage rate allowed by law for district obligations at the time the loan is made if the board determines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tax revenue to be collected by the district in the next 12-month period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 revenue or bonds are pledged must mature not later than the first anniversary of the date the loan is made.</w:t>
      </w:r>
      <w:r xml:space="preserve">
        <w:t> </w:t>
      </w:r>
      <w:r xml:space="preserve">
        <w:t> </w:t>
      </w:r>
      <w:r>
        <w:t xml:space="preserve">A loan for which other district revenue is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 revenue or bonds are pledged to pay the loan, the purpose for which the pledged taxes were imposed or the pledged bonds were authorized.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1062.201.</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1062.202.</w:t>
      </w:r>
      <w:r xml:space="preserve">
        <w:t> </w:t>
      </w:r>
      <w:r xml:space="preserve">
        <w:t> </w:t>
      </w:r>
      <w:r>
        <w:t xml:space="preserve">TAX TO PAY GENERAL OBLIGATION BONDS.  (a)  At the time general obligation bonds are issued by the district under Section </w:t>
      </w:r>
      <w:r>
        <w:t xml:space="preserve">1062.201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election shall be conducted as provided by Chapter </w:t>
      </w:r>
      <w:r>
        <w:t xml:space="preserve">1251</w:t>
      </w:r>
      <w:r>
        <w:t xml:space="preserve">, Government Code.</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or air ambulance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1062.205.</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1062.206.</w:t>
      </w:r>
      <w:r xml:space="preserve">
        <w:t> </w:t>
      </w:r>
      <w:r xml:space="preserve">
        <w:t> </w:t>
      </w:r>
      <w:r>
        <w:t xml:space="preserve">EXECUTION OF BONDS.  (a)  The board president shall execute the district's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1062.251.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board may not impose a tax to pay the principal of or interest on revenue bonds.</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1062.301.</w:t>
      </w:r>
      <w:r xml:space="preserve">
        <w:t> </w:t>
      </w:r>
      <w:r xml:space="preserve">
        <w:t> </w:t>
      </w:r>
      <w:r>
        <w:t xml:space="preserve">DISSOLUTION; ELECTION.  (a)  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of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1062.302.</w:t>
      </w:r>
      <w:r xml:space="preserve">
        <w:t> </w:t>
      </w:r>
      <w:r xml:space="preserve">
        <w:t> </w:t>
      </w:r>
      <w:r>
        <w:t xml:space="preserve">NOTICE OF ELECTION.  (a)  The board shall give notice of an election under this subchapter by publishing once a week for two consecutive weeks a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on or before the 35th day before the date set for the election.</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1062.303.</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Mitchell County Hospital District."</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1062.304.</w:t>
      </w:r>
      <w:r xml:space="preserve">
        <w:t> </w:t>
      </w:r>
      <w:r xml:space="preserve">
        <w:t> </w:t>
      </w:r>
      <w:r>
        <w:t xml:space="preserve">ELECTION RESULTS.  (a)  If a majority of the votes in an election under this subchapter favor dissolution, the board shall</w:t>
      </w:r>
      <w:r xml:space="preserve">
        <w:t> </w:t>
      </w:r>
      <w:r xml:space="preserve">
        <w:t> </w:t>
      </w:r>
      <w:r>
        <w:t xml:space="preserve">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1062.305.</w:t>
      </w:r>
      <w:r xml:space="preserve">
        <w:t> </w:t>
      </w:r>
      <w:r xml:space="preserve">
        <w:t> </w:t>
      </w:r>
      <w:r>
        <w:t xml:space="preserve">TRANSFER, SALE, OR ADMINISTRATION OF ASSETS.  (a)  If a majority of the votes in the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a county or to another governmental entity in Mitchell County;</w:t>
      </w:r>
    </w:p>
    <w:p w:rsidR="003F3435" w:rsidRDefault="0032493E">
      <w:pPr>
        <w:spacing w:line="480" w:lineRule="auto"/>
        <w:ind w:firstLine="1440"/>
        <w:jc w:val="both"/>
      </w:pPr>
      <w:r>
        <w:t xml:space="preserve">(2)</w:t>
      </w:r>
      <w:r xml:space="preserve">
        <w:t> </w:t>
      </w:r>
      <w:r xml:space="preserve">
        <w:t> </w:t>
      </w:r>
      <w:r>
        <w:t xml:space="preserve">sell the assets and liabilities to another person; or</w:t>
      </w:r>
    </w:p>
    <w:p w:rsidR="003F3435" w:rsidRDefault="0032493E">
      <w:pPr>
        <w:spacing w:line="480" w:lineRule="auto"/>
        <w:ind w:firstLine="1440"/>
        <w:jc w:val="both"/>
      </w:pPr>
      <w:r>
        <w:t xml:space="preserve">(3)</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Subsections (a)(1) and (2) do not apply and the board administers the property, assets, and debts of the district under Subsection (a)(3), the district is dissolved when all money has been disposed of and all district debts have been paid or settled.</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1062.306.</w:t>
      </w:r>
      <w:r xml:space="preserve">
        <w:t> </w:t>
      </w:r>
      <w:r xml:space="preserve">
        <w:t> </w:t>
      </w:r>
      <w:r>
        <w:t xml:space="preserve">SALE OR TRANSFER OF ASSETS AND LIABILITIES.  (a)  The dissolution of the district and the sale or transfer of the district's assets and liabilities to another person may not contravene a trust indenture or bond resolution relating to the district's outstanding bonds.</w:t>
      </w:r>
      <w:r xml:space="preserve">
        <w:t> </w:t>
      </w:r>
      <w:r xml:space="preserve">
        <w:t> </w:t>
      </w:r>
      <w:r>
        <w:t xml:space="preserve">The dissolution and sale or transfer does not diminish or impair the rights of a holder of an outstanding bond, warrant, or other obligation of the district.</w:t>
      </w:r>
    </w:p>
    <w:p w:rsidR="003F3435" w:rsidRDefault="0032493E">
      <w:pPr>
        <w:spacing w:line="480" w:lineRule="auto"/>
        <w:ind w:firstLine="720"/>
        <w:jc w:val="both"/>
      </w:pPr>
      <w:r>
        <w:t xml:space="preserve">(b)</w:t>
      </w:r>
      <w:r xml:space="preserve">
        <w:t> </w:t>
      </w:r>
      <w:r xml:space="preserve">
        <w:t> </w:t>
      </w:r>
      <w:r>
        <w:t xml:space="preserve">The sale or transfer of the district's assets and liabilities must satisfy the debt and bond obligations of the district in a manner that protects the interests of district residents, including the residents' collective property rights in the district's assets.</w:t>
      </w:r>
    </w:p>
    <w:p w:rsidR="003F3435" w:rsidRDefault="0032493E">
      <w:pPr>
        <w:spacing w:line="480" w:lineRule="auto"/>
        <w:ind w:firstLine="720"/>
        <w:jc w:val="both"/>
      </w:pPr>
      <w:r>
        <w:t xml:space="preserve">(c)</w:t>
      </w:r>
      <w:r xml:space="preserve">
        <w:t> </w:t>
      </w:r>
      <w:r xml:space="preserve">
        <w:t> </w:t>
      </w:r>
      <w:r>
        <w:t xml:space="preserve">The district may not transfer or dispose of the district's assets except for due compensation unless:</w:t>
      </w:r>
    </w:p>
    <w:p w:rsidR="003F3435" w:rsidRDefault="0032493E">
      <w:pPr>
        <w:spacing w:line="480" w:lineRule="auto"/>
        <w:ind w:firstLine="1440"/>
        <w:jc w:val="both"/>
      </w:pPr>
      <w:r>
        <w:t xml:space="preserve">(1)</w:t>
      </w:r>
      <w:r xml:space="preserve">
        <w:t> </w:t>
      </w:r>
      <w:r xml:space="preserve">
        <w:t> </w:t>
      </w:r>
      <w:r>
        <w:t xml:space="preserve">the transfer is made to another governmental entity that serves the district; and</w:t>
      </w:r>
    </w:p>
    <w:p w:rsidR="003F3435" w:rsidRDefault="0032493E">
      <w:pPr>
        <w:spacing w:line="480" w:lineRule="auto"/>
        <w:ind w:firstLine="1440"/>
        <w:jc w:val="both"/>
      </w:pPr>
      <w:r>
        <w:t xml:space="preserve">(2)</w:t>
      </w:r>
      <w:r xml:space="preserve">
        <w:t> </w:t>
      </w:r>
      <w:r xml:space="preserve">
        <w:t> </w:t>
      </w:r>
      <w:r>
        <w:t xml:space="preserve">the transferred assets are to be used for the benefit of the district's residents.</w:t>
      </w:r>
    </w:p>
    <w:p w:rsidR="003F3435" w:rsidRDefault="0032493E">
      <w:pPr>
        <w:spacing w:line="480" w:lineRule="auto"/>
        <w:ind w:firstLine="720"/>
        <w:jc w:val="both"/>
      </w:pPr>
      <w:r>
        <w:t xml:space="preserve">(d)</w:t>
      </w:r>
      <w:r xml:space="preserve">
        <w:t> </w:t>
      </w:r>
      <w:r xml:space="preserve">
        <w:t> </w:t>
      </w:r>
      <w:r>
        <w:t xml:space="preserve">A grant from federal funds is an obligation to be repaid in satisfaction.</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1062.307.</w:t>
      </w:r>
      <w:r xml:space="preserve">
        <w:t> </w:t>
      </w:r>
      <w:r xml:space="preserve">
        <w:t> </w:t>
      </w:r>
      <w:r>
        <w:t xml:space="preserve">IMPOSITION OF TAX AND RETURN OF SURPLUS TAXES.  (a)  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person serving as secretary and treasurer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person serving as secretary and treasurer to transmit the money to the county tax assessor-collector.</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1062.308.</w:t>
      </w:r>
      <w:r xml:space="preserve">
        <w:t> </w:t>
      </w:r>
      <w:r xml:space="preserve">
        <w:t> </w:t>
      </w:r>
      <w:r>
        <w:t xml:space="preserve">REPORT; DISSOLUTION ORDER.  (a)  After the district has paid all district debts and has disposed of all district money and other assets as prescribed by this subchapter, the board shall file a written report with the Commissioners Court of Mitchell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Mitchell County receives the report and determines that the requirements of this subchapter have been fulfilled, the commissioners court shall enter an order dissolving the district and releasing the board</w:t>
      </w:r>
      <w:r xml:space="preserve">
        <w:t> </w:t>
      </w:r>
      <w:r xml:space="preserve">
        <w:t> </w:t>
      </w:r>
      <w:r>
        <w:t xml:space="preserve">from any further duty or obligation.</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