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1086.  CROSBY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Crosby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1086.002.</w:t>
      </w:r>
      <w:r xml:space="preserve">
        <w:t> </w:t>
      </w:r>
      <w:r xml:space="preserve">
        <w:t> </w:t>
      </w:r>
      <w:r>
        <w:t xml:space="preserve">AUTHORITY FOR OPERATION.</w:t>
      </w:r>
      <w:r xml:space="preserve">
        <w:t> </w:t>
      </w:r>
      <w:r xml:space="preserve">
        <w:t> </w:t>
      </w:r>
      <w:r>
        <w:t xml:space="preserve">The Crosby County Hospital District operates and is financed as provided by Section 9, Article IX, Texas Constitution, and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1086.004.</w:t>
      </w:r>
      <w:r xml:space="preserve">
        <w:t> </w:t>
      </w:r>
      <w:r xml:space="preserve">
        <w:t> </w:t>
      </w:r>
      <w:r>
        <w:t xml:space="preserve">DISTRICT TERRITORY.</w:t>
      </w:r>
      <w:r xml:space="preserve">
        <w:t> </w:t>
      </w:r>
      <w:r xml:space="preserve">
        <w:t> </w:t>
      </w:r>
      <w:r>
        <w:t xml:space="preserve">The boundaries of the district are coextensive with the boundaries of Crosby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1086.005.</w:t>
      </w:r>
      <w:r xml:space="preserve">
        <w:t> </w:t>
      </w:r>
      <w:r xml:space="preserve">
        <w:t> </w:t>
      </w:r>
      <w:r>
        <w:t xml:space="preserve">DISTRICT SUPPORT OR MAINTENANCE NOT STATE OBLIGATION.</w:t>
      </w:r>
      <w:r xml:space="preserve">
        <w:t> </w:t>
      </w:r>
      <w:r xml:space="preserve">
        <w:t> </w:t>
      </w:r>
      <w:r>
        <w:t xml:space="preserve">This state may not become obligated for the support or maintenance of the district.</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1086.051.</w:t>
      </w:r>
      <w:r xml:space="preserve">
        <w:t> </w:t>
      </w:r>
      <w:r xml:space="preserve">
        <w:t> </w:t>
      </w:r>
      <w:r>
        <w:t xml:space="preserve">BOARD ELECTION AND APPOINTMENT; TERM.  (a)</w:t>
      </w:r>
      <w:r xml:space="preserve">
        <w:t> </w:t>
      </w:r>
      <w:r xml:space="preserve">
        <w:t> </w:t>
      </w:r>
      <w:r>
        <w:t xml:space="preserve">The district is governed by a board of 12 directors as follows:</w:t>
      </w:r>
    </w:p>
    <w:p w:rsidR="003F3435" w:rsidRDefault="0032493E">
      <w:pPr>
        <w:spacing w:line="480" w:lineRule="auto"/>
        <w:ind w:firstLine="1440"/>
        <w:jc w:val="both"/>
      </w:pPr>
      <w:r>
        <w:t xml:space="preserve">(1)</w:t>
      </w:r>
      <w:r xml:space="preserve">
        <w:t> </w:t>
      </w:r>
      <w:r xml:space="preserve">
        <w:t> </w:t>
      </w:r>
      <w:r>
        <w:t xml:space="preserve">two directors elected from each commissioners precinct; and</w:t>
      </w:r>
    </w:p>
    <w:p w:rsidR="003F3435" w:rsidRDefault="0032493E">
      <w:pPr>
        <w:spacing w:line="480" w:lineRule="auto"/>
        <w:ind w:firstLine="1440"/>
        <w:jc w:val="both"/>
      </w:pPr>
      <w:r>
        <w:t xml:space="preserve">(2)</w:t>
      </w:r>
      <w:r xml:space="preserve">
        <w:t> </w:t>
      </w:r>
      <w:r xml:space="preserve">
        <w:t> </w:t>
      </w:r>
      <w:r>
        <w:t xml:space="preserve">four directors appointed by the Crosby County Commissioners Court.</w:t>
      </w:r>
    </w:p>
    <w:p w:rsidR="003F3435" w:rsidRDefault="0032493E">
      <w:pPr>
        <w:spacing w:line="480" w:lineRule="auto"/>
        <w:ind w:firstLine="720"/>
        <w:jc w:val="both"/>
      </w:pPr>
      <w:r>
        <w:t xml:space="preserve">(b)</w:t>
      </w:r>
      <w:r xml:space="preserve">
        <w:t> </w:t>
      </w:r>
      <w:r xml:space="preserve">
        <w:t> </w:t>
      </w:r>
      <w:r>
        <w:t xml:space="preserve">Directors serve staggered two-year terms.</w:t>
      </w:r>
    </w:p>
    <w:p w:rsidR="003F3435" w:rsidRDefault="0032493E">
      <w:pPr>
        <w:spacing w:line="480" w:lineRule="auto"/>
        <w:ind w:firstLine="720"/>
        <w:jc w:val="both"/>
      </w:pPr>
      <w:r>
        <w:t xml:space="preserve">(c)</w:t>
      </w:r>
      <w:r xml:space="preserve">
        <w:t> </w:t>
      </w:r>
      <w:r xml:space="preserve">
        <w:t> </w:t>
      </w:r>
      <w:r>
        <w:t xml:space="preserve">A directors' election shall be held annually on the May uniform election date, or another date authorized by law, to elect the appropriate number of directors.</w:t>
      </w:r>
    </w:p>
    <w:p w:rsidR="003F3435" w:rsidRDefault="0032493E">
      <w:pPr>
        <w:spacing w:line="480" w:lineRule="auto"/>
        <w:ind w:firstLine="720"/>
        <w:jc w:val="both"/>
      </w:pPr>
      <w:r>
        <w:t xml:space="preserve">(d)</w:t>
      </w:r>
      <w:r xml:space="preserve">
        <w:t> </w:t>
      </w:r>
      <w:r xml:space="preserve">
        <w:t> </w:t>
      </w:r>
      <w:r>
        <w:t xml:space="preserve">The commissioners court shall annually within 10 days of the date that elected directors are elected appoint the appropriate number of directors.</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18.101(4), eff. September 1, 2013.</w:t>
      </w:r>
    </w:p>
    <w:p w:rsidR="003F3435" w:rsidRDefault="0032493E">
      <w:pPr>
        <w:spacing w:line="480" w:lineRule="auto"/>
        <w:jc w:val="both"/>
      </w:pPr>
    </w:p>
    <w:p w:rsidR="003F3435" w:rsidRDefault="0032493E">
      <w:pPr>
        <w:spacing w:line="480" w:lineRule="auto"/>
        <w:ind w:firstLine="720"/>
        <w:jc w:val="both"/>
      </w:pPr>
      <w:r>
        <w:t xml:space="preserve">Sec. 1086.052.</w:t>
      </w:r>
      <w:r xml:space="preserve">
        <w:t> </w:t>
      </w:r>
      <w:r xml:space="preserve">
        <w:t> </w:t>
      </w:r>
      <w:r>
        <w:t xml:space="preserve">NOTICE OF ELECTION.</w:t>
      </w:r>
      <w:r xml:space="preserve">
        <w:t> </w:t>
      </w:r>
      <w:r xml:space="preserve">
        <w:t> </w:t>
      </w:r>
      <w:r>
        <w:t xml:space="preserve">Not later than the 35th day before the date of a directors' election, notice of the election must be published one time in a newspaper with general circulation in the district.</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1086.053.</w:t>
      </w:r>
      <w:r xml:space="preserve">
        <w:t> </w:t>
      </w:r>
      <w:r xml:space="preserve">
        <w:t> </w:t>
      </w:r>
      <w:r>
        <w:t xml:space="preserve">BALLOT PETITION.</w:t>
      </w:r>
      <w:r xml:space="preserve">
        <w:t> </w:t>
      </w:r>
      <w:r xml:space="preserve">
        <w:t> </w:t>
      </w:r>
      <w:r>
        <w:t xml:space="preserve">A person who wants to have the person's name printed on the ballot as a candidate for a position as an elected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 registered voters of the district, as determined by the most recent official list of registered voters;</w:t>
      </w:r>
    </w:p>
    <w:p w:rsidR="003F3435" w:rsidRDefault="0032493E">
      <w:pPr>
        <w:spacing w:line="480" w:lineRule="auto"/>
        <w:ind w:firstLine="1440"/>
        <w:jc w:val="both"/>
      </w:pPr>
      <w:r>
        <w:t xml:space="preserve">(2)</w:t>
      </w:r>
      <w:r xml:space="preserve">
        <w:t> </w:t>
      </w:r>
      <w:r xml:space="preserve">
        <w:t> </w:t>
      </w:r>
      <w:r>
        <w:t xml:space="preserve">be filed by the deadline imposed by Section </w:t>
      </w:r>
      <w:r>
        <w:t xml:space="preserve">144.005</w:t>
      </w:r>
      <w:r>
        <w:t xml:space="preserve">, Election Code; and</w:t>
      </w:r>
    </w:p>
    <w:p w:rsidR="003F3435" w:rsidRDefault="0032493E">
      <w:pPr>
        <w:spacing w:line="480" w:lineRule="auto"/>
        <w:ind w:firstLine="1440"/>
        <w:jc w:val="both"/>
      </w:pPr>
      <w:r>
        <w:t xml:space="preserve">(3)</w:t>
      </w:r>
      <w:r xml:space="preserve">
        <w:t> </w:t>
      </w:r>
      <w:r xml:space="preserve">
        <w:t> </w:t>
      </w:r>
      <w:r>
        <w:t xml:space="preserve">specify the commissioners precinct the candidate wants to represent.</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1086.054.</w:t>
      </w:r>
      <w:r xml:space="preserve">
        <w:t> </w:t>
      </w:r>
      <w:r xml:space="preserve">
        <w:t> </w:t>
      </w:r>
      <w:r>
        <w:t xml:space="preserve">QUALIFICATIONS FOR OFFICE.  (a)</w:t>
      </w:r>
      <w:r xml:space="preserve">
        <w:t> </w:t>
      </w:r>
      <w:r xml:space="preserve">
        <w:t> </w:t>
      </w:r>
      <w:r>
        <w:t xml:space="preserve">To be eligible to be a candidate for an elected position or to serve as an elected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registered voter.</w:t>
      </w:r>
    </w:p>
    <w:p w:rsidR="003F3435" w:rsidRDefault="0032493E">
      <w:pPr>
        <w:spacing w:line="480" w:lineRule="auto"/>
        <w:ind w:firstLine="720"/>
        <w:jc w:val="both"/>
      </w:pPr>
      <w:r>
        <w:t xml:space="preserve">(b)</w:t>
      </w:r>
      <w:r xml:space="preserve">
        <w:t> </w:t>
      </w:r>
      <w:r xml:space="preserve">
        <w:t> </w:t>
      </w:r>
      <w:r>
        <w:t xml:space="preserve">To be eligible to serve as an appointed director, a person must be a registered voter.</w:t>
      </w:r>
    </w:p>
    <w:p w:rsidR="003F3435" w:rsidRDefault="0032493E">
      <w:pPr>
        <w:spacing w:line="480" w:lineRule="auto"/>
        <w:ind w:firstLine="720"/>
        <w:jc w:val="both"/>
      </w:pPr>
      <w:r>
        <w:t xml:space="preserve">(c)</w:t>
      </w:r>
      <w:r xml:space="preserve">
        <w:t> </w:t>
      </w:r>
      <w:r xml:space="preserve">
        <w:t> </w:t>
      </w:r>
      <w:r>
        <w:t xml:space="preserve">In addition to the qualifications required by Subsection (a), 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(d)</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1086.055.</w:t>
      </w:r>
      <w:r xml:space="preserve">
        <w:t> </w:t>
      </w:r>
      <w:r xml:space="preserve">
        <w:t> </w:t>
      </w:r>
      <w:r>
        <w:t xml:space="preserve">BOND; RECORD OF BOND.  (a)</w:t>
      </w:r>
      <w:r xml:space="preserve">
        <w:t> </w:t>
      </w:r>
      <w:r xml:space="preserve">
        <w:t> </w:t>
      </w:r>
      <w:r>
        <w:t xml:space="preserve">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directors' bonds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1086.056.</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1086.057.</w:t>
      </w:r>
      <w:r xml:space="preserve">
        <w:t> </w:t>
      </w:r>
      <w:r xml:space="preserve">
        <w:t> </w:t>
      </w:r>
      <w:r>
        <w:t xml:space="preserve">OFFICERS.  (a)</w:t>
      </w:r>
      <w:r xml:space="preserve">
        <w:t> </w:t>
      </w:r>
      <w:r xml:space="preserve">
        <w:t> </w:t>
      </w:r>
      <w:r>
        <w:t xml:space="preserve">The board shall elect from among its members a president and a vice 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The president may vote only to break a tie vote.</w:t>
      </w:r>
    </w:p>
    <w:p w:rsidR="003F3435" w:rsidRDefault="0032493E">
      <w:pPr>
        <w:spacing w:line="480" w:lineRule="auto"/>
        <w:ind w:firstLine="720"/>
        <w:jc w:val="both"/>
      </w:pPr>
      <w:r>
        <w:t xml:space="preserve">(d)</w:t>
      </w:r>
      <w:r xml:space="preserve">
        <w:t> </w:t>
      </w:r>
      <w:r xml:space="preserve">
        <w:t> </w:t>
      </w:r>
      <w:r>
        <w:t xml:space="preserve">Each officer of the board serves a one-year term.</w:t>
      </w:r>
    </w:p>
    <w:p w:rsidR="003F3435" w:rsidRDefault="0032493E">
      <w:pPr>
        <w:spacing w:line="480" w:lineRule="auto"/>
        <w:ind w:firstLine="720"/>
        <w:jc w:val="both"/>
      </w:pPr>
      <w:r>
        <w:t xml:space="preserve">(e)</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1086.058.</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1086.059.</w:t>
      </w:r>
      <w:r xml:space="preserve">
        <w:t> </w:t>
      </w:r>
      <w:r xml:space="preserve">
        <w:t> </w:t>
      </w:r>
      <w:r>
        <w:t xml:space="preserve">VOTING REQUIREMENT.</w:t>
      </w:r>
      <w:r xml:space="preserve">
        <w:t> </w:t>
      </w:r>
      <w:r xml:space="preserve">
        <w:t> </w:t>
      </w:r>
      <w:r>
        <w:t xml:space="preserve">A concurrence of a majority of the directors voting is necessary in any matter relating to district business.</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1086.060.</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as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1086.061.</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1086.062.</w:t>
      </w:r>
      <w:r xml:space="preserve">
        <w:t> </w:t>
      </w:r>
      <w:r xml:space="preserve">
        <w:t> </w:t>
      </w:r>
      <w:r>
        <w:t xml:space="preserve">ASSISTANT DISTRICT ADMINISTRATOR; ATTORNEY.  (a)</w:t>
      </w:r>
      <w:r xml:space="preserve">
        <w:t> </w:t>
      </w:r>
      <w:r xml:space="preserve">
        <w:t> </w:t>
      </w:r>
      <w:r>
        <w:t xml:space="preserve">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compensation as determined by the board.</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1086.063.</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as considered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1086.064.</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1086.101.</w:t>
      </w:r>
      <w:r xml:space="preserve">
        <w:t> </w:t>
      </w:r>
      <w:r xml:space="preserve">
        <w:t> </w:t>
      </w:r>
      <w:r>
        <w:t xml:space="preserve">DISTRICT RESPONSIBILITY.</w:t>
      </w:r>
      <w:r xml:space="preserve">
        <w:t> </w:t>
      </w:r>
      <w:r xml:space="preserve">
        <w:t> </w:t>
      </w:r>
      <w:r>
        <w:t xml:space="preserve">The district has full responsibility for operating hospital facilities and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1086.102.</w:t>
      </w:r>
      <w:r xml:space="preserve">
        <w:t> </w:t>
      </w:r>
      <w:r xml:space="preserve">
        <w:t> </w:t>
      </w:r>
      <w:r>
        <w:t xml:space="preserve">RESTRICTION ON GOVERNMENTAL ENTITY TAXATION AND DEBT.</w:t>
      </w:r>
      <w:r xml:space="preserve">
        <w:t> </w:t>
      </w:r>
      <w:r xml:space="preserve">
        <w:t> </w:t>
      </w:r>
      <w:r>
        <w:t xml:space="preserve">Crosby County, the City of Ralls, Crosbyton, or Lorenzo, or any other governmental entity in which the district is located may not impose a tax or issue bonds or other obligations for hospital purposes or to provide medical care for district residents.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1086.104.</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1086.105.</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1086.106.</w:t>
      </w:r>
      <w:r xml:space="preserve">
        <w:t> </w:t>
      </w:r>
      <w:r xml:space="preserve">
        <w:t> </w:t>
      </w:r>
      <w:r>
        <w:t xml:space="preserve">MOBILE EMERGENCY MEDICAL SERVICE.</w:t>
      </w:r>
      <w:r xml:space="preserve">
        <w:t> </w:t>
      </w:r>
      <w:r xml:space="preserve">
        <w:t> </w:t>
      </w:r>
      <w:r>
        <w:t xml:space="preserve">The district may operate or provide for the operation of a mobile emergency medical service.</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1086.107.</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1086.109.</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1086.110.</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1086.111.</w:t>
      </w:r>
      <w:r xml:space="preserve">
        <w:t> </w:t>
      </w:r>
      <w:r xml:space="preserve">
        <w:t> </w:t>
      </w:r>
      <w:r>
        <w:t xml:space="preserve">CONSTRUCTION CONTRACTS.  (a)</w:t>
      </w:r>
      <w:r xml:space="preserve">
        <w:t> </w:t>
      </w:r>
      <w:r xml:space="preserve">
        <w:t> </w:t>
      </w:r>
      <w:r>
        <w:t xml:space="preserve">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1086.112.</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hospital facility for the district.</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1086.113.</w:t>
      </w:r>
      <w:r xml:space="preserve">
        <w:t> </w:t>
      </w:r>
      <w:r xml:space="preserve">
        <w:t> </w:t>
      </w:r>
      <w:r>
        <w:t xml:space="preserve">CONTRACTS WITH GOVERNMENTAL ENTITIES FOR SERVICES.</w:t>
      </w:r>
      <w:r xml:space="preserve">
        <w:t> </w:t>
      </w:r>
      <w:r xml:space="preserve">
        <w:t> </w:t>
      </w:r>
      <w:r>
        <w:t xml:space="preserve">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1086.114.</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Crosby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1086.115.</w:t>
      </w:r>
      <w:r xml:space="preserve">
        <w:t> </w:t>
      </w:r>
      <w:r xml:space="preserve">
        <w:t> </w:t>
      </w:r>
      <w:r>
        <w:t xml:space="preserve">REIMBURSEMENT FOR SERVICES.  (a)</w:t>
      </w:r>
      <w:r xml:space="preserve">
        <w:t> </w:t>
      </w:r>
      <w:r xml:space="preserve">
        <w:t> </w:t>
      </w:r>
      <w:r>
        <w:t xml:space="preserve">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Crosby County or the police chief of the City of Crosbyton, Ralls, or Lorenzo, as appropriate, to reimburse the district for the district's care and treatment of a person confined in a jail facility of Crosby County or the City of Crosbyton, Ralls, or Lorenzo, as appropriate, who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1086.116.</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1086.151.</w:t>
      </w:r>
      <w:r xml:space="preserve">
        <w:t> </w:t>
      </w:r>
      <w:r xml:space="preserve">
        <w:t> </w:t>
      </w:r>
      <w:r>
        <w:t xml:space="preserve">BUDGET.  (a)</w:t>
      </w:r>
      <w:r xml:space="preserve">
        <w:t> </w:t>
      </w:r>
      <w:r xml:space="preserve">
        <w:t> </w:t>
      </w:r>
      <w:r>
        <w:t xml:space="preserve">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to be required.</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1086.152.</w:t>
      </w:r>
      <w:r xml:space="preserve">
        <w:t> </w:t>
      </w:r>
      <w:r xml:space="preserve">
        <w:t> </w:t>
      </w:r>
      <w:r>
        <w:t xml:space="preserve">NOTICE; HEARING; ADOPTION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1086.153.</w:t>
      </w:r>
      <w:r xml:space="preserve">
        <w:t> </w:t>
      </w:r>
      <w:r xml:space="preserve">
        <w:t> </w:t>
      </w:r>
      <w:r>
        <w:t xml:space="preserve">AMENDMENTS TO BUDGET.</w:t>
      </w:r>
      <w:r xml:space="preserve">
        <w:t> </w:t>
      </w:r>
      <w:r xml:space="preserve">
        <w:t> </w:t>
      </w:r>
      <w:r>
        <w:t xml:space="preserve">After the annual budget is adopted, the budget may be amended on the board's approval.</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1086.154.</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budget.</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1086.157.</w:t>
      </w:r>
      <w:r xml:space="preserve">
        <w:t> </w:t>
      </w:r>
      <w:r xml:space="preserve">
        <w:t> </w:t>
      </w:r>
      <w:r>
        <w:t xml:space="preserve">INSPECTION OF ANNUAL AUDIT AND DISTRICT RECORDS.</w:t>
      </w:r>
      <w:r xml:space="preserve">
        <w:t> </w:t>
      </w:r>
      <w:r xml:space="preserve">
        <w:t> </w:t>
      </w:r>
      <w:r>
        <w:t xml:space="preserve">The annual audit and other district records are open to inspection during regular business hours at the district's principal office.</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1086.158.</w:t>
      </w:r>
      <w:r xml:space="preserve">
        <w:t> </w:t>
      </w:r>
      <w:r xml:space="preserve">
        <w:t> </w:t>
      </w:r>
      <w:r>
        <w:t xml:space="preserve">FINANCIAL REPORT.</w:t>
      </w:r>
      <w:r xml:space="preserve">
        <w:t> </w:t>
      </w:r>
      <w:r xml:space="preserve">
        <w:t> </w:t>
      </w:r>
      <w:r>
        <w:t xml:space="preserve">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1086.159.</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1086.160</w:t>
      </w:r>
      <w:r>
        <w:t xml:space="preserve">(b) and money transmitted to a bank of payment as a trustee for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portion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1086.160.</w:t>
      </w:r>
      <w:r xml:space="preserve">
        <w:t> </w:t>
      </w:r>
      <w:r xml:space="preserve">
        <w:t> </w:t>
      </w:r>
      <w:r>
        <w:t xml:space="preserve">SPENDING AND INVESTMENT RESTRICTIONS.  (a)</w:t>
      </w:r>
      <w:r xml:space="preserve">
        <w:t> </w:t>
      </w:r>
      <w:r xml:space="preserve">
        <w:t> </w:t>
      </w:r>
      <w:r>
        <w:t xml:space="preserve">Except as provided by Sections </w:t>
      </w:r>
      <w:r>
        <w:t xml:space="preserve">1086.111</w:t>
      </w:r>
      <w:r>
        <w:t xml:space="preserve">, </w:t>
      </w:r>
      <w:r>
        <w:t xml:space="preserve">1086.201</w:t>
      </w:r>
      <w:r>
        <w:t xml:space="preserve">, </w:t>
      </w:r>
      <w:r>
        <w:t xml:space="preserve">1086.204</w:t>
      </w:r>
      <w:r>
        <w:t xml:space="preserve">, and </w:t>
      </w:r>
      <w:r>
        <w:t xml:space="preserve">1086.205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1086.201.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1086.205.</w:t>
      </w:r>
      <w:r xml:space="preserve">
        <w:t> </w:t>
      </w:r>
      <w:r xml:space="preserve">
        <w:t> </w:t>
      </w:r>
      <w:r>
        <w:t xml:space="preserve">REFUNDING BONDS.  (a)</w:t>
      </w:r>
      <w:r xml:space="preserve">
        <w:t> </w:t>
      </w:r>
      <w:r xml:space="preserve">
        <w:t> </w:t>
      </w:r>
      <w:r>
        <w:t xml:space="preserve">District refunding bonds may be issued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1086.206.</w:t>
      </w:r>
      <w:r xml:space="preserve">
        <w:t> </w:t>
      </w:r>
      <w:r xml:space="preserve">
        <w:t> </w:t>
      </w:r>
      <w:r>
        <w:t xml:space="preserve">MATURITY OF BONDS.</w:t>
      </w:r>
      <w:r xml:space="preserve">
        <w:t> </w:t>
      </w:r>
      <w:r xml:space="preserve">
        <w:t> </w:t>
      </w:r>
      <w:r>
        <w:t xml:space="preserve">District bonds must mature not later than 50 years after the date of issuance.</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1086.207.</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1086.208.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1086.251.</w:t>
      </w:r>
      <w:r xml:space="preserve">
        <w:t> </w:t>
      </w:r>
      <w:r xml:space="preserve">
        <w:t> </w:t>
      </w:r>
      <w:r>
        <w:t xml:space="preserve">IMPOSITION OF AD VALOREM TAX.  (a)</w:t>
      </w:r>
      <w:r xml:space="preserve">
        <w:t> </w:t>
      </w:r>
      <w:r xml:space="preserve">
        <w:t> </w:t>
      </w:r>
      <w:r>
        <w:t xml:space="preserve">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1086.252.</w:t>
      </w:r>
      <w:r xml:space="preserve">
        <w:t> </w:t>
      </w:r>
      <w:r xml:space="preserve">
        <w:t> </w:t>
      </w:r>
      <w:r>
        <w:t xml:space="preserve">TAX RATE.  (a)</w:t>
      </w:r>
      <w:r xml:space="preserve">
        <w:t> </w:t>
      </w:r>
      <w:r xml:space="preserve">
        <w:t> </w:t>
      </w:r>
      <w:r>
        <w:t xml:space="preserve">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ind w:firstLine="720"/>
        <w:jc w:val="both"/>
      </w:pPr>
      <w:r>
        <w:t xml:space="preserve">(d)</w:t>
      </w:r>
      <w:r xml:space="preserve">
        <w:t> </w:t>
      </w:r>
      <w:r xml:space="preserve">
        <w:t> </w:t>
      </w:r>
      <w:r>
        <w:t xml:space="preserve">An appointed director may not vote on the adoption of the tax rate to be set by the board.</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1086.253.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