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1087. RANKIN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Rankin County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1087.002.</w:t>
      </w:r>
      <w:r xml:space="preserve">
        <w:t> </w:t>
      </w:r>
      <w:r xml:space="preserve">
        <w:t> </w:t>
      </w:r>
      <w:r>
        <w:t xml:space="preserve">AUTHORITY FOR CREATION.</w:t>
      </w:r>
      <w:r xml:space="preserve">
        <w:t> </w:t>
      </w:r>
      <w:r xml:space="preserve">
        <w:t> </w:t>
      </w:r>
      <w:r>
        <w:t xml:space="preserve">The Rankin County Hospital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1087.004.</w:t>
      </w:r>
      <w:r xml:space="preserve">
        <w:t> </w:t>
      </w:r>
      <w:r xml:space="preserve">
        <w:t> </w:t>
      </w:r>
      <w:r>
        <w:t xml:space="preserve">DISTRICT TERRITORY.</w:t>
      </w:r>
      <w:r xml:space="preserve">
        <w:t> </w:t>
      </w:r>
      <w:r xml:space="preserve">
        <w:t> </w:t>
      </w:r>
      <w:r>
        <w:t xml:space="preserve">The boundaries of the district are coextensive with the boundaries of the Rankin Independent School District, as those boundaries existed on January 1, 1967.</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1087.005.</w:t>
      </w:r>
      <w:r xml:space="preserve">
        <w:t> </w:t>
      </w:r>
      <w:r xml:space="preserve">
        <w:t> </w:t>
      </w:r>
      <w:r>
        <w:t xml:space="preserve">CONSOLIDATION OF DISTRICT AND MCCAMEY COUNTY HOSPITAL DISTRICT.  (a)</w:t>
      </w:r>
      <w:r xml:space="preserve">
        <w:t> </w:t>
      </w:r>
      <w:r xml:space="preserve">
        <w:t> </w:t>
      </w:r>
      <w:r>
        <w:t xml:space="preserve">The McCamey County Hospital District may be consolidated into the Rankin County Hospital District as provided by this section.</w:t>
      </w:r>
    </w:p>
    <w:p w:rsidR="003F3435" w:rsidRDefault="0032493E">
      <w:pPr>
        <w:spacing w:line="480" w:lineRule="auto"/>
        <w:ind w:firstLine="720"/>
        <w:jc w:val="both"/>
      </w:pPr>
      <w:r>
        <w:t xml:space="preserve">(b)</w:t>
      </w:r>
      <w:r xml:space="preserve">
        <w:t> </w:t>
      </w:r>
      <w:r xml:space="preserve">
        <w:t> </w:t>
      </w:r>
      <w:r>
        <w:t xml:space="preserve">On the request of 25 percent or more of the taxpaying voters of each hospital district, the Upton County Commissioners Court shall submit the consolidation proposal for vote.</w:t>
      </w:r>
    </w:p>
    <w:p w:rsidR="003F3435" w:rsidRDefault="0032493E">
      <w:pPr>
        <w:spacing w:line="480" w:lineRule="auto"/>
        <w:ind w:firstLine="720"/>
        <w:jc w:val="both"/>
      </w:pPr>
      <w:r>
        <w:t xml:space="preserve">(c)</w:t>
      </w:r>
      <w:r xml:space="preserve">
        <w:t> </w:t>
      </w:r>
      <w:r xml:space="preserve">
        <w:t> </w:t>
      </w:r>
      <w:r>
        <w:t xml:space="preserve">Consolidation of the district and the McCamey County Hospital District must be separately approved by a two-thirds majority of the voters voting in each hospital district at an election ordered and held for that purpose.</w:t>
      </w:r>
    </w:p>
    <w:p w:rsidR="003F3435" w:rsidRDefault="0032493E">
      <w:pPr>
        <w:spacing w:line="480" w:lineRule="auto"/>
        <w:ind w:firstLine="720"/>
        <w:jc w:val="both"/>
      </w:pPr>
      <w:r>
        <w:t xml:space="preserve">(d)</w:t>
      </w:r>
      <w:r xml:space="preserve">
        <w:t> </w:t>
      </w:r>
      <w:r xml:space="preserve">
        <w:t> </w:t>
      </w:r>
      <w:r>
        <w:t xml:space="preserve">At the consolidation election, five directors shall be elected to serve the consolidated district.</w:t>
      </w:r>
    </w:p>
    <w:p w:rsidR="003F3435" w:rsidRDefault="0032493E">
      <w:pPr>
        <w:spacing w:line="480" w:lineRule="auto"/>
        <w:ind w:firstLine="720"/>
        <w:jc w:val="both"/>
      </w:pPr>
      <w:r>
        <w:t xml:space="preserve">(e)</w:t>
      </w:r>
      <w:r xml:space="preserve">
        <w:t> </w:t>
      </w:r>
      <w:r xml:space="preserve">
        <w:t> </w:t>
      </w:r>
      <w:r>
        <w:t xml:space="preserve">Not more than one consolidation election may be held after each general election.</w:t>
      </w:r>
    </w:p>
    <w:p w:rsidR="003F3435" w:rsidRDefault="0032493E">
      <w:pPr>
        <w:spacing w:line="480" w:lineRule="auto"/>
        <w:ind w:firstLine="720"/>
        <w:jc w:val="both"/>
      </w:pPr>
      <w:r>
        <w:t xml:space="preserve">(f)</w:t>
      </w:r>
      <w:r xml:space="preserve">
        <w:t> </w:t>
      </w:r>
      <w:r xml:space="preserve">
        <w:t> </w:t>
      </w:r>
      <w:r>
        <w:t xml:space="preserve">Refunding bonds may be issued by the consolidated district to refund any outstanding bonds, including bonds issued by the district on consolidation, original bonds, and refunding bonds.</w:t>
      </w:r>
      <w:r xml:space="preserve">
        <w:t> </w:t>
      </w:r>
      <w:r xml:space="preserve">
        <w:t> </w:t>
      </w:r>
      <w:r>
        <w:t xml:space="preserve">Additional funding may be provided as authorized by this chapter.</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1087.051.</w:t>
      </w:r>
      <w:r xml:space="preserve">
        <w:t> </w:t>
      </w:r>
      <w:r xml:space="preserve">
        <w:t> </w:t>
      </w:r>
      <w:r>
        <w:t xml:space="preserve">BOARD ELECTION; TERM.  (a)</w:t>
      </w:r>
      <w:r xml:space="preserve">
        <w:t> </w:t>
      </w:r>
      <w:r xml:space="preserve">
        <w:t> </w:t>
      </w:r>
      <w:r>
        <w:t xml:space="preserve">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An election shall be held annually on the May uniform election date or another date authorized by law.</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1087.052.</w:t>
      </w:r>
      <w:r xml:space="preserve">
        <w:t> </w:t>
      </w:r>
      <w:r xml:space="preserve">
        <w:t> </w:t>
      </w:r>
      <w:r>
        <w:t xml:space="preserve">NOTICE OF ELECTION.</w:t>
      </w:r>
      <w:r xml:space="preserve">
        <w:t> </w:t>
      </w:r>
      <w:r xml:space="preserve">
        <w:t> </w:t>
      </w:r>
      <w:r>
        <w:t xml:space="preserve">Notice of a directors' election shall be published in a newspaper of general circulation in Upton County in accordance with Section </w:t>
      </w:r>
      <w:r>
        <w:t xml:space="preserve">4.003</w:t>
      </w:r>
      <w:r>
        <w:t xml:space="preserve">, Election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1087.053.</w:t>
      </w:r>
      <w:r xml:space="preserve">
        <w:t> </w:t>
      </w:r>
      <w:r xml:space="preserve">
        <w:t> </w:t>
      </w:r>
      <w:r>
        <w:t xml:space="preserve">QUALIFICATIONS FOR OFFICE.  (a)</w:t>
      </w:r>
      <w:r xml:space="preserve">
        <w:t> </w:t>
      </w:r>
      <w:r xml:space="preserve">
        <w:t> </w:t>
      </w:r>
      <w:r>
        <w:t xml:space="preserve">A person may not be elected or appointed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A district employee may not serve as director.</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1087.054.</w:t>
      </w:r>
      <w:r xml:space="preserve">
        <w:t> </w:t>
      </w:r>
      <w:r xml:space="preserve">
        <w:t> </w:t>
      </w:r>
      <w:r>
        <w:t xml:space="preserve">BOND; RECORD OF BOND.  (a)</w:t>
      </w:r>
      <w:r xml:space="preserve">
        <w:t> </w:t>
      </w:r>
      <w:r xml:space="preserve">
        <w:t> </w:t>
      </w:r>
      <w:r>
        <w:t xml:space="preserve">Before assuming the duties of office, each director must execute a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shall be deposited with a depository bank of the district for safekeeping.</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1087.055.</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w:t>
      </w:r>
    </w:p>
    <w:p w:rsidR="003F3435" w:rsidRDefault="0032493E">
      <w:pPr>
        <w:spacing w:line="480" w:lineRule="auto"/>
        <w:ind w:firstLine="720"/>
        <w:jc w:val="both"/>
      </w:pPr>
      <w:r>
        <w:t xml:space="preserve">(b)</w:t>
      </w:r>
      <w:r xml:space="preserve">
        <w:t> </w:t>
      </w:r>
      <w:r xml:space="preserve">
        <w:t> </w:t>
      </w:r>
      <w:r>
        <w:t xml:space="preserve">A director appointed under this section serves until the next election for directors.</w:t>
      </w:r>
      <w:r xml:space="preserve">
        <w:t> </w:t>
      </w:r>
      <w:r xml:space="preserve">
        <w:t> </w:t>
      </w:r>
      <w:r>
        <w:t xml:space="preserve">A director elected under this subsection serves only for the remainder of the unexpired term.</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1087.056.</w:t>
      </w:r>
      <w:r xml:space="preserve">
        <w:t> </w:t>
      </w:r>
      <w:r xml:space="preserve">
        <w:t> </w:t>
      </w:r>
      <w:r>
        <w:t xml:space="preserve">OFFICERS.  (a)</w:t>
      </w:r>
      <w:r xml:space="preserve">
        <w:t> </w:t>
      </w:r>
      <w:r xml:space="preserve">
        <w:t> </w:t>
      </w:r>
      <w:r>
        <w:t xml:space="preserve">The board shall elect from among its members a president and a vice president.</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1087.057.</w:t>
      </w:r>
      <w:r xml:space="preserve">
        <w:t> </w:t>
      </w:r>
      <w:r xml:space="preserve">
        <w:t> </w:t>
      </w:r>
      <w:r>
        <w:t xml:space="preserve">VOTING REQUIREMENT.</w:t>
      </w:r>
      <w:r xml:space="preserve">
        <w:t> </w:t>
      </w:r>
      <w:r xml:space="preserve">
        <w:t> </w:t>
      </w:r>
      <w:r>
        <w:t xml:space="preserve">A concurrence of three directors is sufficient in any matter relating to district business.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1087.058.</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receives the compensation determined by the board.</w:t>
      </w:r>
    </w:p>
    <w:p w:rsidR="003F3435" w:rsidRDefault="0032493E">
      <w:pPr>
        <w:spacing w:line="480" w:lineRule="auto"/>
        <w:ind w:firstLine="720"/>
        <w:jc w:val="both"/>
      </w:pPr>
      <w:r>
        <w:t xml:space="preserve">(c)</w:t>
      </w:r>
      <w:r xml:space="preserve">
        <w:t> </w:t>
      </w:r>
      <w:r xml:space="preserve">
        <w:t> </w:t>
      </w:r>
      <w:r>
        <w:t xml:space="preserve">The board may remove the district administrator at any time.</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1087.059.</w:t>
      </w:r>
      <w:r xml:space="preserve">
        <w:t> </w:t>
      </w:r>
      <w:r xml:space="preserve">
        <w:t> </w:t>
      </w:r>
      <w:r>
        <w:t xml:space="preserve">GENERAL DUTIES OF DISTRICT ADMINISTRATOR.</w:t>
      </w:r>
      <w:r xml:space="preserve">
        <w:t> </w:t>
      </w:r>
      <w:r xml:space="preserve">
        <w:t> </w:t>
      </w:r>
      <w:r>
        <w:t xml:space="preserve">Subject to any limitation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1087.060.</w:t>
      </w:r>
      <w:r xml:space="preserve">
        <w:t> </w:t>
      </w:r>
      <w:r xml:space="preserve">
        <w:t> </w:t>
      </w:r>
      <w:r>
        <w:t xml:space="preserve">ASSISTANT TO DISTRICT ADMINISTRATOR.  (a)</w:t>
      </w:r>
      <w:r xml:space="preserve">
        <w:t> </w:t>
      </w:r>
      <w:r xml:space="preserve">
        <w:t> </w:t>
      </w:r>
      <w:r>
        <w:t xml:space="preserve">The board may designate an assistant to the district administrator to discharge a duty or function of the administrator in the event of the administrator's incapacity, absence, or inability to discharge the duty or function.</w:t>
      </w:r>
    </w:p>
    <w:p w:rsidR="003F3435" w:rsidRDefault="0032493E">
      <w:pPr>
        <w:spacing w:line="480" w:lineRule="auto"/>
        <w:ind w:firstLine="720"/>
        <w:jc w:val="both"/>
      </w:pPr>
      <w:r>
        <w:t xml:space="preserve">(b)</w:t>
      </w:r>
      <w:r xml:space="preserve">
        <w:t> </w:t>
      </w:r>
      <w:r xml:space="preserve">
        <w:t> </w:t>
      </w:r>
      <w:r>
        <w:t xml:space="preserve">The assistant shall post the bond required by board order.</w:t>
      </w:r>
    </w:p>
    <w:p w:rsidR="003F3435" w:rsidRDefault="0032493E">
      <w:pPr>
        <w:spacing w:line="480" w:lineRule="auto"/>
        <w:ind w:firstLine="720"/>
        <w:jc w:val="both"/>
      </w:pPr>
      <w:r>
        <w:t xml:space="preserve">(c)</w:t>
      </w:r>
      <w:r xml:space="preserve">
        <w:t> </w:t>
      </w:r>
      <w:r xml:space="preserve">
        <w:t> </w:t>
      </w:r>
      <w:r>
        <w:t xml:space="preserve">The assistant is subject to any limitation prescribed by board order.</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1087.061.</w:t>
      </w:r>
      <w:r xml:space="preserve">
        <w:t> </w:t>
      </w:r>
      <w:r xml:space="preserve">
        <w:t> </w:t>
      </w:r>
      <w:r>
        <w:t xml:space="preserve">LEGAL COUNSEL.</w:t>
      </w:r>
      <w:r xml:space="preserve">
        <w:t> </w:t>
      </w:r>
      <w:r xml:space="preserve">
        <w:t> </w:t>
      </w:r>
      <w:r>
        <w:t xml:space="preserve">The board may employ legal counsel to represent the district in all legal matters.</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1087.062.</w:t>
      </w:r>
      <w:r xml:space="preserve">
        <w:t> </w:t>
      </w:r>
      <w:r xml:space="preserve">
        <w:t> </w:t>
      </w:r>
      <w:r>
        <w:t xml:space="preserve">RETIREMENT PROGRAM.  (a)</w:t>
      </w:r>
      <w:r xml:space="preserve">
        <w:t> </w:t>
      </w:r>
      <w:r xml:space="preserve">
        <w:t> </w:t>
      </w:r>
      <w:r>
        <w:t xml:space="preserve">With the approval of the Upton County Commissioners Court, the board may contract with this state and the federal government as necessary to establish or continue a retirement program for the benefit of district employees.</w:t>
      </w:r>
    </w:p>
    <w:p w:rsidR="003F3435" w:rsidRDefault="0032493E">
      <w:pPr>
        <w:spacing w:line="480" w:lineRule="auto"/>
        <w:ind w:firstLine="720"/>
        <w:jc w:val="both"/>
      </w:pPr>
      <w:r>
        <w:t xml:space="preserve">(b)</w:t>
      </w:r>
      <w:r xml:space="preserve">
        <w:t> </w:t>
      </w:r>
      <w:r xml:space="preserve">
        <w:t> </w:t>
      </w:r>
      <w:r>
        <w:t xml:space="preserve">The board may establish other retirement programs for the benefit of district employees as the board considers necessary and advisable.</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1087.063.</w:t>
      </w:r>
      <w:r xml:space="preserve">
        <w:t> </w:t>
      </w:r>
      <w:r xml:space="preserve">
        <w:t> </w:t>
      </w:r>
      <w:r>
        <w:t xml:space="preserve">MAINTENANCE OF RECORDS; PUBLIC INSPECTION.</w:t>
      </w:r>
      <w:r xml:space="preserve">
        <w:t> </w:t>
      </w:r>
      <w:r xml:space="preserve">
        <w:t> </w:t>
      </w:r>
      <w:r>
        <w:t xml:space="preserve">Except as provided by Section </w:t>
      </w:r>
      <w:r>
        <w:t xml:space="preserve">1087.054</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1087.101.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and indigent residents.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1087.102.</w:t>
      </w:r>
      <w:r xml:space="preserve">
        <w:t> </w:t>
      </w:r>
      <w:r xml:space="preserve">
        <w:t> </w:t>
      </w:r>
      <w:r>
        <w:t xml:space="preserve">RESTRICTION ON COUNTY OR MUNICIPALITY TAXATION.</w:t>
      </w:r>
      <w:r xml:space="preserve">
        <w:t> </w:t>
      </w:r>
      <w:r xml:space="preserve">
        <w:t> </w:t>
      </w:r>
      <w:r>
        <w:t xml:space="preserve">A county or a municipality in the district may not impose any tax for hospital purposes.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1087.103.</w:t>
      </w:r>
      <w:r xml:space="preserve">
        <w:t> </w:t>
      </w:r>
      <w:r xml:space="preserve">
        <w:t> </w:t>
      </w:r>
      <w:r>
        <w:t xml:space="preserve">PURCHASING AND ACCOUNTING.</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1087.104.</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for the issuance of a temporary restraining order or a temporary injunction;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1087.105.</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and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1087.106.</w:t>
      </w:r>
      <w:r xml:space="preserve">
        <w:t> </w:t>
      </w:r>
      <w:r xml:space="preserve">
        <w:t> </w:t>
      </w:r>
      <w:r>
        <w:t xml:space="preserve">CONSTRUCTION CONTRACTS.  (a)</w:t>
      </w:r>
      <w:r xml:space="preserve">
        <w:t> </w:t>
      </w:r>
      <w:r xml:space="preserve">
        <w:t> </w:t>
      </w:r>
      <w:r>
        <w:t xml:space="preserve">The board may enter into purchase or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advertising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1087.107.</w:t>
      </w:r>
      <w:r xml:space="preserve">
        <w:t> </w:t>
      </w:r>
      <w:r xml:space="preserve">
        <w:t> </w:t>
      </w:r>
      <w:r>
        <w:t xml:space="preserve">CONTRACTS WITH GOVERNMENTAL ENTITIES FOR CARE AND TREATMENT.</w:t>
      </w:r>
      <w:r xml:space="preserve">
        <w:t> </w:t>
      </w:r>
      <w:r xml:space="preserve">
        <w:t> </w:t>
      </w:r>
      <w:r>
        <w:t xml:space="preserve">The board, with the approval of the Upton County Commissioners Court, may contract with:</w:t>
      </w:r>
    </w:p>
    <w:p w:rsidR="003F3435" w:rsidRDefault="0032493E">
      <w:pPr>
        <w:spacing w:line="480" w:lineRule="auto"/>
        <w:ind w:firstLine="1440"/>
        <w:jc w:val="both"/>
      </w:pPr>
      <w:r>
        <w:t xml:space="preserve">(1)</w:t>
      </w:r>
      <w:r xml:space="preserve">
        <w:t> </w:t>
      </w:r>
      <w:r xml:space="preserve">
        <w:t> </w:t>
      </w:r>
      <w:r>
        <w:t xml:space="preserve">a county, other than Upton County, for the care and treatment of a person of that county;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sick or injured person for whom the state or agency is responsible.</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1087.108.</w:t>
      </w:r>
      <w:r xml:space="preserve">
        <w:t> </w:t>
      </w:r>
      <w:r xml:space="preserve">
        <w:t> </w:t>
      </w:r>
      <w:r>
        <w:t xml:space="preserve">PAYMENT FOR TREATMENT; PROCEDURES.  (a)</w:t>
      </w:r>
      <w:r xml:space="preserve">
        <w:t> </w:t>
      </w:r>
      <w:r xml:space="preserve">
        <w:t> </w:t>
      </w:r>
      <w:r>
        <w:t xml:space="preserve">When a patient from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are liable to pay for all or part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or doubt in the district administrator's mind, as to the ability to pay,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r xml:space="preserve">
        <w:t> </w:t>
      </w:r>
      <w:r xml:space="preserve">
        <w:t> </w:t>
      </w:r>
      <w:r>
        <w:t xml:space="preserve">The appeal is de novo as that term is used in an appeal from a justice court to a county court.</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1087.109.</w:t>
      </w:r>
      <w:r xml:space="preserve">
        <w:t> </w:t>
      </w:r>
      <w:r xml:space="preserve">
        <w:t> </w:t>
      </w:r>
      <w:r>
        <w:t xml:space="preserve">AUTHORITY TO SUE AND BE SUED.</w:t>
      </w:r>
      <w:r xml:space="preserve">
        <w:t> </w:t>
      </w:r>
      <w:r xml:space="preserve">
        <w:t> </w:t>
      </w:r>
      <w:r>
        <w:t xml:space="preserve">As a governmental agency, the district may sue and be sued in its own name in any court of this state.</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1087.151.</w:t>
      </w:r>
      <w:r xml:space="preserve">
        <w:t> </w:t>
      </w:r>
      <w:r xml:space="preserve">
        <w:t> </w:t>
      </w:r>
      <w:r>
        <w:t xml:space="preserve">BUDGET.</w:t>
      </w:r>
      <w:r xml:space="preserve">
        <w:t> </w:t>
      </w:r>
      <w:r xml:space="preserve">
        <w:t> </w:t>
      </w:r>
      <w:r>
        <w:t xml:space="preserve">The board annually shall have a budget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1087.152.</w:t>
      </w:r>
      <w:r xml:space="preserve">
        <w:t> </w:t>
      </w:r>
      <w:r xml:space="preserve">
        <w:t> </w:t>
      </w:r>
      <w:r>
        <w:t xml:space="preserve">PROPOSED BUDGET:</w:t>
      </w:r>
      <w:r xml:space="preserve">
        <w:t> </w:t>
      </w:r>
      <w:r xml:space="preserve">
        <w:t> </w:t>
      </w:r>
      <w:r>
        <w:t xml:space="preserve">NOTICE AND HEARING.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Upton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1087.153.</w:t>
      </w:r>
      <w:r xml:space="preserve">
        <w:t> </w:t>
      </w:r>
      <w:r xml:space="preserve">
        <w:t> </w:t>
      </w:r>
      <w:r>
        <w:t xml:space="preserve">FISCAL YEAR.</w:t>
      </w:r>
      <w:r xml:space="preserve">
        <w:t> </w:t>
      </w:r>
      <w:r xml:space="preserve">
        <w:t> </w:t>
      </w:r>
      <w:r>
        <w:t xml:space="preserve">The district's fiscal year begins on October 1 and ends on September 30.</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1087.154.</w:t>
      </w:r>
      <w:r xml:space="preserve">
        <w:t> </w:t>
      </w:r>
      <w:r xml:space="preserve">
        <w:t> </w:t>
      </w:r>
      <w:r>
        <w:t xml:space="preserve">ANNUAL AUDIT.  (a)</w:t>
      </w:r>
      <w:r xml:space="preserve">
        <w:t> </w:t>
      </w:r>
      <w:r xml:space="preserve">
        <w:t> </w:t>
      </w:r>
      <w:r>
        <w:t xml:space="preserve">The board annually shall have an independent audit made of the district's books and records for the preceding fiscal year.</w:t>
      </w:r>
    </w:p>
    <w:p w:rsidR="003F3435" w:rsidRDefault="0032493E">
      <w:pPr>
        <w:spacing w:line="480" w:lineRule="auto"/>
        <w:ind w:firstLine="720"/>
        <w:jc w:val="both"/>
      </w:pPr>
      <w:r>
        <w:t xml:space="preserve">(b)</w:t>
      </w:r>
      <w:r xml:space="preserve">
        <w:t> </w:t>
      </w:r>
      <w:r xml:space="preserve">
        <w:t> </w:t>
      </w:r>
      <w:r>
        <w:t xml:space="preserve">Not later than December 31 of each year, the audit shall be filed:</w:t>
      </w:r>
    </w:p>
    <w:p w:rsidR="003F3435" w:rsidRDefault="0032493E">
      <w:pPr>
        <w:spacing w:line="480" w:lineRule="auto"/>
        <w:ind w:firstLine="1440"/>
        <w:jc w:val="both"/>
      </w:pPr>
      <w:r>
        <w:t xml:space="preserve">(1)</w:t>
      </w:r>
      <w:r xml:space="preserve">
        <w:t> </w:t>
      </w:r>
      <w:r xml:space="preserve">
        <w:t> </w:t>
      </w:r>
      <w:r>
        <w:t xml:space="preserve">with the county clerk of Upton County; and</w:t>
      </w:r>
    </w:p>
    <w:p w:rsidR="003F3435" w:rsidRDefault="0032493E">
      <w:pPr>
        <w:spacing w:line="480" w:lineRule="auto"/>
        <w:ind w:firstLine="1440"/>
        <w:jc w:val="both"/>
      </w:pPr>
      <w:r>
        <w:t xml:space="preserve">(2)</w:t>
      </w:r>
      <w:r xml:space="preserve">
        <w:t> </w:t>
      </w:r>
      <w:r xml:space="preserve">
        <w:t> </w:t>
      </w:r>
      <w:r>
        <w:t xml:space="preserve">at the district's office.</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1087.155.</w:t>
      </w:r>
      <w:r xml:space="preserve">
        <w:t> </w:t>
      </w:r>
      <w:r xml:space="preserve">
        <w:t> </w:t>
      </w:r>
      <w:r>
        <w:t xml:space="preserve">FINANCIAL REPORT.  (a)</w:t>
      </w:r>
      <w:r xml:space="preserve">
        <w:t> </w:t>
      </w:r>
      <w:r xml:space="preserve">
        <w:t> </w:t>
      </w:r>
      <w:r>
        <w:t xml:space="preserve">The board and the district administrator shall annually prepare a report under oath that includes:</w:t>
      </w:r>
    </w:p>
    <w:p w:rsidR="003F3435" w:rsidRDefault="0032493E">
      <w:pPr>
        <w:spacing w:line="480" w:lineRule="auto"/>
        <w:ind w:firstLine="1440"/>
        <w:jc w:val="both"/>
      </w:pPr>
      <w:r>
        <w:t xml:space="preserve">(1)</w:t>
      </w:r>
      <w:r xml:space="preserve">
        <w:t> </w:t>
      </w:r>
      <w:r xml:space="preserve">
        <w:t> </w:t>
      </w:r>
      <w:r>
        <w:t xml:space="preserve">a complete statement of:</w:t>
      </w:r>
    </w:p>
    <w:p w:rsidR="003F3435" w:rsidRDefault="0032493E">
      <w:pPr>
        <w:spacing w:line="480" w:lineRule="auto"/>
        <w:ind w:firstLine="2160"/>
        <w:jc w:val="both"/>
      </w:pPr>
      <w:r>
        <w:t xml:space="preserve">(A)</w:t>
      </w:r>
      <w:r xml:space="preserve">
        <w:t> </w:t>
      </w:r>
      <w:r xml:space="preserve">
        <w:t> </w:t>
      </w:r>
      <w:r>
        <w:t xml:space="preserve">all money and choses in action; and</w:t>
      </w:r>
    </w:p>
    <w:p w:rsidR="003F3435" w:rsidRDefault="0032493E">
      <w:pPr>
        <w:spacing w:line="480" w:lineRule="auto"/>
        <w:ind w:firstLine="2160"/>
        <w:jc w:val="both"/>
      </w:pPr>
      <w:r>
        <w:t xml:space="preserve">(B)</w:t>
      </w:r>
      <w:r xml:space="preserve">
        <w:t> </w:t>
      </w:r>
      <w:r xml:space="preserve">
        <w:t> </w:t>
      </w:r>
      <w:r>
        <w:t xml:space="preserve">how the money and choses in action were disbursed or otherwise disposed;</w:t>
      </w:r>
    </w:p>
    <w:p w:rsidR="003F3435" w:rsidRDefault="0032493E">
      <w:pPr>
        <w:spacing w:line="480" w:lineRule="auto"/>
        <w:ind w:firstLine="1440"/>
        <w:jc w:val="both"/>
      </w:pPr>
      <w:r>
        <w:t xml:space="preserve">(2)</w:t>
      </w:r>
      <w:r xml:space="preserve">
        <w:t> </w:t>
      </w:r>
      <w:r xml:space="preserve">
        <w:t> </w:t>
      </w:r>
      <w:r>
        <w:t xml:space="preserve">the details of district operation during the preceding fiscal year; and</w:t>
      </w:r>
    </w:p>
    <w:p w:rsidR="003F3435" w:rsidRDefault="0032493E">
      <w:pPr>
        <w:spacing w:line="480" w:lineRule="auto"/>
        <w:ind w:firstLine="1440"/>
        <w:jc w:val="both"/>
      </w:pPr>
      <w:r>
        <w:t xml:space="preserve">(3)</w:t>
      </w:r>
      <w:r xml:space="preserve">
        <w:t> </w:t>
      </w:r>
      <w:r xml:space="preserve">
        <w:t> </w:t>
      </w:r>
      <w:r>
        <w:t xml:space="preserve">a full and complete list of all delinquent accounts owing and due the district, including names and addresses of delinquent debtors.</w:t>
      </w:r>
    </w:p>
    <w:p w:rsidR="003F3435" w:rsidRDefault="0032493E">
      <w:pPr>
        <w:spacing w:line="480" w:lineRule="auto"/>
        <w:ind w:firstLine="720"/>
        <w:jc w:val="both"/>
      </w:pPr>
      <w:r>
        <w:t xml:space="preserve">(b)</w:t>
      </w:r>
      <w:r xml:space="preserve">
        <w:t> </w:t>
      </w:r>
      <w:r xml:space="preserve">
        <w:t> </w:t>
      </w:r>
      <w:r>
        <w:t xml:space="preserve">The report shall be filed in:</w:t>
      </w:r>
    </w:p>
    <w:p w:rsidR="003F3435" w:rsidRDefault="0032493E">
      <w:pPr>
        <w:spacing w:line="480" w:lineRule="auto"/>
        <w:ind w:firstLine="1440"/>
        <w:jc w:val="both"/>
      </w:pPr>
      <w:r>
        <w:t xml:space="preserve">(1)</w:t>
      </w:r>
      <w:r xml:space="preserve">
        <w:t> </w:t>
      </w:r>
      <w:r xml:space="preserve">
        <w:t> </w:t>
      </w:r>
      <w:r>
        <w:t xml:space="preserve">the district office; and</w:t>
      </w:r>
    </w:p>
    <w:p w:rsidR="003F3435" w:rsidRDefault="0032493E">
      <w:pPr>
        <w:spacing w:line="480" w:lineRule="auto"/>
        <w:ind w:firstLine="1440"/>
        <w:jc w:val="both"/>
      </w:pPr>
      <w:r>
        <w:t xml:space="preserve">(2)</w:t>
      </w:r>
      <w:r xml:space="preserve">
        <w:t> </w:t>
      </w:r>
      <w:r xml:space="preserve">
        <w:t> </w:t>
      </w:r>
      <w:r>
        <w:t xml:space="preserve">the office of the county clerk of Upton County.</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1087.156.</w:t>
      </w:r>
      <w:r xml:space="preserve">
        <w:t> </w:t>
      </w:r>
      <w:r xml:space="preserve">
        <w:t> </w:t>
      </w:r>
      <w:r>
        <w:t xml:space="preserve">DEPOSITORY.  (a)</w:t>
      </w:r>
      <w:r xml:space="preserve">
        <w:t> </w:t>
      </w:r>
      <w:r xml:space="preserve">
        <w:t> </w:t>
      </w:r>
      <w:r>
        <w:t xml:space="preserve">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Membership on the district's board of an officer or director of a bank does not disqualify the bank from being designated as depository.</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1087.157.</w:t>
      </w:r>
      <w:r xml:space="preserve">
        <w:t> </w:t>
      </w:r>
      <w:r xml:space="preserve">
        <w:t> </w:t>
      </w:r>
      <w:r>
        <w:t xml:space="preserve">INVESTMENT RESTRICTIONS.</w:t>
      </w:r>
      <w:r xml:space="preserve">
        <w:t> </w:t>
      </w:r>
      <w:r xml:space="preserve">
        <w:t> </w:t>
      </w:r>
      <w:r>
        <w:t xml:space="preserve">The board may invest</w:t>
      </w:r>
      <w:r xml:space="preserve">
        <w:t> </w:t>
      </w:r>
      <w:r xml:space="preserve">
        <w:t> </w:t>
      </w:r>
      <w:r>
        <w:t xml:space="preserve">operating, depreciation, or building reserves only in funds or securities specified by Chapter</w:t>
      </w:r>
      <w:r xml:space="preserve">
        <w:t> </w:t>
      </w:r>
      <w:r xml:space="preserve">
        <w:t> </w:t>
      </w:r>
      <w:r>
        <w:t xml:space="preserve">2256, Government Code.</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1087.158.</w:t>
      </w:r>
      <w:r xml:space="preserve">
        <w:t> </w:t>
      </w:r>
      <w:r xml:space="preserve">
        <w:t> </w:t>
      </w:r>
      <w:r>
        <w:t xml:space="preserve">AUTHORITY TO BORROW MONEY; SECURITY.</w:t>
      </w:r>
      <w:r xml:space="preserve">
        <w:t> </w:t>
      </w:r>
      <w:r>
        <w:t xml:space="preserve">(a)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 A loan for which district revenue is pledged must mature not later than the fifth anniversary of the date the loan is made.</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1087.201.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and improvements; and</w:t>
      </w:r>
    </w:p>
    <w:p w:rsidR="003F3435" w:rsidRDefault="0032493E">
      <w:pPr>
        <w:spacing w:line="480" w:lineRule="auto"/>
        <w:ind w:firstLine="1440"/>
        <w:jc w:val="both"/>
      </w:pPr>
      <w:r>
        <w:t xml:space="preserve">(2)</w:t>
      </w:r>
      <w:r xml:space="preserve">
        <w:t> </w:t>
      </w:r>
      <w:r xml:space="preserve">
        <w:t> </w:t>
      </w:r>
      <w:r>
        <w:t xml:space="preserve">equipping buildings and improvements for hospital purposes.</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call the election on the board's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 before the date of the election.</w:t>
      </w:r>
      <w:r xml:space="preserve">
        <w:t> </w:t>
      </w:r>
      <w:r xml:space="preserve">
        <w:t> </w:t>
      </w:r>
      <w:r>
        <w:t xml:space="preserve">The first publication must occur at least 20 days before the date of the election.</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1087.205.</w:t>
      </w:r>
      <w:r xml:space="preserve">
        <w:t> </w:t>
      </w:r>
      <w:r xml:space="preserve">
        <w:t> </w:t>
      </w:r>
      <w:r>
        <w:t xml:space="preserve">EXECUTION OF GENERAL OBLIGATION BONDS.</w:t>
      </w:r>
      <w:r xml:space="preserve">
        <w:t> </w:t>
      </w:r>
      <w:r xml:space="preserve">
        <w:t> </w:t>
      </w:r>
      <w:r>
        <w:t xml:space="preserve">The board's presiding officer shall execute the general obligation bonds in the district's name, and the board secretary shall countersign the bonds.</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real property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1087.207.</w:t>
      </w:r>
      <w:r xml:space="preserve">
        <w:t> </w:t>
      </w:r>
      <w:r xml:space="preserve">
        <w:t> </w:t>
      </w:r>
      <w:r>
        <w:t xml:space="preserve">REFUNDING BONDS.  (a)</w:t>
      </w:r>
      <w:r xml:space="preserve">
        <w:t> </w:t>
      </w:r>
      <w:r xml:space="preserve">
        <w:t> </w:t>
      </w:r>
      <w:r>
        <w:t xml:space="preserve">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1087.208.</w:t>
      </w:r>
      <w:r xml:space="preserve">
        <w:t> </w:t>
      </w:r>
      <w:r xml:space="preserve">
        <w:t> </w:t>
      </w:r>
      <w:r>
        <w:t xml:space="preserve">ADDITIONAL MEANS OF SECURING REPAYMENT OF BONDS.</w:t>
      </w:r>
      <w:r xml:space="preserve">
        <w:t> </w:t>
      </w:r>
      <w:r xml:space="preserve">
        <w:t> </w:t>
      </w:r>
      <w:r>
        <w:t xml:space="preserve">In addition to the authority to issue general obligation and revenue bonds under this subchapter, the board may provide for the security</w:t>
      </w:r>
      <w:r xml:space="preserve">
        <w:t> </w:t>
      </w:r>
      <w:r xml:space="preserve">
        <w:t> </w:t>
      </w:r>
      <w:r>
        <w:t xml:space="preserve">and</w:t>
      </w:r>
      <w:r xml:space="preserve">
        <w:t> </w:t>
      </w:r>
      <w:r xml:space="preserve">
        <w:t> </w:t>
      </w:r>
      <w:r>
        <w:t xml:space="preserve">payment</w:t>
      </w:r>
      <w:r xml:space="preserve">
        <w:t> </w:t>
      </w:r>
      <w:r xml:space="preserve">
        <w:t> </w:t>
      </w:r>
      <w:r>
        <w:t xml:space="preserve">of district</w:t>
      </w:r>
      <w:r xml:space="preserve">
        <w:t> </w:t>
      </w:r>
      <w:r xml:space="preserve">
        <w:t> </w:t>
      </w:r>
      <w:r>
        <w:t xml:space="preserve">bonds</w:t>
      </w:r>
      <w:r xml:space="preserve">
        <w:t> </w:t>
      </w:r>
      <w:r xml:space="preserve">
        <w:t> </w:t>
      </w:r>
      <w:r>
        <w:t xml:space="preserve">from a</w:t>
      </w:r>
      <w:r xml:space="preserve">
        <w:t> </w:t>
      </w:r>
      <w:r xml:space="preserve">
        <w:t> </w:t>
      </w:r>
      <w:r>
        <w:t xml:space="preserve">pledge of a combination of ad valorem taxes as authorized by Section </w:t>
      </w:r>
      <w:r>
        <w:t xml:space="preserve">1087.202</w:t>
      </w:r>
      <w:r>
        <w:t xml:space="preserve"> and revenue and other sources as authorized by Section </w:t>
      </w:r>
      <w:r>
        <w:t xml:space="preserve">1087.206</w:t>
      </w:r>
      <w:r>
        <w:t xml:space="preserve">.</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1087.251.</w:t>
      </w:r>
      <w:r xml:space="preserve">
        <w:t> </w:t>
      </w:r>
      <w:r xml:space="preserve">
        <w:t> </w:t>
      </w:r>
      <w:r>
        <w:t xml:space="preserve">IMPOSITION OF AD VALOREM TAX.  (a)</w:t>
      </w:r>
      <w:r xml:space="preserve">
        <w:t> </w:t>
      </w:r>
      <w:r xml:space="preserve">
        <w:t> </w:t>
      </w:r>
      <w:r>
        <w:t xml:space="preserve">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hospital or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improvements or additions by purchase, lease, or condemnation.</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1087.252.</w:t>
      </w:r>
      <w:r xml:space="preserve">
        <w:t> </w:t>
      </w:r>
      <w:r xml:space="preserve">
        <w:t> </w:t>
      </w:r>
      <w:r>
        <w:t xml:space="preserve">TAX RATE.</w:t>
      </w:r>
      <w:r xml:space="preserve">
        <w:t> </w:t>
      </w:r>
      <w:r xml:space="preserve">
        <w:t> </w:t>
      </w:r>
      <w:r>
        <w:t xml:space="preserve">The board may impose the tax at a rate not to exceed 75 cents on each $100 valuation of all taxable property in the district.</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1087.253.</w:t>
      </w:r>
      <w:r xml:space="preserve">
        <w:t> </w:t>
      </w:r>
      <w:r xml:space="preserve">
        <w:t> </w:t>
      </w:r>
      <w:r>
        <w:t xml:space="preserve">ASSESSMENT AND COLLECTION BY COUNTY TAX ASSESSOR-COLLECTOR.  (a)</w:t>
      </w:r>
      <w:r xml:space="preserve">
        <w:t> </w:t>
      </w:r>
      <w:r xml:space="preserve">
        <w:t> </w:t>
      </w:r>
      <w:r>
        <w:t xml:space="preserve">This section applies unless an election is held under Section </w:t>
      </w:r>
      <w:r>
        <w:t xml:space="preserve">1087.254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Upton County shall collect the taxes imposed on all property subject to district taxation.</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1087.254.</w:t>
      </w:r>
      <w:r xml:space="preserve">
        <w:t> </w:t>
      </w:r>
      <w:r xml:space="preserve">
        <w:t> </w:t>
      </w:r>
      <w:r>
        <w:t xml:space="preserve">ELECTION FOR SEPARATE TAX ASSESSOR AND SEPARATE TAX COLLECTOR.  (a)</w:t>
      </w:r>
      <w:r xml:space="preserve">
        <w:t> </w:t>
      </w:r>
      <w:r xml:space="preserve">
        <w:t> </w:t>
      </w:r>
      <w:r>
        <w:t xml:space="preserve">On receipt of a petition signed by at least five percent of the taxpaying voters in the district, the court may order an election to determine whether the district shall have a separate tax assessor and separate tax collector for the assessment and collection of district taxes.</w:t>
      </w:r>
    </w:p>
    <w:p w:rsidR="003F3435" w:rsidRDefault="0032493E">
      <w:pPr>
        <w:spacing w:line="480" w:lineRule="auto"/>
        <w:ind w:firstLine="720"/>
        <w:jc w:val="both"/>
      </w:pPr>
      <w:r>
        <w:t xml:space="preserve">(b)</w:t>
      </w:r>
      <w:r xml:space="preserve">
        <w:t> </w:t>
      </w:r>
      <w:r xml:space="preserve">
        <w:t> </w:t>
      </w:r>
      <w:r>
        <w:t xml:space="preserve">Notice of the election shall be given as required by Section </w:t>
      </w:r>
      <w:r>
        <w:t xml:space="preserve">1087.052</w:t>
      </w:r>
      <w:r>
        <w:t xml:space="preserve">.</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1087.255.</w:t>
      </w:r>
      <w:r xml:space="preserve">
        <w:t> </w:t>
      </w:r>
      <w:r xml:space="preserve">
        <w:t> </w:t>
      </w:r>
      <w:r>
        <w:t xml:space="preserve">APPOINTMENT OF SEPARATE TAX ASSESSOR AND SEPARATE TAX COLLECTOR.</w:t>
      </w:r>
      <w:r xml:space="preserve">
        <w:t> </w:t>
      </w:r>
      <w:r xml:space="preserve">
        <w:t> </w:t>
      </w:r>
      <w:r>
        <w:t xml:space="preserve">If the appointment of a separate tax assessor and separate tax collector is approved by a two-thirds majority vote of the district voters voting at an election held under Section </w:t>
      </w:r>
      <w:r>
        <w:t xml:space="preserve">1087.254</w:t>
      </w:r>
      <w:r>
        <w:t xml:space="preserve">, the board shall appoint:</w:t>
      </w:r>
    </w:p>
    <w:p w:rsidR="003F3435" w:rsidRDefault="0032493E">
      <w:pPr>
        <w:spacing w:line="480" w:lineRule="auto"/>
        <w:ind w:firstLine="1440"/>
        <w:jc w:val="both"/>
      </w:pPr>
      <w:r>
        <w:t xml:space="preserve">(1)</w:t>
      </w:r>
      <w:r xml:space="preserve">
        <w:t> </w:t>
      </w:r>
      <w:r xml:space="preserve">
        <w:t> </w:t>
      </w:r>
      <w:r>
        <w:t xml:space="preserve">a suitable person as tax assessor; and</w:t>
      </w:r>
    </w:p>
    <w:p w:rsidR="003F3435" w:rsidRDefault="0032493E">
      <w:pPr>
        <w:spacing w:line="480" w:lineRule="auto"/>
        <w:ind w:firstLine="1440"/>
        <w:jc w:val="both"/>
      </w:pPr>
      <w:r>
        <w:t xml:space="preserve">(2)</w:t>
      </w:r>
      <w:r xml:space="preserve">
        <w:t> </w:t>
      </w:r>
      <w:r xml:space="preserve">
        <w:t> </w:t>
      </w:r>
      <w:r>
        <w:t xml:space="preserve">a suitable person as tax collector.</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