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1093. SAN AUGUSTINE CITY-COUNTY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1093.001.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San Augustine City-County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1093.002.</w:t>
      </w:r>
      <w:r xml:space="preserve">
        <w:t> </w:t>
      </w:r>
      <w:r xml:space="preserve">
        <w:t> </w:t>
      </w:r>
      <w:r>
        <w:t xml:space="preserve">AUTHORITY FOR OPERATION.  The San Augustine City-County Hospital District operates in accordance with and has the rights, powers, and duties provided by Section 9, Article IX, Texas Constitution, and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1093.004.</w:t>
      </w:r>
      <w:r xml:space="preserve">
        <w:t> </w:t>
      </w:r>
      <w:r xml:space="preserve">
        <w:t> </w:t>
      </w:r>
      <w:r>
        <w:t xml:space="preserve">DISTRICT TERRITORY.  The boundaries of the district are coextensive with the boundaries of San Augustine County, Texas.</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1093.007.</w:t>
      </w:r>
      <w:r xml:space="preserve">
        <w:t> </w:t>
      </w:r>
      <w:r xml:space="preserve">
        <w:t> </w:t>
      </w:r>
      <w:r>
        <w:t xml:space="preserve">RESTRICTION ON STATE FINANCIAL ASSISTANCE.  The legislature may not make a direct appropriation for construction, maintenance, or improvement of a district facility.</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1093.051.</w:t>
      </w:r>
      <w:r xml:space="preserve">
        <w:t> </w:t>
      </w:r>
      <w:r xml:space="preserve">
        <w:t> </w:t>
      </w:r>
      <w:r>
        <w:t xml:space="preserve">BOARD APPOINTMENT; TERM.  (a)  The board consists of seven directors appointed as follows:</w:t>
      </w:r>
    </w:p>
    <w:p w:rsidR="003F3435" w:rsidRDefault="0032493E">
      <w:pPr>
        <w:spacing w:line="480" w:lineRule="auto"/>
        <w:ind w:firstLine="1440"/>
        <w:jc w:val="both"/>
      </w:pPr>
      <w:r>
        <w:t xml:space="preserve">(1)</w:t>
      </w:r>
      <w:r xml:space="preserve">
        <w:t> </w:t>
      </w:r>
      <w:r xml:space="preserve">
        <w:t> </w:t>
      </w:r>
      <w:r>
        <w:t xml:space="preserve">three directors appointed by the governing body of the City of San Augustine;</w:t>
      </w:r>
    </w:p>
    <w:p w:rsidR="003F3435" w:rsidRDefault="0032493E">
      <w:pPr>
        <w:spacing w:line="480" w:lineRule="auto"/>
        <w:ind w:firstLine="1440"/>
        <w:jc w:val="both"/>
      </w:pPr>
      <w:r>
        <w:t xml:space="preserve">(2)</w:t>
      </w:r>
      <w:r xml:space="preserve">
        <w:t> </w:t>
      </w:r>
      <w:r xml:space="preserve">
        <w:t> </w:t>
      </w:r>
      <w:r>
        <w:t xml:space="preserve">three directors appointed by the Commissioners Court of San Augustine County; and</w:t>
      </w:r>
    </w:p>
    <w:p w:rsidR="003F3435" w:rsidRDefault="0032493E">
      <w:pPr>
        <w:spacing w:line="480" w:lineRule="auto"/>
        <w:ind w:firstLine="1440"/>
        <w:jc w:val="both"/>
      </w:pPr>
      <w:r>
        <w:t xml:space="preserve">(3)</w:t>
      </w:r>
      <w:r xml:space="preserve">
        <w:t> </w:t>
      </w:r>
      <w:r xml:space="preserve">
        <w:t> </w:t>
      </w:r>
      <w:r>
        <w:t xml:space="preserve">one director jointly appointed by the City of San Augustine and the Commissioners Court of San Augustine County.</w:t>
      </w:r>
    </w:p>
    <w:p w:rsidR="003F3435" w:rsidRDefault="0032493E">
      <w:pPr>
        <w:spacing w:line="480" w:lineRule="auto"/>
        <w:ind w:firstLine="720"/>
        <w:jc w:val="both"/>
      </w:pPr>
      <w:r>
        <w:t xml:space="preserve">(b)</w:t>
      </w:r>
      <w:r xml:space="preserve">
        <w:t> </w:t>
      </w:r>
      <w:r xml:space="preserve">
        <w:t> </w:t>
      </w:r>
      <w:r>
        <w:t xml:space="preserve">Directors serve staggered two-year terms.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1093.052.</w:t>
      </w:r>
      <w:r xml:space="preserve">
        <w:t> </w:t>
      </w:r>
      <w:r xml:space="preserve">
        <w:t> </w:t>
      </w:r>
      <w:r>
        <w:t xml:space="preserve">QUALIFICATIONS FOR OFFICE.  (a)  A person may not be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w:t>
      </w:r>
    </w:p>
    <w:p w:rsidR="003F3435" w:rsidRDefault="0032493E">
      <w:pPr>
        <w:spacing w:line="480" w:lineRule="auto"/>
        <w:ind w:firstLine="1440"/>
        <w:jc w:val="both"/>
      </w:pPr>
      <w:r>
        <w:t xml:space="preserve">(2)</w:t>
      </w:r>
      <w:r xml:space="preserve">
        <w:t> </w:t>
      </w:r>
      <w:r xml:space="preserve">
        <w:t> </w:t>
      </w:r>
      <w:r>
        <w:t xml:space="preserve">a freeholder; and</w:t>
      </w:r>
    </w:p>
    <w:p w:rsidR="003F3435" w:rsidRDefault="0032493E">
      <w:pPr>
        <w:spacing w:line="480" w:lineRule="auto"/>
        <w:ind w:firstLine="1440"/>
        <w:jc w:val="both"/>
      </w:pPr>
      <w:r>
        <w:t xml:space="preserve">(3)</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a member of the hospital staff.</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1093.053.</w:t>
      </w:r>
      <w:r xml:space="preserve">
        <w:t> </w:t>
      </w:r>
      <w:r xml:space="preserve">
        <w:t> </w:t>
      </w:r>
      <w:r>
        <w:t xml:space="preserve">BOND.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the directors' bonds.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1093.054.</w:t>
      </w:r>
      <w:r xml:space="preserve">
        <w:t> </w:t>
      </w:r>
      <w:r xml:space="preserve">
        <w:t> </w:t>
      </w:r>
      <w:r>
        <w:t xml:space="preserve">BOARD VACANCY.  If a director resigns or dies, the body that appointed the resigning or deceased director shall fill the vacancy for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1093.055.</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1093.056.</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1093.057.</w:t>
      </w:r>
      <w:r xml:space="preserve">
        <w:t> </w:t>
      </w:r>
      <w:r xml:space="preserve">
        <w:t> </w:t>
      </w:r>
      <w:r>
        <w:t xml:space="preserve">VOTING REQUIREMENT.  A concurrence of four</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1093.058.</w:t>
      </w:r>
      <w:r xml:space="preserve">
        <w:t> </w:t>
      </w:r>
      <w:r xml:space="preserve">
        <w:t> </w:t>
      </w:r>
      <w:r>
        <w:t xml:space="preserve">DISTRICT ADMINISTRATOR; ASSISTANT ADMINISTRATOR.  (a)  The board may appoint a qualified person as a district administrator.</w:t>
      </w:r>
    </w:p>
    <w:p w:rsidR="003F3435" w:rsidRDefault="0032493E">
      <w:pPr>
        <w:spacing w:line="480" w:lineRule="auto"/>
        <w:ind w:firstLine="720"/>
        <w:jc w:val="both"/>
      </w:pPr>
      <w:r>
        <w:t xml:space="preserve">(b)</w:t>
      </w:r>
      <w:r xml:space="preserve">
        <w:t> </w:t>
      </w:r>
      <w:r xml:space="preserve">
        <w:t> </w:t>
      </w:r>
      <w:r>
        <w:t xml:space="preserve">The board may appoint one or more assistant administrators.</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1093.060.</w:t>
      </w:r>
      <w:r xml:space="preserve">
        <w:t> </w:t>
      </w:r>
      <w:r xml:space="preserve">
        <w:t> </w:t>
      </w:r>
      <w:r>
        <w:t xml:space="preserve">APPOINTMENT AND DISMISSAL OF STAFF AND EMPLOYEES.  (a)  The board may appoint to or dismiss from the staff any doctors the board considers necessary for the efficient operation of the district and may make temporary appointments as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1093.061.</w:t>
      </w:r>
      <w:r xml:space="preserve">
        <w:t> </w:t>
      </w:r>
      <w:r xml:space="preserve">
        <w:t> </w:t>
      </w:r>
      <w:r>
        <w:t xml:space="preserve">SENIORITY; RETIREMENT BENEFITS.  The board may:</w:t>
      </w:r>
    </w:p>
    <w:p w:rsidR="003F3435" w:rsidRDefault="0032493E">
      <w:pPr>
        <w:spacing w:line="480" w:lineRule="auto"/>
        <w:ind w:firstLine="1440"/>
        <w:jc w:val="both"/>
      </w:pPr>
      <w:r>
        <w:t xml:space="preserve">(1)</w:t>
      </w:r>
      <w:r xml:space="preserve">
        <w:t> </w:t>
      </w:r>
      <w:r xml:space="preserve">
        <w:t> </w:t>
      </w:r>
      <w:r>
        <w:t xml:space="preserve">adopt rules related to the seniority of district employees, including rules for a retirement plan based on seniority; and</w:t>
      </w:r>
    </w:p>
    <w:p w:rsidR="003F3435" w:rsidRDefault="0032493E">
      <w:pPr>
        <w:spacing w:line="480" w:lineRule="auto"/>
        <w:ind w:firstLine="1440"/>
        <w:jc w:val="both"/>
      </w:pPr>
      <w:r>
        <w:t xml:space="preserve">(2)</w:t>
      </w:r>
      <w:r xml:space="preserve">
        <w:t> </w:t>
      </w:r>
      <w:r xml:space="preserve">
        <w:t> </w:t>
      </w:r>
      <w:r>
        <w:t xml:space="preserve">give effect to previous years of service for district employees continuously employed in the operation or management of hospital facilities:</w:t>
      </w:r>
    </w:p>
    <w:p w:rsidR="003F3435" w:rsidRDefault="0032493E">
      <w:pPr>
        <w:spacing w:line="480" w:lineRule="auto"/>
        <w:ind w:firstLine="2160"/>
        <w:jc w:val="both"/>
      </w:pPr>
      <w:r>
        <w:t xml:space="preserve">(A)</w:t>
      </w:r>
      <w:r xml:space="preserve">
        <w:t> </w:t>
      </w:r>
      <w:r xml:space="preserve">
        <w:t> </w:t>
      </w:r>
      <w:r>
        <w:t xml:space="preserve">constructed by the district; or</w:t>
      </w:r>
    </w:p>
    <w:p w:rsidR="003F3435" w:rsidRDefault="0032493E">
      <w:pPr>
        <w:spacing w:line="480" w:lineRule="auto"/>
        <w:ind w:firstLine="2160"/>
        <w:jc w:val="both"/>
      </w:pPr>
      <w:r>
        <w:t xml:space="preserve">(B)</w:t>
      </w:r>
      <w:r xml:space="preserve">
        <w:t> </w:t>
      </w:r>
      <w:r xml:space="preserve">
        <w:t> </w:t>
      </w:r>
      <w:r>
        <w:t xml:space="preserve">acquired by the district, including facilities acquired when the district was created.</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1093.101.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providing medical and hospital care for the district's needy residents; and</w:t>
      </w:r>
    </w:p>
    <w:p w:rsidR="003F3435" w:rsidRDefault="0032493E">
      <w:pPr>
        <w:spacing w:line="480" w:lineRule="auto"/>
        <w:ind w:firstLine="1440"/>
        <w:jc w:val="both"/>
      </w:pPr>
      <w:r>
        <w:t xml:space="preserve">(2)</w:t>
      </w:r>
      <w:r xml:space="preserve">
        <w:t> </w:t>
      </w:r>
      <w:r xml:space="preserve">
        <w:t> </w:t>
      </w:r>
      <w:r>
        <w:t xml:space="preserve">operating all hospital facilities for 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1093.102.</w:t>
      </w:r>
      <w:r xml:space="preserve">
        <w:t> </w:t>
      </w:r>
      <w:r xml:space="preserve">
        <w:t> </w:t>
      </w:r>
      <w:r>
        <w:t xml:space="preserve">RESTRICTION ON POLITICAL SUBDIVISION TAXATION AND DEBT.  A political subdivision located within the district or that has the same boundaries as the district may not impose a tax on district residents or issue bonds or other obligations for hospital purposes or to provide medical care.</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facilities for 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(6)</w:t>
      </w:r>
      <w:r xml:space="preserve">
        <w:t> </w:t>
      </w:r>
      <w:r xml:space="preserve">
        <w:t> </w:t>
      </w:r>
      <w:r>
        <w:t xml:space="preserve">blood banks;</w:t>
      </w:r>
    </w:p>
    <w:p w:rsidR="003F3435" w:rsidRDefault="0032493E">
      <w:pPr>
        <w:spacing w:line="480" w:lineRule="auto"/>
        <w:ind w:firstLine="1440"/>
        <w:jc w:val="both"/>
      </w:pPr>
      <w:r>
        <w:t xml:space="preserve">(7)</w:t>
      </w:r>
      <w:r xml:space="preserve">
        <w:t> </w:t>
      </w:r>
      <w:r xml:space="preserve">
        <w:t> </w:t>
      </w:r>
      <w:r>
        <w:t xml:space="preserve">community mental health centers;</w:t>
      </w:r>
    </w:p>
    <w:p w:rsidR="003F3435" w:rsidRDefault="0032493E">
      <w:pPr>
        <w:spacing w:line="480" w:lineRule="auto"/>
        <w:ind w:firstLine="1440"/>
        <w:jc w:val="both"/>
      </w:pPr>
      <w:r>
        <w:t xml:space="preserve">(8)</w:t>
      </w:r>
      <w:r xml:space="preserve">
        <w:t> </w:t>
      </w:r>
      <w:r xml:space="preserve">
        <w:t> </w:t>
      </w:r>
      <w:r>
        <w:t xml:space="preserve">research centers or laboratories; and</w:t>
      </w:r>
    </w:p>
    <w:p w:rsidR="003F3435" w:rsidRDefault="0032493E">
      <w:pPr>
        <w:spacing w:line="480" w:lineRule="auto"/>
        <w:ind w:firstLine="1440"/>
        <w:jc w:val="both"/>
      </w:pPr>
      <w:r>
        <w:t xml:space="preserve">(9)</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or other facilities on terms considered to be in the best interest of the district's inhabitants.</w:t>
      </w:r>
      <w:r xml:space="preserve">
        <w:t> </w:t>
      </w:r>
      <w:r xml:space="preserve">
        <w:t> </w:t>
      </w:r>
      <w:r>
        <w:t xml:space="preserve">The term of the lease</w:t>
      </w:r>
      <w:r xml:space="preserve">
        <w:t> </w:t>
      </w:r>
      <w:r xml:space="preserve">
        <w:t> </w:t>
      </w:r>
      <w:r>
        <w:t xml:space="preserve">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1093.110.</w:t>
      </w:r>
      <w:r xml:space="preserve">
        <w:t> </w:t>
      </w:r>
      <w:r xml:space="preserve">
        <w:t> </w:t>
      </w:r>
      <w:r>
        <w:t xml:space="preserve">CONSTRUCTION OR PURCHASE CONTRACTS.  A construction or purchase contract that involves the expenditure of more than $2,000 may be made only after advertising in the manner provided by Chapter </w:t>
      </w:r>
      <w:r>
        <w:t xml:space="preserve">252</w:t>
      </w:r>
      <w:r>
        <w:t xml:space="preserve"> and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1093.112.</w:t>
      </w:r>
      <w:r xml:space="preserve">
        <w:t> </w:t>
      </w:r>
      <w:r xml:space="preserve">
        <w:t> </w:t>
      </w:r>
      <w:r>
        <w:t xml:space="preserve">CONTRACTS WITH GOVERNMENTAL ENTITIES FOR CARE AND TREATMENT.  (a)  The board may contract with a county or municipality located outside the district's boundaries for the hospitalization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hospital treatment of a sick or injured person.</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1093.113.</w:t>
      </w:r>
      <w:r xml:space="preserve">
        <w:t> </w:t>
      </w:r>
      <w:r xml:space="preserve">
        <w:t> </w:t>
      </w:r>
      <w:r>
        <w:t xml:space="preserve">CONTRACTS WITH GOVERNMENTAL ENTITIES FOR INVESTIGATORY OR OTHER SERVICES.  The board may contract with a political subdivision or governmental agency for the district to</w:t>
      </w:r>
      <w:r xml:space="preserve">
        <w:t> </w:t>
      </w:r>
      <w:r xml:space="preserve">
        <w:t> </w:t>
      </w:r>
      <w:r>
        <w:t xml:space="preserve">provide investigatory or other services for the hospital or welfare needs of district inhabitants.</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day or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(c)</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1093.115.</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are entitled.</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1093.151.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property taxpayer of the district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1093.155.</w:t>
      </w:r>
      <w:r xml:space="preserve">
        <w:t> </w:t>
      </w:r>
      <w:r xml:space="preserve">
        <w:t> </w:t>
      </w:r>
      <w:r>
        <w:t xml:space="preserve">FISCAL YEAR.  The district operates according to a fiscal year that begins on July 1 and ends on June 30.</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1093.156.</w:t>
      </w:r>
      <w:r xml:space="preserve">
        <w:t> </w:t>
      </w:r>
      <w:r xml:space="preserve">
        <w:t> </w:t>
      </w:r>
      <w:r>
        <w:t xml:space="preserve">AUDIT.  (a)  The district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office.</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1093.159.</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1093.160</w:t>
      </w:r>
      <w:r>
        <w:t xml:space="preserve">, and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1093.160.</w:t>
      </w:r>
      <w:r xml:space="preserve">
        <w:t> </w:t>
      </w:r>
      <w:r xml:space="preserve">
        <w:t> </w:t>
      </w:r>
      <w:r>
        <w:t xml:space="preserve">SPENDING AND INVESTMENT RESTRICTIONS.  (a)  Except as otherwise provided by Section </w:t>
      </w:r>
      <w:r>
        <w:t xml:space="preserve">1093.107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1093.201.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the equipment of buildings and improvements for hospital purposes.</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1093.202.</w:t>
      </w:r>
      <w:r xml:space="preserve">
        <w:t> </w:t>
      </w:r>
      <w:r xml:space="preserve">
        <w:t> </w:t>
      </w:r>
      <w:r>
        <w:t xml:space="preserve">TAX TO PAY GENERAL OBLIGATION BONDS.  (a)  At the time general obligation bonds are issued under Section </w:t>
      </w:r>
      <w:r>
        <w:t xml:space="preserve">1093.201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w:t>
      </w:r>
      <w:r xml:space="preserve">
        <w:t> </w:t>
      </w:r>
      <w:r xml:space="preserve">
        <w:t> </w:t>
      </w:r>
      <w:r>
        <w:t xml:space="preserve">in any year exceed the tax rate approved by the voters at the election authorizing the imposition of the tax.</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interest rate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1093.207.</w:t>
      </w:r>
      <w:r xml:space="preserve">
        <w:t> </w:t>
      </w:r>
      <w:r xml:space="preserve">
        <w:t> </w:t>
      </w:r>
      <w:r>
        <w:t xml:space="preserve">REFUNDING BONDS.  (a)  The board may, without an election, issue refunding bonds to refund outstanding indebtedness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indebtedness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or</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1093.251.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or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1093.253.</w:t>
      </w:r>
      <w:r xml:space="preserve">
        <w:t> </w:t>
      </w:r>
      <w:r xml:space="preserve">
        <w:t> </w:t>
      </w:r>
      <w:r>
        <w:t xml:space="preserve">ASSESSMENT AND COLLECTION BY COUNTY TAX ASSESSOR-COLLECTOR.  (a)  This section applies unless the board by majority vote elects to have taxes assessed and collected under Section </w:t>
      </w:r>
      <w:r>
        <w:t xml:space="preserve">1093.254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San Augustine County shall assess and collect taxes imposed by the district.</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1093.254.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