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1102. SWEENY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Sweeny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1102.002.</w:t>
      </w:r>
      <w:r xml:space="preserve">
        <w:t> </w:t>
      </w:r>
      <w:r xml:space="preserve">
        <w:t> </w:t>
      </w:r>
      <w:r>
        <w:t xml:space="preserve">AUTHORITY FOR OPERATION.</w:t>
      </w:r>
      <w:r xml:space="preserve">
        <w:t> </w:t>
      </w:r>
      <w:r xml:space="preserve">
        <w:t> </w:t>
      </w:r>
      <w:r>
        <w:t xml:space="preserve">The Sweeny Hospital District operates in accordance with Section 9, Article IX,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1102.004.</w:t>
      </w:r>
      <w:r xml:space="preserve">
        <w:t> </w:t>
      </w:r>
      <w:r xml:space="preserve">
        <w:t> </w:t>
      </w:r>
      <w:r>
        <w:t xml:space="preserve">DISTRICT TERRITORY.</w:t>
      </w:r>
      <w:r xml:space="preserve">
        <w:t> </w:t>
      </w:r>
      <w:r xml:space="preserve">
        <w:t> </w:t>
      </w:r>
      <w:r>
        <w:t xml:space="preserve">The boundaries of the district are coextensive with the boundaries of the Sweeny Independent School District as those boundaries existed on May 10, 1963.</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1102.051.</w:t>
      </w:r>
      <w:r xml:space="preserve">
        <w:t> </w:t>
      </w:r>
      <w:r xml:space="preserve">
        <w:t> </w:t>
      </w:r>
      <w:r>
        <w:t xml:space="preserve">BOARD ELECTION; TERM.  (a)</w:t>
      </w:r>
      <w:r xml:space="preserve">
        <w:t> </w:t>
      </w:r>
      <w:r xml:space="preserve">
        <w:t> </w:t>
      </w:r>
      <w:r>
        <w:t xml:space="preserve">The board consists of seven directors elected at large by place.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two-year terms; and</w:t>
      </w:r>
    </w:p>
    <w:p w:rsidR="003F3435" w:rsidRDefault="0032493E">
      <w:pPr>
        <w:spacing w:line="480" w:lineRule="auto"/>
        <w:ind w:firstLine="1440"/>
        <w:jc w:val="both"/>
      </w:pPr>
      <w:r>
        <w:t xml:space="preserve">(2)</w:t>
      </w:r>
      <w:r xml:space="preserve">
        <w:t> </w:t>
      </w:r>
      <w:r xml:space="preserve">
        <w:t> </w:t>
      </w:r>
      <w:r>
        <w:t xml:space="preserve">an election shall be held annually on the May uniform election date prescribed under Section </w:t>
      </w:r>
      <w:r>
        <w:t xml:space="preserve">41.001</w:t>
      </w:r>
      <w:r>
        <w:t xml:space="preserve">, Election Code, or another date authorized by law.</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0">
        <w:r>
          <w:rPr>
            <w:rStyle w:val="Hyperlink"/>
          </w:rPr>
          <w:t>1093</w:t>
        </w:r>
      </w:hyperlink>
      <w:r>
        <w:t xml:space="preserve">), Sec. 18.101(9), eff. September 1, 2013.</w:t>
      </w:r>
    </w:p>
    <w:p w:rsidR="003F3435" w:rsidRDefault="0032493E">
      <w:pPr>
        <w:spacing w:line="480" w:lineRule="auto"/>
        <w:ind w:firstLine="720"/>
        <w:jc w:val="both"/>
      </w:pPr>
      <w:r>
        <w:t xml:space="preserve">Acts 2025, 89th Leg., R.S., Ch. 585 (H.B. </w:t>
      </w:r>
      <w:hyperlink w:docLocation="table" r:id="rId21">
        <w:r>
          <w:rPr>
            <w:rStyle w:val="Hyperlink"/>
          </w:rPr>
          <w:t>2293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1102.052.</w:t>
      </w:r>
      <w:r xml:space="preserve">
        <w:t> </w:t>
      </w:r>
      <w:r xml:space="preserve">
        <w:t> </w:t>
      </w:r>
      <w:r>
        <w:t xml:space="preserve">NOTICE OF ELECTION.</w:t>
      </w:r>
      <w:r xml:space="preserve">
        <w:t> </w:t>
      </w:r>
      <w:r xml:space="preserve">
        <w:t> </w:t>
      </w:r>
      <w:r>
        <w:t xml:space="preserve">Notice of a directors' election shall be published in a newspaper of general circulation in Brazoria County in accordance with Section </w:t>
      </w:r>
      <w:r>
        <w:t xml:space="preserve">4.003</w:t>
      </w:r>
      <w:r>
        <w:t xml:space="preserve">, Election Code.</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1102.053.</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1102.054.</w:t>
      </w:r>
      <w:r xml:space="preserve">
        <w:t> </w:t>
      </w:r>
      <w:r xml:space="preserve">
        <w:t> </w:t>
      </w:r>
      <w:r>
        <w:t xml:space="preserve">BOND; RECORD OF BOND AND OATH.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the constitutional oath of office must be deposited with the district's depository bank for safekeeping.</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1102.055.</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1102.056.</w:t>
      </w:r>
      <w:r xml:space="preserve">
        <w:t> </w:t>
      </w:r>
      <w:r xml:space="preserve">
        <w:t> </w:t>
      </w:r>
      <w:r>
        <w:t xml:space="preserve">OFFICERS.  (a)</w:t>
      </w:r>
      <w:r xml:space="preserve">
        <w:t> </w:t>
      </w:r>
      <w:r xml:space="preserve">
        <w:t> </w:t>
      </w:r>
      <w:r>
        <w:t xml:space="preserve">The board shall elect from among its members a president and secretary.</w:t>
      </w:r>
    </w:p>
    <w:p w:rsidR="003F3435" w:rsidRDefault="0032493E">
      <w:pPr>
        <w:spacing w:line="480" w:lineRule="auto"/>
        <w:ind w:firstLine="720"/>
        <w:jc w:val="both"/>
      </w:pPr>
      <w:r>
        <w:t xml:space="preserve">(b)</w:t>
      </w:r>
      <w:r xml:space="preserve">
        <w:t> </w:t>
      </w:r>
      <w:r xml:space="preserve">
        <w:t> </w:t>
      </w:r>
      <w:r>
        <w:t xml:space="preserve">The board may elect or appoint other officers as the board determines necessary.</w:t>
      </w:r>
    </w:p>
    <w:p w:rsidR="003F3435" w:rsidRDefault="0032493E">
      <w:pPr>
        <w:spacing w:line="480" w:lineRule="auto"/>
        <w:ind w:firstLine="720"/>
        <w:jc w:val="both"/>
      </w:pPr>
      <w:r>
        <w:t xml:space="preserve">(c)</w:t>
      </w:r>
      <w:r xml:space="preserve">
        <w:t> </w:t>
      </w:r>
      <w:r xml:space="preserve">
        <w:t> </w:t>
      </w:r>
      <w:r>
        <w:t xml:space="preserve">The board shall prescribe the powers and duties of an officer position created under Subsection (b) in addition to the positions of president and secretary.</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1102.057.</w:t>
      </w:r>
      <w:r xml:space="preserve">
        <w:t> </w:t>
      </w:r>
      <w:r xml:space="preserve">
        <w:t> </w:t>
      </w:r>
      <w:r>
        <w:t xml:space="preserve">COMPENSATION; EXPENSES.</w:t>
      </w:r>
      <w:r xml:space="preserve">
        <w:t> </w:t>
      </w:r>
      <w:r xml:space="preserve">
        <w:t> </w:t>
      </w:r>
      <w:r>
        <w:t xml:space="preserve">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1102.058.</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1102.059.</w:t>
      </w:r>
      <w:r xml:space="preserve">
        <w:t> </w:t>
      </w:r>
      <w:r xml:space="preserve">
        <w:t> </w:t>
      </w:r>
      <w:r>
        <w:t xml:space="preserve">APPOINTMENT AND RECRUITMENT OF STAFF AND EMPLOYEES.  (a) The board may employ a general manager, an attorney, a bookkeeper, an architect, and other employees considered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spend district money, enter into agreements, and take other necessary action to recruit physicians as independent contractors to serve as medical staff members and to recruit other persons to serve as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w:t>
      </w:r>
    </w:p>
    <w:p w:rsidR="003F3435" w:rsidRDefault="0032493E">
      <w:pPr>
        <w:spacing w:line="480" w:lineRule="auto"/>
        <w:ind w:firstLine="2160"/>
        <w:jc w:val="both"/>
      </w:pPr>
      <w:r>
        <w:t xml:space="preserve">(A)</w:t>
      </w:r>
      <w:r xml:space="preserve">
        <w:t> </w:t>
      </w:r>
      <w:r xml:space="preserve">
        <w:t> </w:t>
      </w:r>
      <w:r>
        <w:t xml:space="preserve">a physician who:</w:t>
      </w:r>
    </w:p>
    <w:p w:rsidR="003F3435" w:rsidRDefault="0032493E">
      <w:pPr>
        <w:spacing w:line="480" w:lineRule="auto"/>
        <w:ind w:firstLine="2880"/>
        <w:jc w:val="both"/>
      </w:pPr>
      <w:r>
        <w:t xml:space="preserve">(i)</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880"/>
        <w:jc w:val="both"/>
      </w:pPr>
      <w:r>
        <w:t xml:space="preserve">(ii)</w:t>
      </w:r>
      <w:r xml:space="preserve">
        <w:t> </w:t>
      </w:r>
      <w:r xml:space="preserve">
        <w:t> </w:t>
      </w:r>
      <w:r>
        <w:t xml:space="preserve">contractually agrees to serve as an independent contractor on the district's medical staff; or</w:t>
      </w:r>
    </w:p>
    <w:p w:rsidR="003F3435" w:rsidRDefault="0032493E">
      <w:pPr>
        <w:spacing w:line="480" w:lineRule="auto"/>
        <w:ind w:firstLine="2160"/>
        <w:jc w:val="both"/>
      </w:pPr>
      <w:r>
        <w:t xml:space="preserve">(B)</w:t>
      </w:r>
      <w:r xml:space="preserve">
        <w:t> </w:t>
      </w:r>
      <w:r xml:space="preserve">
        <w:t> </w:t>
      </w:r>
      <w:r>
        <w:t xml:space="preserve">a person who is not a physician who:</w:t>
      </w:r>
    </w:p>
    <w:p w:rsidR="003F3435" w:rsidRDefault="0032493E">
      <w:pPr>
        <w:spacing w:line="480" w:lineRule="auto"/>
        <w:ind w:firstLine="2880"/>
        <w:jc w:val="both"/>
      </w:pPr>
      <w:r>
        <w:t xml:space="preserve">(i)</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880"/>
        <w:jc w:val="both"/>
      </w:pPr>
      <w:r>
        <w:t xml:space="preserve">(ii)</w:t>
      </w:r>
      <w:r xml:space="preserve">
        <w:t> </w:t>
      </w:r>
      <w:r xml:space="preserve">
        <w:t> </w:t>
      </w:r>
      <w:r>
        <w:t xml:space="preserve">contractually agrees to become a district employee;</w:t>
      </w:r>
    </w:p>
    <w:p w:rsidR="003F3435" w:rsidRDefault="0032493E">
      <w:pPr>
        <w:spacing w:line="480" w:lineRule="auto"/>
        <w:ind w:firstLine="1440"/>
        <w:jc w:val="both"/>
      </w:pPr>
      <w:r>
        <w:t xml:space="preserve">(4)</w:t>
      </w:r>
      <w:r xml:space="preserve">
        <w:t> </w:t>
      </w:r>
      <w:r xml:space="preserve">
        <w:t> </w:t>
      </w:r>
      <w:r>
        <w:t xml:space="preserve">paying the tuition or other expenses of a full-time medical student who:</w:t>
      </w:r>
    </w:p>
    <w:p w:rsidR="003F3435" w:rsidRDefault="0032493E">
      <w:pPr>
        <w:spacing w:line="480" w:lineRule="auto"/>
        <w:ind w:firstLine="2160"/>
        <w:jc w:val="both"/>
      </w:pPr>
      <w:r>
        <w:t xml:space="preserve">(A)</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2160"/>
        <w:jc w:val="both"/>
      </w:pPr>
      <w:r>
        <w:t xml:space="preserve">(B)</w:t>
      </w:r>
      <w:r xml:space="preserve">
        <w:t> </w:t>
      </w:r>
      <w:r xml:space="preserve">
        <w:t> </w:t>
      </w:r>
      <w:r>
        <w:t xml:space="preserve">contractually agrees to serve as an independent contractor on the district's medical staff in return for that assistance; or</w:t>
      </w:r>
    </w:p>
    <w:p w:rsidR="003F3435" w:rsidRDefault="0032493E">
      <w:pPr>
        <w:spacing w:line="480" w:lineRule="auto"/>
        <w:ind w:firstLine="1440"/>
        <w:jc w:val="both"/>
      </w:pPr>
      <w:r>
        <w:t xml:space="preserve">(5)</w:t>
      </w:r>
      <w:r xml:space="preserve">
        <w:t> </w:t>
      </w:r>
      <w:r xml:space="preserve">
        <w:t> </w:t>
      </w:r>
      <w:r>
        <w:t xml:space="preserve">paying the tuition or other expenses of a full-time student in a health occupation who:</w:t>
      </w:r>
    </w:p>
    <w:p w:rsidR="003F3435" w:rsidRDefault="0032493E">
      <w:pPr>
        <w:spacing w:line="480" w:lineRule="auto"/>
        <w:ind w:firstLine="2160"/>
        <w:jc w:val="both"/>
      </w:pPr>
      <w:r>
        <w:t xml:space="preserve">(A)</w:t>
      </w:r>
      <w:r xml:space="preserve">
        <w:t> </w:t>
      </w:r>
      <w:r xml:space="preserve">
        <w:t> </w:t>
      </w:r>
      <w:r>
        <w:t xml:space="preserve">is not a medical student;</w:t>
      </w:r>
    </w:p>
    <w:p w:rsidR="003F3435" w:rsidRDefault="0032493E">
      <w:pPr>
        <w:spacing w:line="480" w:lineRule="auto"/>
        <w:ind w:firstLine="2160"/>
        <w:jc w:val="both"/>
      </w:pPr>
      <w:r>
        <w:t xml:space="preserve">(B)</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2160"/>
        <w:jc w:val="both"/>
      </w:pPr>
      <w:r>
        <w:t xml:space="preserve">(C)</w:t>
      </w:r>
      <w:r xml:space="preserve">
        <w:t> </w:t>
      </w:r>
      <w:r xml:space="preserve">
        <w:t> </w:t>
      </w:r>
      <w:r>
        <w:t xml:space="preserve">contractually agrees to serve as an employee or independent contractor for the district in return for that assistance.</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1102.060.</w:t>
      </w:r>
      <w:r xml:space="preserve">
        <w:t> </w:t>
      </w:r>
      <w:r xml:space="preserve">
        <w:t> </w:t>
      </w:r>
      <w:r>
        <w:t xml:space="preserve">MAINTENANCE OF RECORDS; PUBLIC INSPECTION.</w:t>
      </w:r>
      <w:r xml:space="preserve">
        <w:t> </w:t>
      </w:r>
      <w:r xml:space="preserve">
        <w:t> </w:t>
      </w:r>
      <w:r>
        <w:t xml:space="preserve">Except as provided by Section </w:t>
      </w:r>
      <w:r>
        <w:t xml:space="preserve">1102.054</w:t>
      </w:r>
      <w:r>
        <w:t xml:space="preserve">, 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1102.061.</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1102.101.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inhabitants and needy and indigent residents.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1102.102.</w:t>
      </w:r>
      <w:r xml:space="preserve">
        <w:t> </w:t>
      </w:r>
      <w:r xml:space="preserve">
        <w:t> </w:t>
      </w:r>
      <w:r>
        <w:t xml:space="preserve">RESTRICTION ON COUNTY OR MUNICIPAL TAXATION.</w:t>
      </w:r>
      <w:r xml:space="preserve">
        <w:t> </w:t>
      </w:r>
      <w:r xml:space="preserve">
        <w:t> </w:t>
      </w:r>
      <w:r>
        <w:t xml:space="preserve">Brazoria County or a municipality in the district may not impose a tax on property in the district for hospital purposes.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1102.103.</w:t>
      </w:r>
      <w:r xml:space="preserve">
        <w:t> </w:t>
      </w:r>
      <w:r xml:space="preserve">
        <w:t> </w:t>
      </w:r>
      <w:r>
        <w:t xml:space="preserve">MANAGEMENT AND CONTROL OF DISTRICT.</w:t>
      </w:r>
      <w:r xml:space="preserve">
        <w:t> </w:t>
      </w:r>
      <w:r xml:space="preserve">
        <w:t> </w:t>
      </w:r>
      <w:r>
        <w:t xml:space="preserve">The management and control of the district is vested in the board.</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to provide medical and hospital care to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1102.105.</w:t>
      </w:r>
      <w:r xml:space="preserve">
        <w:t> </w:t>
      </w:r>
      <w:r xml:space="preserve">
        <w:t> </w:t>
      </w:r>
      <w:r>
        <w:t xml:space="preserve">NURSING HOME FACILITIES.</w:t>
      </w:r>
      <w:r xml:space="preserve">
        <w:t> </w:t>
      </w:r>
      <w:r xml:space="preserve">
        <w:t> </w:t>
      </w:r>
      <w:r>
        <w:t xml:space="preserve">The district may provide outpatient care for the aged or infirm residing in the district in nursing home facilities by purchasing, constructing, acquiring, repairing, renovating, or leasing land, buildings, and improvements.</w:t>
      </w:r>
      <w:r xml:space="preserve">
        <w:t> </w:t>
      </w:r>
      <w:r xml:space="preserve">
        <w:t> </w:t>
      </w:r>
      <w:r>
        <w:t xml:space="preserve">The district may equip the facilities and administer the facilities for appropriate purposes.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1102.106.</w:t>
      </w:r>
      <w:r xml:space="preserve">
        <w:t> </w:t>
      </w:r>
      <w:r xml:space="preserve">
        <w:t> </w:t>
      </w:r>
      <w:r>
        <w:t xml:space="preserve">RULES.  (a)</w:t>
      </w:r>
      <w:r xml:space="preserve">
        <w:t> </w:t>
      </w:r>
      <w:r xml:space="preserve">
        <w:t> </w:t>
      </w:r>
      <w:r>
        <w:t xml:space="preserve">The board may adopt rules governing the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rules, on approval by the board,</w:t>
      </w:r>
      <w:r xml:space="preserve">
        <w:t> </w:t>
      </w:r>
      <w:r xml:space="preserve">
        <w:t> </w:t>
      </w:r>
      <w:r>
        <w:t xml:space="preserve">may be published in booklet form at district expense and may be made available to any taxpayer on request.</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1102.107.</w:t>
      </w:r>
      <w:r xml:space="preserve">
        <w:t> </w:t>
      </w:r>
      <w:r xml:space="preserve">
        <w:t> </w:t>
      </w:r>
      <w:r>
        <w:t xml:space="preserve">PURCHASING AND ACCOUNTING PROCEDURES.  (a)</w:t>
      </w:r>
      <w:r xml:space="preserve">
        <w:t> </w:t>
      </w:r>
      <w:r xml:space="preserve">
        <w:t> </w:t>
      </w:r>
      <w:r>
        <w:t xml:space="preserve">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1102.110.</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the patient's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1102.111.</w:t>
      </w:r>
      <w:r xml:space="preserve">
        <w:t> </w:t>
      </w:r>
      <w:r xml:space="preserve">
        <w:t> </w:t>
      </w:r>
      <w:r>
        <w:t xml:space="preserve">NONPROFIT CORPORATION.  (a)</w:t>
      </w:r>
      <w:r xml:space="preserve">
        <w:t> </w:t>
      </w:r>
      <w:r xml:space="preserve">
        <w:t> </w:t>
      </w:r>
      <w:r>
        <w:t xml:space="preserve">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1102.112.</w:t>
      </w:r>
      <w:r xml:space="preserve">
        <w:t> </w:t>
      </w:r>
      <w:r xml:space="preserve">
        <w:t> </w:t>
      </w:r>
      <w:r>
        <w:t xml:space="preserve">AUTHORITY TO SUE AND BE SUED.</w:t>
      </w:r>
      <w:r xml:space="preserve">
        <w:t> </w:t>
      </w:r>
      <w:r xml:space="preserve">
        <w:t> </w:t>
      </w:r>
      <w:r>
        <w:t xml:space="preserve">As a governmental agency, the district may sue and be sued in its own name in any court of this state.</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1102.151.</w:t>
      </w:r>
      <w:r xml:space="preserve">
        <w:t> </w:t>
      </w:r>
      <w:r xml:space="preserve">
        <w:t> </w:t>
      </w:r>
      <w:r>
        <w:t xml:space="preserve">BUDGET.</w:t>
      </w:r>
      <w:r xml:space="preserve">
        <w:t> </w:t>
      </w:r>
      <w:r xml:space="preserve">
        <w:t> </w:t>
      </w:r>
      <w:r>
        <w:t xml:space="preserve">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1102.152.</w:t>
      </w:r>
      <w:r xml:space="preserve">
        <w:t> </w:t>
      </w:r>
      <w:r xml:space="preserve">
        <w:t> </w:t>
      </w:r>
      <w:r>
        <w:t xml:space="preserve">PROPOSED BUDGET; 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Brazoria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1102.153.</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if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1102.154.</w:t>
      </w:r>
      <w:r xml:space="preserve">
        <w:t> </w:t>
      </w:r>
      <w:r xml:space="preserve">
        <w:t> </w:t>
      </w:r>
      <w:r>
        <w:t xml:space="preserve">ANNUAL AUDIT.</w:t>
      </w:r>
      <w:r xml:space="preserve">
        <w:t> </w:t>
      </w:r>
      <w:r xml:space="preserve">
        <w:t> </w:t>
      </w:r>
      <w:r>
        <w:t xml:space="preserve">The board annually shall have an independent audit made of the district's books and records.</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1102.155.</w:t>
      </w:r>
      <w:r xml:space="preserve">
        <w:t> </w:t>
      </w:r>
      <w:r xml:space="preserve">
        <w:t> </w:t>
      </w:r>
      <w:r>
        <w:t xml:space="preserve">DEPOSITORY OR TREASURER.  (a)</w:t>
      </w:r>
      <w:r xml:space="preserve">
        <w:t> </w:t>
      </w:r>
      <w:r xml:space="preserve">
        <w:t> </w:t>
      </w:r>
      <w:r>
        <w:t xml:space="preserve">The board by resolution shall designate a bank or banks in Brazoria County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1102.156.</w:t>
      </w:r>
      <w:r xml:space="preserve">
        <w:t> </w:t>
      </w:r>
      <w:r xml:space="preserve">
        <w:t> </w:t>
      </w:r>
      <w:r>
        <w:t xml:space="preserve">GENERAL 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1102.201.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to purchase, construct, acquire, repair, or renovate buildings or improvements and equip buildings or improvements for hospital purposes.</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1102.202.</w:t>
      </w:r>
      <w:r xml:space="preserve">
        <w:t> </w:t>
      </w:r>
      <w:r xml:space="preserve">
        <w:t> </w:t>
      </w:r>
      <w:r>
        <w:t xml:space="preserve">TAX TO PAY GENERAL OBLIGATION BONDS.  (a)</w:t>
      </w:r>
      <w:r xml:space="preserve">
        <w:t> </w:t>
      </w:r>
      <w:r xml:space="preserve">
        <w:t> </w:t>
      </w:r>
      <w:r>
        <w:t xml:space="preserve">The board shall impose an ad valorem tax at a rate sufficient to create an interest and sinking fund to pay the principal of and interest on general obligation bonds issued under Section </w:t>
      </w:r>
      <w:r>
        <w:t xml:space="preserve">1102.201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taxable property in the district.</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Chapter </w:t>
      </w:r>
      <w:r>
        <w:t xml:space="preserve">1251</w:t>
      </w:r>
      <w:r>
        <w:t xml:space="preserve">, Government Code.</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1102.204.</w:t>
      </w:r>
      <w:r xml:space="preserve">
        <w:t> </w:t>
      </w:r>
      <w:r xml:space="preserve">
        <w:t> </w:t>
      </w:r>
      <w:r>
        <w:t xml:space="preserve">EXECUTION OF GENERAL OBLIGATION BONDS.  (a)</w:t>
      </w:r>
      <w:r xml:space="preserve">
        <w:t> </w:t>
      </w:r>
      <w:r xml:space="preserve">
        <w:t> </w:t>
      </w:r>
      <w:r>
        <w:t xml:space="preserve">The board president shall execute district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1102.205.</w:t>
      </w:r>
      <w:r xml:space="preserve">
        <w:t> </w:t>
      </w:r>
      <w:r xml:space="preserve">
        <w:t> </w:t>
      </w:r>
      <w:r>
        <w:t xml:space="preserve">REVENUE BONDS.  (a)</w:t>
      </w:r>
      <w:r xml:space="preserve">
        <w:t> </w:t>
      </w:r>
      <w:r xml:space="preserve">
        <w:t> </w:t>
      </w:r>
      <w:r>
        <w:t xml:space="preserve">The board may issue revenue bonds to purchase, construct, acquire, repair, renovate, or equip buildings, sites, or improvements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1102.206.</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1102.202</w:t>
      </w:r>
      <w:r>
        <w:t xml:space="preserve"> and revenue and other sources as authorized by Section </w:t>
      </w:r>
      <w:r>
        <w:t xml:space="preserve">1102.205</w:t>
      </w:r>
      <w:r>
        <w:t xml:space="preserv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1102.207.</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1102.251.</w:t>
      </w:r>
      <w:r xml:space="preserve">
        <w:t> </w:t>
      </w:r>
      <w:r xml:space="preserve">
        <w:t> </w:t>
      </w:r>
      <w:r>
        <w:t xml:space="preserve">IMPOSITION OF AD VALOREM TAX.  (a)</w:t>
      </w:r>
      <w:r xml:space="preserve">
        <w:t> </w:t>
      </w:r>
      <w:r xml:space="preserve">
        <w:t> </w:t>
      </w:r>
      <w:r>
        <w:t xml:space="preserve">On final approval of the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1102.252.</w:t>
      </w:r>
      <w:r xml:space="preserve">
        <w:t> </w:t>
      </w:r>
      <w:r xml:space="preserve">
        <w:t> </w:t>
      </w:r>
      <w:r>
        <w:t xml:space="preserve">TAX RATE.</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1102.301.</w:t>
      </w:r>
      <w:r xml:space="preserve">
        <w:t> </w:t>
      </w:r>
      <w:r xml:space="preserve">
        <w:t> </w:t>
      </w:r>
      <w:r>
        <w:t xml:space="preserve">DISSOLUTION; ELECTION.  (a)</w:t>
      </w:r>
      <w:r xml:space="preserve">
        <w:t> </w:t>
      </w:r>
      <w:r xml:space="preserve">
        <w:t> </w:t>
      </w:r>
      <w:r>
        <w:t xml:space="preserve">The district may be dissolved only on approval of a majority of the registered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district voters.</w:t>
      </w:r>
    </w:p>
    <w:p w:rsidR="003F3435" w:rsidRDefault="0032493E">
      <w:pPr>
        <w:spacing w:line="480" w:lineRule="auto"/>
        <w:ind w:firstLine="720"/>
        <w:jc w:val="both"/>
      </w:pPr>
      <w:r>
        <w:t xml:space="preserve">(d)</w:t>
      </w:r>
      <w:r xml:space="preserve">
        <w:t> </w:t>
      </w:r>
      <w:r xml:space="preserve">
        <w:t> </w:t>
      </w:r>
      <w:r>
        <w:t xml:space="preserve">Repealed by Acts 2013, 83rd Leg., R.S., Ch. 161, Sec. 18.102, eff. September 1, 2013.</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61">
        <w:r>
          <w:rPr>
            <w:rStyle w:val="Hyperlink"/>
          </w:rPr>
          <w:t>1093</w:t>
        </w:r>
      </w:hyperlink>
      <w:r>
        <w:t xml:space="preserve">), Sec. 18.102, eff. September 1, 2013.</w:t>
      </w:r>
    </w:p>
    <w:p w:rsidR="003F3435" w:rsidRDefault="0032493E">
      <w:pPr>
        <w:spacing w:line="480" w:lineRule="auto"/>
        <w:jc w:val="both"/>
      </w:pPr>
    </w:p>
    <w:p w:rsidR="003F3435" w:rsidRDefault="0032493E">
      <w:pPr>
        <w:spacing w:line="480" w:lineRule="auto"/>
        <w:ind w:firstLine="720"/>
        <w:jc w:val="both"/>
      </w:pPr>
      <w:r>
        <w:t xml:space="preserve">Sec. 1102.302.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notice must appear not later than the 35th day before the date set for the election.</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Sweeny Hospital District."</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1102.305.</w:t>
      </w:r>
      <w:r xml:space="preserve">
        <w:t> </w:t>
      </w:r>
      <w:r xml:space="preserve">
        <w:t> </w:t>
      </w:r>
      <w:r>
        <w:t xml:space="preserve">TRANSFER OR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Brazoria County or another governmental entity in Brazoria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district does not make the transfer under Subsection (a)(1) and the board administers the property, assets, and debts of the district under Subsection (a)(2), the district is dissolved when all the money has been disposed of and all district debts have been paid or settled.</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any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 a tax that is in proportion of any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board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Brazoria County tax assessor-collector.</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1102.307.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Brazoria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9R/billtext/html/HB022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3R/billtext/html/SB01093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