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1105.  TERRY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Terry Memorial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1105.002.</w:t>
      </w:r>
      <w:r xml:space="preserve">
        <w:t> </w:t>
      </w:r>
      <w:r xml:space="preserve">
        <w:t> </w:t>
      </w:r>
      <w:r>
        <w:t xml:space="preserve">AUTHORITY FOR CREATION.</w:t>
      </w:r>
      <w:r xml:space="preserve">
        <w:t> </w:t>
      </w:r>
      <w:r xml:space="preserve">
        <w:t> </w:t>
      </w:r>
      <w:r>
        <w:t xml:space="preserve">The Terry Memorial Hospital District is created under the authority of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1105.004.</w:t>
      </w:r>
      <w:r xml:space="preserve">
        <w:t> </w:t>
      </w:r>
      <w:r xml:space="preserve">
        <w:t> </w:t>
      </w:r>
      <w:r>
        <w:t xml:space="preserve">DISTRICT TERRITORY.</w:t>
      </w:r>
      <w:r xml:space="preserve">
        <w:t> </w:t>
      </w:r>
      <w:r xml:space="preserve">
        <w:t> </w:t>
      </w:r>
      <w:r>
        <w:t xml:space="preserve">The boundaries of the district are coextensive with the boundaries of Terry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1105.051.</w:t>
      </w:r>
      <w:r xml:space="preserve">
        <w:t> </w:t>
      </w:r>
      <w:r xml:space="preserve">
        <w:t> </w:t>
      </w:r>
      <w:r>
        <w:t xml:space="preserve">BOARD ELECTION; TERM.  (a)</w:t>
      </w:r>
      <w:r xml:space="preserve">
        <w:t> </w:t>
      </w:r>
      <w:r xml:space="preserve">
        <w:t> </w:t>
      </w:r>
      <w:r>
        <w:t xml:space="preserve">The district is governed by a board of seven directors elected from the district at large in the manner provided by Section </w:t>
      </w:r>
      <w:r>
        <w:t xml:space="preserve">1105.0515</w:t>
      </w:r>
      <w:r>
        <w:t xml:space="preserv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with the terms of three or four directors expiring each year as appropriate; and</w:t>
      </w:r>
    </w:p>
    <w:p w:rsidR="003F3435" w:rsidRDefault="0032493E">
      <w:pPr>
        <w:spacing w:line="480" w:lineRule="auto"/>
        <w:ind w:firstLine="1440"/>
        <w:jc w:val="both"/>
      </w:pPr>
      <w:r>
        <w:t xml:space="preserve">(2)</w:t>
      </w:r>
      <w:r xml:space="preserve">
        <w:t> </w:t>
      </w:r>
      <w:r xml:space="preserve">
        <w:t> </w:t>
      </w:r>
      <w:r>
        <w:t xml:space="preserve">a directors' election shall be held annually on the May uniform election date or another date authorized by law.</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18.101(11), eff. September 1, 2013.</w:t>
      </w:r>
    </w:p>
    <w:p w:rsidR="003F3435" w:rsidRDefault="0032493E">
      <w:pPr>
        <w:spacing w:line="480" w:lineRule="auto"/>
        <w:ind w:firstLine="720"/>
        <w:jc w:val="both"/>
      </w:pPr>
      <w:r>
        <w:t xml:space="preserve">Acts 2023, 88th Leg., R.S., Ch. 693 (H.B. </w:t>
      </w:r>
      <w:hyperlink w:docLocation="table" r:id="rId22">
        <w:r>
          <w:rPr>
            <w:rStyle w:val="Hyperlink"/>
          </w:rPr>
          <w:t>1583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1105.0515.</w:t>
      </w:r>
      <w:r xml:space="preserve">
        <w:t> </w:t>
      </w:r>
      <w:r xml:space="preserve">
        <w:t> </w:t>
      </w:r>
      <w:r>
        <w:t xml:space="preserve">ELECTION OF DIRECTORS BY CUMULATIVE VOTING.  (a)</w:t>
      </w:r>
      <w:r xml:space="preserve">
        <w:t> </w:t>
      </w:r>
      <w:r xml:space="preserve">
        <w:t> </w:t>
      </w:r>
      <w:r>
        <w:t xml:space="preserve">All directors shall be elected at large using the cumulative voting procedure prescribed by this section.</w:t>
      </w:r>
    </w:p>
    <w:p w:rsidR="003F3435" w:rsidRDefault="0032493E">
      <w:pPr>
        <w:spacing w:line="480" w:lineRule="auto"/>
        <w:ind w:firstLine="720"/>
        <w:jc w:val="both"/>
      </w:pPr>
      <w:r>
        <w:t xml:space="preserve">(b)</w:t>
      </w:r>
      <w:r xml:space="preserve">
        <w:t> </w:t>
      </w:r>
      <w:r xml:space="preserve">
        <w:t> </w:t>
      </w:r>
      <w:r>
        <w:t xml:space="preserve">All director positions to be filled at the election shall be voted on as one race by all qualified voters of the district.</w:t>
      </w:r>
    </w:p>
    <w:p w:rsidR="003F3435" w:rsidRDefault="0032493E">
      <w:pPr>
        <w:spacing w:line="480" w:lineRule="auto"/>
        <w:ind w:firstLine="720"/>
        <w:jc w:val="both"/>
      </w:pPr>
      <w:r>
        <w:t xml:space="preserve">(c)</w:t>
      </w:r>
      <w:r xml:space="preserve">
        <w:t> </w:t>
      </w:r>
      <w:r xml:space="preserve">
        <w:t> </w:t>
      </w:r>
      <w:r>
        <w:t xml:space="preserve">Each voter is entitled to cast a number of votes equal to the number of positions to be filled at the election, except that the total number of votes cast by a voter may not exceed four.</w:t>
      </w:r>
      <w:r xml:space="preserve">
        <w:t> </w:t>
      </w:r>
      <w:r xml:space="preserve">
        <w:t> </w:t>
      </w:r>
      <w:r>
        <w:t xml:space="preserve">A voter may cast one or more of the specified number of votes for any one or more candidates in any combination. Only whole votes may be cast and counted.</w:t>
      </w:r>
    </w:p>
    <w:p w:rsidR="003F3435" w:rsidRDefault="0032493E">
      <w:pPr>
        <w:spacing w:line="480" w:lineRule="auto"/>
        <w:ind w:firstLine="720"/>
        <w:jc w:val="both"/>
      </w:pPr>
      <w:r>
        <w:t xml:space="preserve">(d)</w:t>
      </w:r>
      <w:r xml:space="preserve">
        <w:t> </w:t>
      </w:r>
      <w:r xml:space="preserve">
        <w:t> </w:t>
      </w:r>
      <w:r>
        <w:t xml:space="preserve">If a voter casts more than the number of votes to which the voter is entitled in the election, none of the voter's votes may be counted in that election.</w:t>
      </w:r>
      <w:r xml:space="preserve">
        <w:t> </w:t>
      </w:r>
      <w:r xml:space="preserve">
        <w:t> </w:t>
      </w:r>
      <w:r>
        <w:t xml:space="preserve">If a voter casts fewer votes than entitled, all of the voter's votes are counted in that election.</w:t>
      </w:r>
    </w:p>
    <w:p w:rsidR="003F3435" w:rsidRDefault="0032493E">
      <w:pPr>
        <w:spacing w:line="480" w:lineRule="auto"/>
        <w:ind w:firstLine="720"/>
        <w:jc w:val="both"/>
      </w:pPr>
      <w:r>
        <w:t xml:space="preserve">(e)</w:t>
      </w:r>
      <w:r xml:space="preserve">
        <w:t> </w:t>
      </w:r>
      <w:r xml:space="preserve">
        <w:t> </w:t>
      </w:r>
      <w:r>
        <w:t xml:space="preserve">The candidates who are elected are those, in the number to be elected, receiving the highest numbers of votes.</w:t>
      </w:r>
    </w:p>
    <w:p w:rsidR="003F3435" w:rsidRDefault="0032493E">
      <w:pPr>
        <w:spacing w:line="480" w:lineRule="auto"/>
        <w:ind w:firstLine="720"/>
        <w:jc w:val="both"/>
      </w:pPr>
      <w:r>
        <w:t xml:space="preserve">(f)</w:t>
      </w:r>
      <w:r xml:space="preserve">
        <w:t> </w:t>
      </w:r>
      <w:r xml:space="preserve">
        <w:t> </w:t>
      </w:r>
      <w:r>
        <w:t xml:space="preserve">The secretary of state shall prescribe any additional procedures necessary for the orderly and proper administration of an election held in accordance with this section.</w:t>
      </w:r>
    </w:p>
    <w:p w:rsidR="003F3435" w:rsidRDefault="0032493E">
      <w:pPr>
        <w:spacing w:line="480" w:lineRule="auto"/>
        <w:jc w:val="both"/>
      </w:pPr>
      <w:r>
        <w:t xml:space="preserve">Added by Acts 2023, 88th Leg., R.S., Ch. 693 (H.B. </w:t>
      </w:r>
      <w:hyperlink w:docLocation="table" r:id="rId23">
        <w:r>
          <w:rPr>
            <w:rStyle w:val="Hyperlink"/>
          </w:rPr>
          <w:t>1583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1105.052.</w:t>
      </w:r>
      <w:r xml:space="preserve">
        <w:t> </w:t>
      </w:r>
      <w:r xml:space="preserve">
        <w:t> </w:t>
      </w:r>
      <w:r>
        <w:t xml:space="preserve">NOTICE OF ELECTION.</w:t>
      </w:r>
      <w:r xml:space="preserve">
        <w:t> </w:t>
      </w:r>
      <w:r xml:space="preserve">
        <w:t> </w:t>
      </w:r>
      <w:r>
        <w:t xml:space="preserve">Notice of a directors' election must be published one time in a newspaper of general circulation in Terry County in accordance with Section </w:t>
      </w:r>
      <w:r>
        <w:t xml:space="preserve">4.003</w:t>
      </w:r>
      <w:r>
        <w:t xml:space="preserve">, Election Code.</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693 (H.B. </w:t>
      </w:r>
      <w:hyperlink w:docLocation="table" r:id="rId25">
        <w:r>
          <w:rPr>
            <w:rStyle w:val="Hyperlink"/>
          </w:rPr>
          <w:t>1583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1105.053.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an application with the board secretary in accordance with Chapter </w:t>
      </w:r>
      <w:r>
        <w:t xml:space="preserve">144</w:t>
      </w:r>
      <w:r>
        <w:t xml:space="preserve">, Election Code.</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693 (H.B. </w:t>
      </w:r>
      <w:hyperlink w:docLocation="table" r:id="rId27">
        <w:r>
          <w:rPr>
            <w:rStyle w:val="Hyperlink"/>
          </w:rPr>
          <w:t>1583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1105.054.</w:t>
      </w:r>
      <w:r xml:space="preserve">
        <w:t> </w:t>
      </w:r>
      <w:r xml:space="preserve">
        <w:t> </w:t>
      </w:r>
      <w:r>
        <w:t xml:space="preserve">QUALIFICATIONS FOR OFFICE.</w:t>
      </w:r>
      <w:r xml:space="preserve">
        <w:t> </w:t>
      </w:r>
      <w:r xml:space="preserve">
        <w:t> </w:t>
      </w:r>
      <w:r>
        <w:t xml:space="preserve">A person must at the time of election or appointment as director be:</w:t>
      </w:r>
    </w:p>
    <w:p w:rsidR="003F3435" w:rsidRDefault="0032493E">
      <w:pPr>
        <w:spacing w:line="480" w:lineRule="auto"/>
        <w:ind w:firstLine="1440"/>
        <w:jc w:val="both"/>
      </w:pPr>
      <w:r>
        <w:t xml:space="preserve">(1)</w:t>
      </w:r>
      <w:r xml:space="preserve">
        <w:t> </w:t>
      </w:r>
      <w:r xml:space="preserve">
        <w:t> </w:t>
      </w:r>
      <w:r>
        <w:t xml:space="preserve">registered to vote in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1105.055.</w:t>
      </w:r>
      <w:r xml:space="preserve">
        <w:t> </w:t>
      </w:r>
      <w:r xml:space="preserve">
        <w:t> </w:t>
      </w:r>
      <w:r>
        <w:t xml:space="preserve">FILING OF OATH.</w:t>
      </w:r>
      <w:r xml:space="preserve">
        <w:t> </w:t>
      </w:r>
      <w:r xml:space="preserve">
        <w:t> </w:t>
      </w:r>
      <w:r>
        <w:t xml:space="preserve">The constitutional oath of office executed by a director must be filed in the district's office.</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1105.056.</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the county judge of Terry County may fill the vacancies by appointment.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1105.057.</w:t>
      </w:r>
      <w:r xml:space="preserve">
        <w:t> </w:t>
      </w:r>
      <w:r xml:space="preserve">
        <w:t> </w:t>
      </w:r>
      <w:r>
        <w:t xml:space="preserve">OFFICERS.</w:t>
      </w:r>
      <w:r xml:space="preserve">
        <w:t> </w:t>
      </w:r>
      <w:r xml:space="preserve">
        <w:t> </w:t>
      </w:r>
      <w:r>
        <w:t xml:space="preserve">The board shall elect from among its members a president, a vice president, and a secretary.</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1105.058.</w:t>
      </w:r>
      <w:r xml:space="preserve">
        <w:t> </w:t>
      </w:r>
      <w:r xml:space="preserve">
        <w:t> </w:t>
      </w:r>
      <w:r>
        <w:t xml:space="preserve">COMPENSATION.</w:t>
      </w:r>
      <w:r xml:space="preserve">
        <w:t> </w:t>
      </w:r>
      <w:r xml:space="preserve">
        <w:t> </w:t>
      </w:r>
      <w:r>
        <w:t xml:space="preserve">A director is entitled to compensation at a rate determined by the board. The rate may not exceed $10 for each board meeting.</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1105.059.</w:t>
      </w:r>
      <w:r xml:space="preserve">
        <w:t> </w:t>
      </w:r>
      <w:r xml:space="preserve">
        <w:t> </w:t>
      </w:r>
      <w:r>
        <w:t xml:space="preserve">VOTING REQUIREMENT.</w:t>
      </w:r>
      <w:r xml:space="preserve">
        <w:t> </w:t>
      </w:r>
      <w:r xml:space="preserve">
        <w:t> </w:t>
      </w:r>
      <w:r>
        <w:t xml:space="preserve">A concurrence of four directors is sufficient in any matter relating to district business.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1105.060.</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1105.061.</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1105.062.</w:t>
      </w:r>
      <w:r xml:space="preserve">
        <w:t> </w:t>
      </w:r>
      <w:r xml:space="preserve">
        <w:t> </w:t>
      </w:r>
      <w:r>
        <w:t xml:space="preserve">EMPLOYEES.</w:t>
      </w:r>
      <w:r xml:space="preserve">
        <w:t> </w:t>
      </w:r>
      <w:r xml:space="preserve">
        <w:t> </w:t>
      </w:r>
      <w:r>
        <w:t xml:space="preserve">The board may employ any nurses, technicians, and other lay personnel considered necessary for the efficient operation of the district or may provide that the district administrator has the authority to employ those persons.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1105.063.</w:t>
      </w:r>
      <w:r xml:space="preserve">
        <w:t> </w:t>
      </w:r>
      <w:r xml:space="preserve">
        <w:t> </w:t>
      </w:r>
      <w:r>
        <w:t xml:space="preserve">RECRUITMENT OF MEDICAL STAFF.  (a)</w:t>
      </w:r>
      <w:r xml:space="preserve">
        <w:t> </w:t>
      </w:r>
      <w:r xml:space="preserve">
        <w:t> </w:t>
      </w:r>
      <w:r>
        <w:t xml:space="preserve">The board may spend district money to recruit physicians, nurses, or other trained medical personnel.</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contract with a full-time medical or nursing student who is enrolled and in good standing in an accredited school, college, or university; and</w:t>
      </w:r>
    </w:p>
    <w:p w:rsidR="003F3435" w:rsidRDefault="0032493E">
      <w:pPr>
        <w:spacing w:line="480" w:lineRule="auto"/>
        <w:ind w:firstLine="1440"/>
        <w:jc w:val="both"/>
      </w:pPr>
      <w:r>
        <w:t xml:space="preserve">(2)</w:t>
      </w:r>
      <w:r xml:space="preserve">
        <w:t> </w:t>
      </w:r>
      <w:r xml:space="preserve">
        <w:t> </w:t>
      </w:r>
      <w:r>
        <w:t xml:space="preserve">agree to pay the student's tuition or other costs or expenses if the student agrees to serve in the district on terms prescribed by the contract.</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1105.064.</w:t>
      </w:r>
      <w:r xml:space="preserve">
        <w:t> </w:t>
      </w:r>
      <w:r xml:space="preserve">
        <w:t> </w:t>
      </w:r>
      <w:r>
        <w:t xml:space="preserve">CONTINUING EDUCATION; RETRAINING.</w:t>
      </w:r>
      <w:r xml:space="preserve">
        <w:t> </w:t>
      </w:r>
      <w:r xml:space="preserve">
        <w:t> </w:t>
      </w:r>
      <w:r>
        <w:t xml:space="preserve">The board may spend district money for continuing education and retraining of employees.</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1105.065.</w:t>
      </w:r>
      <w:r xml:space="preserve">
        <w:t> </w:t>
      </w:r>
      <w:r xml:space="preserve">
        <w:t> </w:t>
      </w:r>
      <w:r>
        <w:t xml:space="preserve">RETIREMENT PROGRAM.</w:t>
      </w:r>
      <w:r xml:space="preserve">
        <w:t> </w:t>
      </w:r>
      <w:r xml:space="preserve">
        <w:t> </w:t>
      </w:r>
      <w:r>
        <w:t xml:space="preserve">The board may enter into any contract or agreement with this state or the federal government that is required to establish or continue a retirement program for the benefit of the district's employees.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1105.066.</w:t>
      </w:r>
      <w:r xml:space="preserve">
        <w:t> </w:t>
      </w:r>
      <w:r xml:space="preserve">
        <w:t> </w:t>
      </w:r>
      <w:r>
        <w:t xml:space="preserve">MAINTENANCE OF RECORDS; PUBLIC INSPECTION.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keep an accurate account of all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all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open to public inspection at the district's principal office at all reasonable times.</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1105.101.</w:t>
      </w:r>
      <w:r xml:space="preserve">
        <w:t> </w:t>
      </w:r>
      <w:r xml:space="preserve">
        <w:t> </w:t>
      </w:r>
      <w:r>
        <w:t xml:space="preserve">DISTRICT RESPONSIBILITY.</w:t>
      </w:r>
      <w:r xml:space="preserve">
        <w:t> </w:t>
      </w:r>
      <w:r xml:space="preserve">
        <w:t> </w:t>
      </w:r>
      <w:r>
        <w:t xml:space="preserve">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1105.102.</w:t>
      </w:r>
      <w:r xml:space="preserve">
        <w:t> </w:t>
      </w:r>
      <w:r xml:space="preserve">
        <w:t> </w:t>
      </w:r>
      <w:r>
        <w:t xml:space="preserve">RESTRICTION ON COUNTY OR MUNICIPAL TAXATION AND DEBT.</w:t>
      </w:r>
      <w:r xml:space="preserve">
        <w:t> </w:t>
      </w:r>
      <w:r xml:space="preserve">
        <w:t> </w:t>
      </w:r>
      <w:r>
        <w:t xml:space="preserve">Terry County or a municipality in Terry County may not impose a tax or issue bonds or other obligations for hospital purposes or for medical care.</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hospitals and hospital system.</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1105.105.</w:t>
      </w:r>
      <w:r xml:space="preserve">
        <w:t> </w:t>
      </w:r>
      <w:r xml:space="preserve">
        <w:t> </w:t>
      </w:r>
      <w:r>
        <w:t xml:space="preserve">RULES.</w:t>
      </w:r>
      <w:r xml:space="preserve">
        <w:t> </w:t>
      </w:r>
      <w:r xml:space="preserve">
        <w:t> </w:t>
      </w:r>
      <w:r>
        <w:t xml:space="preserve">The board may adopt rules for the operation of the district and as required to administer this chapter.</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1105.106.</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1105.107.</w:t>
      </w:r>
      <w:r xml:space="preserve">
        <w:t> </w:t>
      </w:r>
      <w:r xml:space="preserve">
        <w:t> </w:t>
      </w:r>
      <w:r>
        <w:t xml:space="preserve">RATES AND CHARGES.</w:t>
      </w:r>
      <w:r xml:space="preserve">
        <w:t> </w:t>
      </w:r>
      <w:r xml:space="preserve">
        <w:t> </w:t>
      </w:r>
      <w:r>
        <w:t xml:space="preserve">The board shall establish the rates and charges for:</w:t>
      </w:r>
    </w:p>
    <w:p w:rsidR="003F3435" w:rsidRDefault="0032493E">
      <w:pPr>
        <w:spacing w:line="480" w:lineRule="auto"/>
        <w:ind w:firstLine="1440"/>
        <w:jc w:val="both"/>
      </w:pPr>
      <w:r>
        <w:t xml:space="preserve">(1)</w:t>
      </w:r>
      <w:r xml:space="preserve">
        <w:t> </w:t>
      </w:r>
      <w:r xml:space="preserve">
        <w:t> </w:t>
      </w:r>
      <w:r>
        <w:t xml:space="preserve">services;</w:t>
      </w:r>
    </w:p>
    <w:p w:rsidR="003F3435" w:rsidRDefault="0032493E">
      <w:pPr>
        <w:spacing w:line="480" w:lineRule="auto"/>
        <w:ind w:firstLine="1440"/>
        <w:jc w:val="both"/>
      </w:pPr>
      <w:r>
        <w:t xml:space="preserve">(2)</w:t>
      </w:r>
      <w:r xml:space="preserve">
        <w:t> </w:t>
      </w:r>
      <w:r xml:space="preserve">
        <w:t> </w:t>
      </w:r>
      <w:r>
        <w:t xml:space="preserve">supplies; and</w:t>
      </w:r>
    </w:p>
    <w:p w:rsidR="003F3435" w:rsidRDefault="0032493E">
      <w:pPr>
        <w:spacing w:line="480" w:lineRule="auto"/>
        <w:ind w:firstLine="1440"/>
        <w:jc w:val="both"/>
      </w:pPr>
      <w:r>
        <w:t xml:space="preserve">(3)</w:t>
      </w:r>
      <w:r xml:space="preserve">
        <w:t> </w:t>
      </w:r>
      <w:r xml:space="preserve">
        <w:t> </w:t>
      </w:r>
      <w:r>
        <w:t xml:space="preserve">the use of district facilities.</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1105.110.</w:t>
      </w:r>
      <w:r xml:space="preserve">
        <w:t> </w:t>
      </w:r>
      <w:r xml:space="preserve">
        <w:t> </w:t>
      </w:r>
      <w:r>
        <w:t xml:space="preserve">CONTRACTS WITH GOVERNMENTAL ENTITIES FOR CARE AND TREATMENT.  (a)</w:t>
      </w:r>
      <w:r xml:space="preserve">
        <w:t> </w:t>
      </w:r>
      <w:r xml:space="preserve">
        <w:t> </w:t>
      </w:r>
      <w:r>
        <w:t xml:space="preserve">The board may contract with a county or municipality located outside Terry County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1105.111.</w:t>
      </w:r>
      <w:r xml:space="preserve">
        <w:t> </w:t>
      </w:r>
      <w:r xml:space="preserve">
        <w:t> </w:t>
      </w:r>
      <w:r>
        <w:t xml:space="preserve">DISPOSITION OF REAL PROPERTY.</w:t>
      </w:r>
      <w:r xml:space="preserve">
        <w:t> </w:t>
      </w:r>
      <w:r xml:space="preserve">
        <w:t> </w:t>
      </w:r>
      <w:r>
        <w:t xml:space="preserve">The district may sell or otherwise dispose of real property on terms the board finds are in the best interest of the district.</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1105.112.</w:t>
      </w:r>
      <w:r xml:space="preserve">
        <w:t> </w:t>
      </w:r>
      <w:r xml:space="preserve">
        <w:t> </w:t>
      </w:r>
      <w:r>
        <w:t xml:space="preserve">PROVISION OF CERTAIN HEALTH CARE SERVICES.</w:t>
      </w:r>
      <w:r xml:space="preserve">
        <w:t> </w:t>
      </w:r>
      <w:r xml:space="preserve">
        <w:t> </w:t>
      </w:r>
      <w:r>
        <w:t xml:space="preserve">The district may provide any appropriate health care services the board determines are necessary to meet the needs of the district, including:</w:t>
      </w:r>
    </w:p>
    <w:p w:rsidR="003F3435" w:rsidRDefault="0032493E">
      <w:pPr>
        <w:spacing w:line="480" w:lineRule="auto"/>
        <w:ind w:firstLine="1440"/>
        <w:jc w:val="both"/>
      </w:pPr>
      <w:r>
        <w:t xml:space="preserve">(1)</w:t>
      </w:r>
      <w:r xml:space="preserve">
        <w:t> </w:t>
      </w:r>
      <w:r xml:space="preserve">
        <w:t> </w:t>
      </w:r>
      <w:r>
        <w:t xml:space="preserve">emergency medical services;</w:t>
      </w:r>
    </w:p>
    <w:p w:rsidR="003F3435" w:rsidRDefault="0032493E">
      <w:pPr>
        <w:spacing w:line="480" w:lineRule="auto"/>
        <w:ind w:firstLine="1440"/>
        <w:jc w:val="both"/>
      </w:pPr>
      <w:r>
        <w:t xml:space="preserve">(2)</w:t>
      </w:r>
      <w:r xml:space="preserve">
        <w:t> </w:t>
      </w:r>
      <w:r xml:space="preserve">
        <w:t> </w:t>
      </w:r>
      <w:r>
        <w:t xml:space="preserve">home health care services;</w:t>
      </w:r>
    </w:p>
    <w:p w:rsidR="003F3435" w:rsidRDefault="0032493E">
      <w:pPr>
        <w:spacing w:line="480" w:lineRule="auto"/>
        <w:ind w:firstLine="1440"/>
        <w:jc w:val="both"/>
      </w:pPr>
      <w:r>
        <w:t xml:space="preserve">(3)</w:t>
      </w:r>
      <w:r xml:space="preserve">
        <w:t> </w:t>
      </w:r>
      <w:r xml:space="preserve">
        <w:t> </w:t>
      </w:r>
      <w:r>
        <w:t xml:space="preserve">long-term care services;</w:t>
      </w:r>
    </w:p>
    <w:p w:rsidR="003F3435" w:rsidRDefault="0032493E">
      <w:pPr>
        <w:spacing w:line="480" w:lineRule="auto"/>
        <w:ind w:firstLine="1440"/>
        <w:jc w:val="both"/>
      </w:pPr>
      <w:r>
        <w:t xml:space="preserve">(4)</w:t>
      </w:r>
      <w:r xml:space="preserve">
        <w:t> </w:t>
      </w:r>
      <w:r xml:space="preserve">
        <w:t> </w:t>
      </w:r>
      <w:r>
        <w:t xml:space="preserve">rehabilitation services; and</w:t>
      </w:r>
    </w:p>
    <w:p w:rsidR="003F3435" w:rsidRDefault="0032493E">
      <w:pPr>
        <w:spacing w:line="480" w:lineRule="auto"/>
        <w:ind w:firstLine="1440"/>
        <w:jc w:val="both"/>
      </w:pPr>
      <w:r>
        <w:t xml:space="preserve">(5)</w:t>
      </w:r>
      <w:r xml:space="preserve">
        <w:t> </w:t>
      </w:r>
      <w:r xml:space="preserve">
        <w:t> </w:t>
      </w:r>
      <w:r>
        <w:t xml:space="preserve">fitness services.</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1105.113.</w:t>
      </w:r>
      <w:r xml:space="preserve">
        <w:t> </w:t>
      </w:r>
      <w:r xml:space="preserve">
        <w:t> </w:t>
      </w:r>
      <w:r>
        <w:t xml:space="preserve">PAYMENT FOR TREATMENT; PROCEDURES.  (a)</w:t>
      </w:r>
      <w:r xml:space="preserve">
        <w:t> </w:t>
      </w:r>
      <w:r xml:space="preserve">
        <w:t> </w:t>
      </w:r>
      <w:r>
        <w:t xml:space="preserve">When an indigent patient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A party to the dispute who is not satisfied with the order may appeal to the district court.</w:t>
      </w:r>
      <w:r xml:space="preserve">
        <w:t> </w:t>
      </w:r>
      <w:r xml:space="preserve">
        <w:t> </w:t>
      </w:r>
      <w:r>
        <w:t xml:space="preserve">The appeal shall be by trial de novo as that term is used in an appeal from a justice court to the county court.</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1105.114.</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1105.151.</w:t>
      </w:r>
      <w:r xml:space="preserve">
        <w:t> </w:t>
      </w:r>
      <w:r xml:space="preserve">
        <w:t> </w:t>
      </w:r>
      <w:r>
        <w:t xml:space="preserve">BUDGET.  (a)</w:t>
      </w:r>
      <w:r xml:space="preserve">
        <w:t> </w:t>
      </w:r>
      <w:r xml:space="preserve">
        <w:t> </w:t>
      </w:r>
      <w:r>
        <w:t xml:space="preserve">The district administrator shall prepare for approval by the board an annual budget that corresponds to the district's fiscal year.</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w:t>
      </w:r>
      <w:r xml:space="preserve">
        <w:t> </w:t>
      </w:r>
      <w:r xml:space="preserve">
        <w:t> </w:t>
      </w:r>
      <w:r>
        <w:t xml:space="preserve">The notice must be published in a newspaper of general circulation in Terry County at least 10 days before the date of the hearing.</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1105.152.</w:t>
      </w:r>
      <w:r xml:space="preserve">
        <w:t> </w:t>
      </w:r>
      <w:r xml:space="preserve">
        <w:t> </w:t>
      </w:r>
      <w:r>
        <w:t xml:space="preserve">FISCAL YEAR.</w:t>
      </w:r>
      <w:r xml:space="preserve">
        <w:t> </w:t>
      </w:r>
      <w:r xml:space="preserve">
        <w:t> </w:t>
      </w:r>
      <w:r>
        <w:t xml:space="preserve">The district shall operate on a fiscal year that begins on October 1 and ends on September 30.</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1105.153.</w:t>
      </w:r>
      <w:r xml:space="preserve">
        <w:t> </w:t>
      </w:r>
      <w:r xml:space="preserve">
        <w:t> </w:t>
      </w:r>
      <w:r>
        <w:t xml:space="preserve">AUDIT.  (a)</w:t>
      </w:r>
      <w:r xml:space="preserve">
        <w:t> </w:t>
      </w:r>
      <w:r xml:space="preserve">
        <w:t> </w:t>
      </w:r>
      <w:r>
        <w:t xml:space="preserve">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1105.154.</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1105.155.</w:t>
      </w:r>
      <w:r xml:space="preserve">
        <w:t> </w:t>
      </w:r>
      <w:r xml:space="preserve">
        <w:t> </w:t>
      </w:r>
      <w:r>
        <w:t xml:space="preserve">DEPOSITORY.  (a)</w:t>
      </w:r>
      <w:r xml:space="preserve">
        <w:t> </w:t>
      </w:r>
      <w:r xml:space="preserve">
        <w:t> </w:t>
      </w:r>
      <w:r>
        <w:t xml:space="preserve">The board shall designate one or more banks in Terry County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an appropriate bank to pay the principal of and interest on the district's outstanding bonds, or other obligations assumed by the district,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depository.</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1105.156.</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purposes for which the taxes were imposed or the bonds were authorized.</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1105.201.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related to the purchase, construction, acquisition, repair, or renovation of buildings or improvements, and equipping buildings or improvements for a hospital and the hospital system, as determined by the board.</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taxable property.</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1105.204.</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1105.205.</w:t>
      </w:r>
      <w:r xml:space="preserve">
        <w:t> </w:t>
      </w:r>
      <w:r xml:space="preserve">
        <w:t> </w:t>
      </w:r>
      <w:r>
        <w:t xml:space="preserve">REFUNDING BONDS.  (a)</w:t>
      </w:r>
      <w:r xml:space="preserve">
        <w:t> </w:t>
      </w:r>
      <w:r xml:space="preserve">
        <w:t> </w:t>
      </w:r>
      <w:r>
        <w:t xml:space="preserve">District bonds may be issued without an election to refund any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1105.206.</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any bonds issued by the district;</w:t>
      </w:r>
    </w:p>
    <w:p w:rsidR="003F3435" w:rsidRDefault="0032493E">
      <w:pPr>
        <w:spacing w:line="480" w:lineRule="auto"/>
        <w:ind w:firstLine="1440"/>
        <w:jc w:val="both"/>
      </w:pPr>
      <w:r>
        <w:t xml:space="preserve">(2)</w:t>
      </w:r>
      <w:r xml:space="preserve">
        <w:t> </w:t>
      </w:r>
      <w:r xml:space="preserve">
        <w:t> </w:t>
      </w:r>
      <w:r>
        <w:t xml:space="preserve">the transfer of the bonds; and</w:t>
      </w:r>
    </w:p>
    <w:p w:rsidR="003F3435" w:rsidRDefault="0032493E">
      <w:pPr>
        <w:spacing w:line="480" w:lineRule="auto"/>
        <w:ind w:firstLine="1440"/>
        <w:jc w:val="both"/>
      </w:pPr>
      <w:r>
        <w:t xml:space="preserve">(3)</w:t>
      </w:r>
      <w:r xml:space="preserve">
        <w:t> </w:t>
      </w:r>
      <w:r xml:space="preserve">
        <w:t> </w:t>
      </w:r>
      <w:r>
        <w:t xml:space="preserve">bond revenue, including any profits made in the sale of the bonds.</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1105.251.</w:t>
      </w:r>
      <w:r xml:space="preserve">
        <w:t> </w:t>
      </w:r>
      <w:r xml:space="preserve">
        <w:t> </w:t>
      </w:r>
      <w:r>
        <w:t xml:space="preserve">IMPOSITION OF AD VALOREM TAX.  (a)</w:t>
      </w:r>
      <w:r xml:space="preserve">
        <w:t> </w:t>
      </w:r>
      <w:r xml:space="preserve">
        <w:t> </w:t>
      </w:r>
      <w:r>
        <w:t xml:space="preserve">The district may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meet the requirements of:</w:t>
      </w:r>
    </w:p>
    <w:p w:rsidR="003F3435" w:rsidRDefault="0032493E">
      <w:pPr>
        <w:spacing w:line="480" w:lineRule="auto"/>
        <w:ind w:firstLine="1440"/>
        <w:jc w:val="both"/>
      </w:pPr>
      <w:r>
        <w:t xml:space="preserve">(1)</w:t>
      </w:r>
      <w:r xml:space="preserve">
        <w:t> </w:t>
      </w:r>
      <w:r xml:space="preserve">
        <w:t> </w:t>
      </w:r>
      <w:r>
        <w:t xml:space="preserve">district bonds;</w:t>
      </w:r>
    </w:p>
    <w:p w:rsidR="003F3435" w:rsidRDefault="0032493E">
      <w:pPr>
        <w:spacing w:line="480" w:lineRule="auto"/>
        <w:ind w:firstLine="1440"/>
        <w:jc w:val="both"/>
      </w:pPr>
      <w:r>
        <w:t xml:space="preserve">(2)</w:t>
      </w:r>
      <w:r xml:space="preserve">
        <w:t> </w:t>
      </w:r>
      <w:r xml:space="preserve">
        <w:t> </w:t>
      </w:r>
      <w:r>
        <w:t xml:space="preserve">indebtedness assumed by the district; and</w:t>
      </w:r>
    </w:p>
    <w:p w:rsidR="003F3435" w:rsidRDefault="0032493E">
      <w:pPr>
        <w:spacing w:line="480" w:lineRule="auto"/>
        <w:ind w:firstLine="1440"/>
        <w:jc w:val="both"/>
      </w:pPr>
      <w:r>
        <w:t xml:space="preserve">(3)</w:t>
      </w:r>
      <w:r xml:space="preserve">
        <w:t> </w:t>
      </w:r>
      <w:r xml:space="preserve">
        <w:t> </w:t>
      </w:r>
      <w:r>
        <w:t xml:space="preserve">district maintenance and operating expenses.</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1105.252.</w:t>
      </w:r>
      <w:r xml:space="preserve">
        <w:t> </w:t>
      </w:r>
      <w:r xml:space="preserve">
        <w:t> </w:t>
      </w:r>
      <w:r>
        <w:t xml:space="preserve">TAX RATE.</w:t>
      </w:r>
      <w:r xml:space="preserve">
        <w:t> </w:t>
      </w:r>
      <w:r xml:space="preserve">
        <w:t> </w:t>
      </w:r>
      <w:r>
        <w:t xml:space="preserve">The district may impose the tax at a rate not to exceed 75 cents on each $100 valuation of taxable property in the district.</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1105.253.</w:t>
      </w:r>
      <w:r xml:space="preserve">
        <w:t> </w:t>
      </w:r>
      <w:r xml:space="preserve">
        <w:t> </w:t>
      </w:r>
      <w:r>
        <w:t xml:space="preserve">TAX ASSESSOR-COLLECTOR.</w:t>
      </w:r>
      <w:r xml:space="preserve">
        <w:t> </w:t>
      </w:r>
      <w:r xml:space="preserve">
        <w:t> </w:t>
      </w:r>
      <w:r>
        <w:t xml:space="preserve">The tax assessor-collector of Terry County shall assess and collect taxes imposed by the district.</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8R/billtext/html/HB01583F.HTM" TargetMode="External" Id="rId22" /><Relationship Type="http://schemas.openxmlformats.org/officeDocument/2006/relationships/hyperlink" Target="http://capitol.texas.gov/tlodocs/88R/billtext/html/HB01583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8R/billtext/html/HB01583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8R/billtext/html/HB01583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