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1106. TEXHOMA 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Texhoma Memorial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1106.002.</w:t>
      </w:r>
      <w:r xml:space="preserve">
        <w:t> </w:t>
      </w:r>
      <w:r xml:space="preserve">
        <w:t> </w:t>
      </w:r>
      <w:r>
        <w:t xml:space="preserve">AUTHORITY FOR OPERATION.</w:t>
      </w:r>
      <w:r xml:space="preserve">
        <w:t> </w:t>
      </w:r>
      <w:r xml:space="preserve">
        <w:t> </w:t>
      </w:r>
      <w:r>
        <w:t xml:space="preserve">The Texhoma Memorial Hospital District operates in accordance with Section 9, Article IX,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1106.004.</w:t>
      </w:r>
      <w:r xml:space="preserve">
        <w:t> </w:t>
      </w:r>
      <w:r xml:space="preserve">
        <w:t> </w:t>
      </w:r>
      <w:r>
        <w:t xml:space="preserve">DISTRICT TERRITORY.</w:t>
      </w:r>
      <w:r xml:space="preserve">
        <w:t> </w:t>
      </w:r>
      <w:r xml:space="preserve">
        <w:t> </w:t>
      </w:r>
      <w:r>
        <w:t xml:space="preserve">The boundaries of the district are coextensive with the boundaries of the Texhoma Independent School District in Sherman County, as those boundaries existed as of January 1, 1967.</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1106.051.</w:t>
      </w:r>
      <w:r xml:space="preserve">
        <w:t> </w:t>
      </w:r>
      <w:r xml:space="preserve">
        <w:t> </w:t>
      </w:r>
      <w:r>
        <w:t xml:space="preserve">BOARD; TERM.  (a)</w:t>
      </w:r>
      <w:r xml:space="preserve">
        <w:t> </w:t>
      </w:r>
      <w:r xml:space="preserve">
        <w:t> </w:t>
      </w:r>
      <w:r>
        <w:t xml:space="preserve">The board consists of five elected directors.</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 directors serve staggered two-year terms with the terms of two or three directors expiring each year as appropriate.</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1106.052.</w:t>
      </w:r>
      <w:r xml:space="preserve">
        <w:t> </w:t>
      </w:r>
      <w:r xml:space="preserve">
        <w:t> </w:t>
      </w:r>
      <w:r>
        <w:t xml:space="preserve">NOTICE OF ELECTION.</w:t>
      </w:r>
      <w:r xml:space="preserve">
        <w:t> </w:t>
      </w:r>
      <w:r xml:space="preserve">
        <w:t> </w:t>
      </w:r>
      <w:r>
        <w:t xml:space="preserve">At least 10 days before the date of a directors' election, notice of the election must be published one time in a newspaper of general circulation in the district.</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1106.053.</w:t>
      </w:r>
      <w:r xml:space="preserve">
        <w:t> </w:t>
      </w:r>
      <w:r xml:space="preserve">
        <w:t> </w:t>
      </w:r>
      <w:r>
        <w:t xml:space="preserve">BALLOT PETITION.</w:t>
      </w:r>
      <w:r xml:space="preserve">
        <w:t> </w:t>
      </w:r>
      <w:r xml:space="preserve">
        <w:t> </w:t>
      </w:r>
      <w:r>
        <w:t xml:space="preserve">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not less than 15 registered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1106.054.</w:t>
      </w:r>
      <w:r xml:space="preserve">
        <w:t> </w:t>
      </w:r>
      <w:r xml:space="preserve">
        <w:t> </w:t>
      </w:r>
      <w:r>
        <w:t xml:space="preserve">QUALIFICATIONS FOR OFFICE.</w:t>
      </w:r>
      <w:r xml:space="preserve">
        <w:t> </w:t>
      </w:r>
      <w:r xml:space="preserve">
        <w:t> </w:t>
      </w:r>
      <w:r>
        <w:t xml:space="preserve">A person may not be appointed or elected a director unless the person:</w:t>
      </w:r>
    </w:p>
    <w:p w:rsidR="003F3435" w:rsidRDefault="0032493E">
      <w:pPr>
        <w:spacing w:line="480" w:lineRule="auto"/>
        <w:ind w:firstLine="1440"/>
        <w:jc w:val="both"/>
      </w:pPr>
      <w:r>
        <w:t xml:space="preserve">(1)</w:t>
      </w:r>
      <w:r xml:space="preserve">
        <w:t> </w:t>
      </w:r>
      <w:r xml:space="preserve">
        <w:t> </w:t>
      </w:r>
      <w:r>
        <w:t xml:space="preserve">is a resident of the district;</w:t>
      </w:r>
    </w:p>
    <w:p w:rsidR="003F3435" w:rsidRDefault="0032493E">
      <w:pPr>
        <w:spacing w:line="480" w:lineRule="auto"/>
        <w:ind w:firstLine="1440"/>
        <w:jc w:val="both"/>
      </w:pPr>
      <w:r>
        <w:t xml:space="preserve">(2)</w:t>
      </w:r>
      <w:r xml:space="preserve">
        <w:t> </w:t>
      </w:r>
      <w:r xml:space="preserve">
        <w:t> </w:t>
      </w:r>
      <w:r>
        <w:t xml:space="preserve">owns land in the district subject to taxation; and</w:t>
      </w:r>
    </w:p>
    <w:p w:rsidR="003F3435" w:rsidRDefault="0032493E">
      <w:pPr>
        <w:spacing w:line="480" w:lineRule="auto"/>
        <w:ind w:firstLine="1440"/>
        <w:jc w:val="both"/>
      </w:pPr>
      <w:r>
        <w:t xml:space="preserve">(3)</w:t>
      </w:r>
      <w:r xml:space="preserve">
        <w:t> </w:t>
      </w:r>
      <w:r xml:space="preserve">
        <w:t> </w:t>
      </w:r>
      <w:r>
        <w:t xml:space="preserve">is at least 18 years of age at the time of the election or appointment.</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1106.055.</w:t>
      </w:r>
      <w:r xml:space="preserve">
        <w:t> </w:t>
      </w:r>
      <w:r xml:space="preserve">
        <w:t> </w:t>
      </w:r>
      <w:r>
        <w:t xml:space="preserve">BOND NOT REQUIRED.</w:t>
      </w:r>
      <w:r xml:space="preserve">
        <w:t> </w:t>
      </w:r>
      <w:r xml:space="preserve">
        <w:t> </w:t>
      </w:r>
      <w:r>
        <w:t xml:space="preserve">A director is not required to post a public official's bond.</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1106.056.</w:t>
      </w:r>
      <w:r xml:space="preserve">
        <w:t> </w:t>
      </w:r>
      <w:r xml:space="preserve">
        <w:t> </w:t>
      </w:r>
      <w:r>
        <w:t xml:space="preserve">BOARD VACANCY.  (a)</w:t>
      </w:r>
      <w:r xml:space="preserve">
        <w:t> </w:t>
      </w:r>
      <w:r xml:space="preserve">
        <w:t> </w:t>
      </w:r>
      <w:r>
        <w:t xml:space="preserve">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1106.057.</w:t>
      </w:r>
      <w:r xml:space="preserve">
        <w:t> </w:t>
      </w:r>
      <w:r xml:space="preserve">
        <w:t> </w:t>
      </w:r>
      <w:r>
        <w:t xml:space="preserve">OFFICERS.</w:t>
      </w:r>
      <w:r xml:space="preserve">
        <w:t> </w:t>
      </w:r>
      <w:r xml:space="preserve">
        <w:t> </w:t>
      </w:r>
      <w:r>
        <w:t xml:space="preserve">The board shall elect from among its members a president and a secretary.</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1106.058.</w:t>
      </w:r>
      <w:r xml:space="preserve">
        <w:t> </w:t>
      </w:r>
      <w:r xml:space="preserve">
        <w:t> </w:t>
      </w:r>
      <w:r>
        <w:t xml:space="preserve">COMPENSATION; EXPENSES.</w:t>
      </w:r>
      <w:r xml:space="preserve">
        <w:t> </w:t>
      </w:r>
      <w:r xml:space="preserve">
        <w:t> </w:t>
      </w:r>
      <w:r>
        <w:t xml:space="preserve">A director serves without compensation but is entitled to reimbursement for actual expenses incurred in the performance of official duties on approval of the expenses by the board.</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1106.059.</w:t>
      </w:r>
      <w:r xml:space="preserve">
        <w:t> </w:t>
      </w:r>
      <w:r xml:space="preserve">
        <w:t> </w:t>
      </w:r>
      <w:r>
        <w:t xml:space="preserve">VOTING REQUIREMENT.</w:t>
      </w:r>
      <w:r xml:space="preserve">
        <w:t> </w:t>
      </w:r>
      <w:r xml:space="preserve">
        <w:t> </w:t>
      </w:r>
      <w:r>
        <w:t xml:space="preserve">A concurrence of three directors is sufficient in any matter relating to district business.</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1106.060.</w:t>
      </w:r>
      <w:r xml:space="preserve">
        <w:t> </w:t>
      </w:r>
      <w:r xml:space="preserve">
        <w:t> </w:t>
      </w:r>
      <w:r>
        <w:t xml:space="preserve">EMPLOYEES.</w:t>
      </w:r>
      <w:r xml:space="preserve">
        <w:t> </w:t>
      </w:r>
      <w:r xml:space="preserve">
        <w:t> </w:t>
      </w:r>
      <w:r>
        <w:t xml:space="preserve">The board may employ a general manager, attorney, bookkeeper, architect, and any other employee considered necessary for the efficient operation of the district.</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1106.061.</w:t>
      </w:r>
      <w:r xml:space="preserve">
        <w:t> </w:t>
      </w:r>
      <w:r xml:space="preserve">
        <w:t> </w:t>
      </w:r>
      <w:r>
        <w:t xml:space="preserve">MAINTENANCE OF RECORDS; PUBLIC INSPECTION.</w:t>
      </w:r>
      <w:r xml:space="preserve">
        <w:t> </w:t>
      </w:r>
      <w:r xml:space="preserve">
        <w:t> </w:t>
      </w:r>
      <w:r>
        <w:t xml:space="preserve">All district records, including books, accounts, notices, and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1106.062.</w:t>
      </w:r>
      <w:r xml:space="preserve">
        <w:t> </w:t>
      </w:r>
      <w:r xml:space="preserve">
        <w:t> </w:t>
      </w:r>
      <w:r>
        <w:t xml:space="preserve">SEAL.</w:t>
      </w:r>
      <w:r xml:space="preserve">
        <w:t> </w:t>
      </w:r>
      <w:r xml:space="preserve">
        <w:t> </w:t>
      </w:r>
      <w:r>
        <w:t xml:space="preserve">The board may adopt a seal for the district.</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1106.101.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inhabitants and needy and indigent residents.</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1106.102.</w:t>
      </w:r>
      <w:r xml:space="preserve">
        <w:t> </w:t>
      </w:r>
      <w:r xml:space="preserve">
        <w:t> </w:t>
      </w:r>
      <w:r>
        <w:t xml:space="preserve">RESTRICTION ON POLITICAL SUBDIVISION TAXATION.</w:t>
      </w:r>
      <w:r xml:space="preserve">
        <w:t> </w:t>
      </w:r>
      <w:r xml:space="preserve">
        <w:t> </w:t>
      </w:r>
      <w:r>
        <w:t xml:space="preserve">Sherman County or any other political subdivision in the district may not impose a tax on property in the district for hospital purposes.</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1106.103.</w:t>
      </w:r>
      <w:r xml:space="preserve">
        <w:t> </w:t>
      </w:r>
      <w:r xml:space="preserve">
        <w:t> </w:t>
      </w:r>
      <w:r>
        <w:t xml:space="preserve">MANAGEMENT AND CONTROL OF DISTRICT.</w:t>
      </w:r>
      <w:r xml:space="preserve">
        <w:t> </w:t>
      </w:r>
      <w:r xml:space="preserve">
        <w:t> </w:t>
      </w:r>
      <w:r>
        <w:t xml:space="preserve">The management and control of the district are vested in the board.</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to provide medical and hospital care to district residents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improvements; and</w:t>
      </w:r>
    </w:p>
    <w:p w:rsidR="003F3435" w:rsidRDefault="0032493E">
      <w:pPr>
        <w:spacing w:line="480" w:lineRule="auto"/>
        <w:ind w:firstLine="2160"/>
        <w:jc w:val="both"/>
      </w:pPr>
      <w:r>
        <w:t xml:space="preserve">(B)</w:t>
      </w:r>
      <w:r xml:space="preserve">
        <w:t> </w:t>
      </w:r>
      <w:r xml:space="preserve">
        <w:t> </w:t>
      </w:r>
      <w:r>
        <w:t xml:space="preserve">equipping the buildings and improvements;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1106.105.</w:t>
      </w:r>
      <w:r xml:space="preserve">
        <w:t> </w:t>
      </w:r>
      <w:r xml:space="preserve">
        <w:t> </w:t>
      </w:r>
      <w:r>
        <w:t xml:space="preserve">RULES.  (a)</w:t>
      </w:r>
      <w:r xml:space="preserve">
        <w:t> </w:t>
      </w:r>
      <w:r xml:space="preserve">
        <w:t> </w:t>
      </w:r>
      <w:r>
        <w:t xml:space="preserve">The board may adopt rules governing the operation of the district and district facilities.</w:t>
      </w:r>
    </w:p>
    <w:p w:rsidR="003F3435" w:rsidRDefault="0032493E">
      <w:pPr>
        <w:spacing w:line="480" w:lineRule="auto"/>
        <w:ind w:firstLine="720"/>
        <w:jc w:val="both"/>
      </w:pPr>
      <w:r>
        <w:t xml:space="preserve">(b)</w:t>
      </w:r>
      <w:r xml:space="preserve">
        <w:t> </w:t>
      </w:r>
      <w:r xml:space="preserve">
        <w:t> </w:t>
      </w:r>
      <w:r>
        <w:t xml:space="preserve">The rules may, on approval by the board, be published in booklet form at district expense and made available to any taxpayer on request.</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1106.106.</w:t>
      </w:r>
      <w:r xml:space="preserve">
        <w:t> </w:t>
      </w:r>
      <w:r xml:space="preserve">
        <w:t> </w:t>
      </w:r>
      <w:r>
        <w:t xml:space="preserve">PURCHASING AND ACCOUNTING PROCEDURES.  (a)</w:t>
      </w:r>
      <w:r xml:space="preserve">
        <w:t> </w:t>
      </w:r>
      <w:r xml:space="preserve">
        <w:t> </w:t>
      </w:r>
      <w:r>
        <w:t xml:space="preserve">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1106.108.</w:t>
      </w:r>
      <w:r xml:space="preserve">
        <w:t> </w:t>
      </w:r>
      <w:r xml:space="preserve">
        <w:t> </w:t>
      </w:r>
      <w:r>
        <w:t xml:space="preserve">GIFTS AND ENDOWMENTS.</w:t>
      </w:r>
      <w:r xml:space="preserve">
        <w:t> </w:t>
      </w:r>
      <w:r xml:space="preserve">
        <w:t> </w:t>
      </w:r>
      <w:r>
        <w:t xml:space="preserve">The board may accept for the district a gift or endowment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1106.109.</w:t>
      </w:r>
      <w:r xml:space="preserve">
        <w:t> </w:t>
      </w:r>
      <w:r xml:space="preserve">
        <w:t> </w:t>
      </w:r>
      <w:r>
        <w:t xml:space="preserve">CONTRACTS WITH POLITICAL SUBDIVISIONS FOR HOSPITAL AND MEDICAL CARE.  (a)</w:t>
      </w:r>
      <w:r xml:space="preserve">
        <w:t> </w:t>
      </w:r>
      <w:r xml:space="preserve">
        <w:t> </w:t>
      </w:r>
      <w:r>
        <w:t xml:space="preserve">The board may enter into an agreement or contract with another political subdivision of this state that has boundaries contiguous to the district, on terms the board considers reasonable and proper, to provide medical and hospital care for residents of the other political subdivision.</w:t>
      </w:r>
    </w:p>
    <w:p w:rsidR="003F3435" w:rsidRDefault="0032493E">
      <w:pPr>
        <w:spacing w:line="480" w:lineRule="auto"/>
        <w:ind w:firstLine="720"/>
        <w:jc w:val="both"/>
      </w:pPr>
      <w:r>
        <w:t xml:space="preserve">(b)</w:t>
      </w:r>
      <w:r xml:space="preserve">
        <w:t> </w:t>
      </w:r>
      <w:r xml:space="preserve">
        <w:t> </w:t>
      </w:r>
      <w:r>
        <w:t xml:space="preserve">A contract or agreement entered into under this section must require the other political subdivision to pay for all medical and hospital care received by or provided to any resident of the other political subdivision if the person fails to pay for the medical and hospital services received by the resident.</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1106.110.</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for all or part of the patient's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determines that the patient or those relatives are liable to pay for all or part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their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1106.111.</w:t>
      </w:r>
      <w:r xml:space="preserve">
        <w:t> </w:t>
      </w:r>
      <w:r xml:space="preserve">
        <w:t> </w:t>
      </w:r>
      <w:r>
        <w:t xml:space="preserve">AUTHORITY TO SUE AND BE SUED.</w:t>
      </w:r>
      <w:r xml:space="preserve">
        <w:t> </w:t>
      </w:r>
      <w:r xml:space="preserve">
        <w:t> </w:t>
      </w:r>
      <w:r>
        <w:t xml:space="preserve">As a governmental agency, the district may sue and be sued in its own name in any court of this state.</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1106.151.</w:t>
      </w:r>
      <w:r xml:space="preserve">
        <w:t> </w:t>
      </w:r>
      <w:r xml:space="preserve">
        <w:t> </w:t>
      </w:r>
      <w:r>
        <w:t xml:space="preserve">BUDGET.</w:t>
      </w:r>
      <w:r xml:space="preserve">
        <w:t> </w:t>
      </w:r>
      <w:r xml:space="preserve">
        <w:t> </w:t>
      </w:r>
      <w:r>
        <w:t xml:space="preserve">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1106.152.</w:t>
      </w:r>
      <w:r xml:space="preserve">
        <w:t> </w:t>
      </w:r>
      <w:r xml:space="preserve">
        <w:t> </w:t>
      </w:r>
      <w:r>
        <w:t xml:space="preserve">PROPOSED BUDGET:</w:t>
      </w:r>
      <w:r xml:space="preserve">
        <w:t> </w:t>
      </w:r>
      <w:r xml:space="preserve">
        <w:t> </w:t>
      </w:r>
      <w:r>
        <w:t xml:space="preserve">NOTICE AND HEARING.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Sherman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1106.153.</w:t>
      </w:r>
      <w:r xml:space="preserve">
        <w:t> </w:t>
      </w:r>
      <w:r xml:space="preserve">
        <w:t> </w:t>
      </w:r>
      <w:r>
        <w:t xml:space="preserve">FISCAL YEAR.</w:t>
      </w:r>
      <w:r xml:space="preserve">
        <w:t> </w:t>
      </w:r>
      <w:r xml:space="preserve">
        <w:t> </w:t>
      </w:r>
      <w:r>
        <w:t xml:space="preserve">The district's fiscal year begins on October 1 and ends on September 30.</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1106.154.</w:t>
      </w:r>
      <w:r xml:space="preserve">
        <w:t> </w:t>
      </w:r>
      <w:r xml:space="preserve">
        <w:t> </w:t>
      </w:r>
      <w:r>
        <w:t xml:space="preserve">ANNUAL AUDIT.</w:t>
      </w:r>
      <w:r xml:space="preserve">
        <w:t> </w:t>
      </w:r>
      <w:r xml:space="preserve">
        <w:t> </w:t>
      </w:r>
      <w:r>
        <w:t xml:space="preserve">The board annually shall have an independent audit made of the district's books and records.</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1106.155.</w:t>
      </w:r>
      <w:r xml:space="preserve">
        <w:t> </w:t>
      </w:r>
      <w:r xml:space="preserve">
        <w:t> </w:t>
      </w:r>
      <w:r>
        <w:t xml:space="preserve">DEPOSITORY OR TREASURER.  (a)</w:t>
      </w:r>
      <w:r xml:space="preserve">
        <w:t> </w:t>
      </w:r>
      <w:r xml:space="preserve">
        <w:t> </w:t>
      </w:r>
      <w:r>
        <w:t xml:space="preserve">The board by resolution shall designate a bank or banks in Sherman County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1106.201.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of the district for any purpose relating to the purchase, construction, acquisition, repair, or renovation of buildings or improvements and equipping the buildings or improvements for hospital purposes.</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1106.202.</w:t>
      </w:r>
      <w:r xml:space="preserve">
        <w:t> </w:t>
      </w:r>
      <w:r xml:space="preserve">
        <w:t> </w:t>
      </w:r>
      <w:r>
        <w:t xml:space="preserve">TAX TO PAY GENERAL OBLIGATION BONDS.  (a)</w:t>
      </w:r>
      <w:r xml:space="preserve">
        <w:t> </w:t>
      </w:r>
      <w:r xml:space="preserve">
        <w:t> </w:t>
      </w:r>
      <w:r>
        <w:t xml:space="preserve">The board shall impose an ad valorem tax at a rate sufficient to create an interest and sinking fund to pay the principal of and interest on general obligation bonds issued under Section </w:t>
      </w:r>
      <w:r>
        <w:t xml:space="preserve">1106.201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purpose for which the bonds are to be issued;</w:t>
      </w:r>
    </w:p>
    <w:p w:rsidR="003F3435" w:rsidRDefault="0032493E">
      <w:pPr>
        <w:spacing w:line="480" w:lineRule="auto"/>
        <w:ind w:firstLine="1440"/>
        <w:jc w:val="both"/>
      </w:pPr>
      <w:r>
        <w:t xml:space="preserve">(5)</w:t>
      </w:r>
      <w:r xml:space="preserve">
        <w:t> </w:t>
      </w:r>
      <w:r xml:space="preserve">
        <w:t> </w:t>
      </w:r>
      <w:r>
        <w:t xml:space="preserve">the amount of the bonds to be authorized;</w:t>
      </w:r>
    </w:p>
    <w:p w:rsidR="003F3435" w:rsidRDefault="0032493E">
      <w:pPr>
        <w:spacing w:line="480" w:lineRule="auto"/>
        <w:ind w:firstLine="1440"/>
        <w:jc w:val="both"/>
      </w:pPr>
      <w:r>
        <w:t xml:space="preserve">(6)</w:t>
      </w:r>
      <w:r xml:space="preserve">
        <w:t> </w:t>
      </w:r>
      <w:r xml:space="preserve">
        <w:t> </w:t>
      </w:r>
      <w:r>
        <w:t xml:space="preserve">the maximum interest rate of the bonds; and</w:t>
      </w:r>
    </w:p>
    <w:p w:rsidR="003F3435" w:rsidRDefault="0032493E">
      <w:pPr>
        <w:spacing w:line="480" w:lineRule="auto"/>
        <w:ind w:firstLine="1440"/>
        <w:jc w:val="both"/>
      </w:pPr>
      <w:r>
        <w:t xml:space="preserve">(7)</w:t>
      </w:r>
      <w:r xml:space="preserve">
        <w:t> </w:t>
      </w:r>
      <w:r xml:space="preserve">
        <w:t> </w:t>
      </w:r>
      <w:r>
        <w:t xml:space="preserve">the maximum maturity date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in a newspaper of general circulation in the district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1106.205.</w:t>
      </w:r>
      <w:r xml:space="preserve">
        <w:t> </w:t>
      </w:r>
      <w:r xml:space="preserve">
        <w:t> </w:t>
      </w:r>
      <w:r>
        <w:t xml:space="preserve">EXECUTION OF GENERAL OBLIGATION BONDS.  (a)</w:t>
      </w:r>
      <w:r xml:space="preserve">
        <w:t> </w:t>
      </w:r>
      <w:r xml:space="preserve">
        <w:t> </w:t>
      </w:r>
      <w:r>
        <w:t xml:space="preserve">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1106.251.</w:t>
      </w:r>
      <w:r xml:space="preserve">
        <w:t> </w:t>
      </w:r>
      <w:r xml:space="preserve">
        <w:t> </w:t>
      </w:r>
      <w:r>
        <w:t xml:space="preserve">IMPOSITION OF AD VALOREM TAX.  (a)</w:t>
      </w:r>
      <w:r xml:space="preserve">
        <w:t> </w:t>
      </w:r>
      <w:r xml:space="preserve">
        <w:t> </w:t>
      </w:r>
      <w:r>
        <w:t xml:space="preserve">On final approval of the budget, 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maintenance and operation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1106.252.</w:t>
      </w:r>
      <w:r xml:space="preserve">
        <w:t> </w:t>
      </w:r>
      <w:r xml:space="preserve">
        <w:t> </w:t>
      </w:r>
      <w:r>
        <w:t xml:space="preserve">TAX RATE.</w:t>
      </w:r>
      <w:r xml:space="preserve">
        <w:t> </w:t>
      </w:r>
      <w:r xml:space="preserve">
        <w:t> </w:t>
      </w:r>
      <w:r>
        <w:t xml:space="preserve">The board may impose the tax at a rate not to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