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3808. EAST DOWNTOWN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East Downtown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3808.002.</w:t>
      </w:r>
      <w:r xml:space="preserve">
        <w:t> </w:t>
      </w:r>
      <w:r xml:space="preserve">
        <w:t> </w:t>
      </w:r>
      <w:r>
        <w:t xml:space="preserve">EAST DOWNTOWN MANAGEMENT DISTRICT.  A special district known as the "East Downtown Management District"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east downtown area of the city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19, 1999,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east downtown area of the city of Houston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3808.005.</w:t>
      </w:r>
      <w:r xml:space="preserve">
        <w:t> </w:t>
      </w:r>
      <w:r xml:space="preserve">
        <w:t> </w:t>
      </w:r>
      <w:r>
        <w:t xml:space="preserve">DISTRICT TERRITORY.  (a)  The district is composed of the territory described by Section 1, Chapter 1493, Acts of the 76th Legislature, Regular Session, 1999, enacting former Section 376.304,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3808.105</w:t>
      </w:r>
      <w:r>
        <w:t xml:space="preserve"> or its predecessor statute, former Section 376.327, Local Government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1493, Acts of the 76th Legislature, Regular Session, 1999, enacting former Section 376.304, Local Government Code,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3808.006.</w:t>
      </w:r>
      <w:r xml:space="preserve">
        <w:t> </w:t>
      </w:r>
      <w:r xml:space="preserve">
        <w:t> </w:t>
      </w:r>
      <w:r>
        <w:t xml:space="preserve">APPLICABILITY OF OTHER LAW.  Except as otherwise provided by this chapter, Chapter </w:t>
      </w:r>
      <w:r>
        <w:t xml:space="preserve">375</w:t>
      </w:r>
      <w:r>
        <w:t xml:space="preserve">, Local Government Code, applies to the district, the board, and district employees.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3808.051.</w:t>
      </w:r>
      <w:r xml:space="preserve">
        <w:t> </w:t>
      </w:r>
      <w:r xml:space="preserve">
        <w:t> </w:t>
      </w:r>
      <w:r>
        <w:t xml:space="preserve">BOARD OF DIRECTORS;  TERMS.  (a)  The district is governed by a board of 17 directors who serve staggered terms of four years, with nine directors' terms expiring June 1 of an odd-numbered year and eight directors' terms expiring June 1 of the following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nine.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3808.052.</w:t>
      </w:r>
      <w:r xml:space="preserve">
        <w:t> </w:t>
      </w:r>
      <w:r xml:space="preserve">
        <w:t> </w:t>
      </w:r>
      <w:r>
        <w:t xml:space="preserve">APPOINTMENT OF DIRECTORS.  The mayor and members of the governing body of the City of Houston shall appoint directors from persons recommended by the board who meet the qualifications prescribed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3808.053.</w:t>
      </w:r>
      <w:r xml:space="preserve">
        <w:t> </w:t>
      </w:r>
      <w:r xml:space="preserve">
        <w:t> </w:t>
      </w:r>
      <w:r>
        <w:t xml:space="preserve">EX OFFICIO DIRECTORS.  (a)  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public works, and civic center departments of the City of Houston;</w:t>
      </w:r>
    </w:p>
    <w:p w:rsidR="003F3435" w:rsidRDefault="0032493E">
      <w:pPr>
        <w:spacing w:line="480" w:lineRule="auto"/>
        <w:ind w:firstLine="1440"/>
        <w:jc w:val="both"/>
      </w:pPr>
      <w:r>
        <w:t xml:space="preserve">(2)</w:t>
      </w:r>
      <w:r xml:space="preserve">
        <w:t> </w:t>
      </w:r>
      <w:r xml:space="preserve">
        <w:t> </w:t>
      </w:r>
      <w:r>
        <w:t xml:space="preserve">the chief of police of the City of Houston;</w:t>
      </w:r>
    </w:p>
    <w:p w:rsidR="003F3435" w:rsidRDefault="0032493E">
      <w:pPr>
        <w:spacing w:line="480" w:lineRule="auto"/>
        <w:ind w:firstLine="1440"/>
        <w:jc w:val="both"/>
      </w:pPr>
      <w:r>
        <w:t xml:space="preserve">(3)</w:t>
      </w:r>
      <w:r xml:space="preserve">
        <w:t> </w:t>
      </w:r>
      <w:r xml:space="preserve">
        <w:t> </w:t>
      </w:r>
      <w:r>
        <w:t xml:space="preserve">the general manager of the Metropolitan Transit Authority of Harris County, Texas;  and</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ex officio director.  If a department described by Subsection (a) is abolished, the board may appoint a representative of another department of the City of Houston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the presiding officer of a nonprofit corporation that is actively involved in activities in the east downtown area of the city of Houston to serve as a nonvoting ex officio director.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3808.054.</w:t>
      </w:r>
      <w:r xml:space="preserve">
        <w:t> </w:t>
      </w:r>
      <w:r xml:space="preserve">
        <w:t> </w:t>
      </w:r>
      <w:r>
        <w:t xml:space="preserve">CONFLICTS OF INTEREST.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  A director who has a substantial interest in a business or charitable entity that will receive a pecuniary benefit from a board action shall file an affidavit with the board secretary declaring the interest.  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3808.101.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 and</w:t>
      </w:r>
    </w:p>
    <w:p w:rsidR="003F3435" w:rsidRDefault="0032493E">
      <w:pPr>
        <w:spacing w:line="480" w:lineRule="auto"/>
        <w:ind w:firstLine="1440"/>
        <w:jc w:val="both"/>
      </w:pPr>
      <w:r>
        <w:t xml:space="preserve">(3)</w:t>
      </w:r>
      <w:r xml:space="preserve">
        <w:t> </w:t>
      </w:r>
      <w:r xml:space="preserve">
        <w:t> </w:t>
      </w:r>
      <w:r>
        <w:t xml:space="preserve">the powers given to a housing finance corporation created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3.37,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3808.103.</w:t>
      </w:r>
      <w:r xml:space="preserve">
        <w:t> </w:t>
      </w:r>
      <w:r xml:space="preserve">
        <w:t> </w:t>
      </w:r>
      <w:r>
        <w:t xml:space="preserve">CONTRACTS;  GRANTS;  DONATIONS.  (a)  To protect the public interest, the district may contract with Harris County or the City of Houston for the county or the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a service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or</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or accept a donation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and</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ind w:firstLine="720"/>
        <w:jc w:val="both"/>
      </w:pPr>
      <w:r>
        <w:t xml:space="preserve">(e)</w:t>
      </w:r>
      <w:r xml:space="preserve">
        <w:t> </w:t>
      </w:r>
      <w:r xml:space="preserve">
        <w:t> </w:t>
      </w:r>
      <w:r>
        <w:t xml:space="preserve">The implementation of a project is a governmental function or service for purposes of Chapter </w:t>
      </w:r>
      <w:r>
        <w:t xml:space="preserve">791</w:t>
      </w:r>
      <w:r>
        <w:t xml:space="preserve">,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3808.104.</w:t>
      </w:r>
      <w:r xml:space="preserve">
        <w:t> </w:t>
      </w:r>
      <w:r xml:space="preserve">
        <w:t> </w:t>
      </w:r>
      <w:r>
        <w:t xml:space="preserve">COMPETITIVE BIDDING.  Section </w:t>
      </w:r>
      <w:r>
        <w:t xml:space="preserve">375.221</w:t>
      </w:r>
      <w:r>
        <w:t xml:space="preserve">, Local Government Code, does not apply to a district contract for $25,000 or less.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3808.105.</w:t>
      </w:r>
      <w:r xml:space="preserve">
        <w:t> </w:t>
      </w:r>
      <w:r xml:space="preserve">
        <w:t> </w:t>
      </w:r>
      <w:r>
        <w:t xml:space="preserve">ANNEXATION.  In addition to the authority to annex territory under Subchapter </w:t>
      </w:r>
      <w:r>
        <w:t xml:space="preserve">C</w:t>
      </w:r>
      <w:r>
        <w:t xml:space="preserve">, Chapter </w:t>
      </w:r>
      <w:r>
        <w:t xml:space="preserve">375</w:t>
      </w:r>
      <w:r>
        <w:t xml:space="preserve">, Local Government Code, the district has the authority to annex territory located in a reinvestment zone created by the City of Houston under Chapter </w:t>
      </w:r>
      <w:r>
        <w:t xml:space="preserve">311</w:t>
      </w:r>
      <w:r>
        <w:t xml:space="preserve">, Tax Code, if the city's governing body consents to the annexation.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3808.106.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8,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3808.153.</w:t>
      </w:r>
      <w:r xml:space="preserve">
        <w:t> </w:t>
      </w:r>
      <w:r xml:space="preserve">
        <w:t> </w:t>
      </w:r>
      <w:r>
        <w:t xml:space="preserve">BOARD VOTE REQUIRED TO IMPOSE TAXES, ASSESSMENTS, OR IMPACT FEES.  The imposition of a tax, assessment, or impact fee requires a vote of a majority of the directors serving.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3808.154.</w:t>
      </w:r>
      <w:r xml:space="preserve">
        <w:t> </w:t>
      </w:r>
      <w:r xml:space="preserve">
        <w:t> </w:t>
      </w:r>
      <w:r>
        <w:t xml:space="preserve">AUTHORITY TO IMPOSE AD VALOREM TAXES, ASSESSMENTS, OR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3808.155.</w:t>
      </w:r>
      <w:r xml:space="preserve">
        <w:t> </w:t>
      </w:r>
      <w:r xml:space="preserve">
        <w:t> </w:t>
      </w:r>
      <w:r>
        <w:t xml:space="preserve">MAINTENANCE TAX.  (a)  If authorized at an election held in accordance with Section </w:t>
      </w:r>
      <w:r>
        <w:t xml:space="preserve">3808.159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3808.156.</w:t>
      </w:r>
      <w:r xml:space="preserve">
        <w:t> </w:t>
      </w:r>
      <w:r xml:space="preserve">
        <w:t> </w:t>
      </w:r>
      <w:r>
        <w:t xml:space="preserve">ASSESSMENTS;  LIEN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3808.157.</w:t>
      </w:r>
      <w:r xml:space="preserve">
        <w:t> </w:t>
      </w:r>
      <w:r xml:space="preserve">
        <w:t> </w:t>
      </w:r>
      <w:r>
        <w:t xml:space="preserve">PROPERTY EXEMPT FROM TAXES, IMPACT FEES, AND ASSESSMENTS.  The district may not impose:</w:t>
      </w:r>
    </w:p>
    <w:p w:rsidR="003F3435" w:rsidRDefault="0032493E">
      <w:pPr>
        <w:spacing w:line="480" w:lineRule="auto"/>
        <w:ind w:firstLine="1440"/>
        <w:jc w:val="both"/>
      </w:pPr>
      <w:r>
        <w:t xml:space="preserve">(1)</w:t>
      </w:r>
      <w:r xml:space="preserve">
        <w:t> </w:t>
      </w:r>
      <w:r xml:space="preserve">
        <w:t> </w:t>
      </w:r>
      <w:r>
        <w:t xml:space="preserve">a tax, impact fee, or assessment on a residential property or condominium;  or</w:t>
      </w:r>
    </w:p>
    <w:p w:rsidR="003F3435" w:rsidRDefault="0032493E">
      <w:pPr>
        <w:spacing w:line="480" w:lineRule="auto"/>
        <w:ind w:firstLine="1440"/>
        <w:jc w:val="both"/>
      </w:pPr>
      <w:r>
        <w:t xml:space="preserve">(2)</w:t>
      </w:r>
      <w:r xml:space="preserve">
        <w:t> </w:t>
      </w:r>
      <w:r xml:space="preserve">
        <w:t> </w:t>
      </w:r>
      <w:r>
        <w:t xml:space="preserve">an impact fee or assessment on the property, equipment, or facilities of a person that provides to the public cable television, gas, light, power, telephone, sewage, or water service.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3808.158.</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 district improvement project related to:</w:t>
      </w:r>
    </w:p>
    <w:p w:rsidR="003F3435" w:rsidRDefault="0032493E">
      <w:pPr>
        <w:spacing w:line="480" w:lineRule="auto"/>
        <w:ind w:firstLine="2160"/>
        <w:jc w:val="both"/>
      </w:pPr>
      <w:r>
        <w:t xml:space="preserve">(A)</w:t>
      </w:r>
      <w:r xml:space="preserve">
        <w:t> </w:t>
      </w:r>
      <w:r xml:space="preserve">
        <w:t> </w:t>
      </w:r>
      <w:r>
        <w:t xml:space="preserve">the use of land owned by the City of Houston;</w:t>
      </w:r>
    </w:p>
    <w:p w:rsidR="003F3435" w:rsidRDefault="0032493E">
      <w:pPr>
        <w:spacing w:line="480" w:lineRule="auto"/>
        <w:ind w:firstLine="2160"/>
        <w:jc w:val="both"/>
      </w:pPr>
      <w:r>
        <w:t xml:space="preserve">(B)</w:t>
      </w:r>
      <w:r xml:space="preserve">
        <w:t> </w:t>
      </w:r>
      <w:r xml:space="preserve">
        <w:t> </w:t>
      </w:r>
      <w:r>
        <w:t xml:space="preserve">an easement granted by the City of Houston;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3808.159.</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3808.201.</w:t>
      </w:r>
      <w:r xml:space="preserve">
        <w:t> </w:t>
      </w:r>
      <w:r xml:space="preserve">
        <w:t> </w:t>
      </w:r>
      <w:r>
        <w:t xml:space="preserve">DISSOLUTION OF DISTRICT WITH OUTSTANDING DEBT.  If the district has debt when it is dissolved, the district shall remain in existence solely for the purpose of discharging its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