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3814.  HARRIS COUNTY IMPROVEMENT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Improvement District No. 4.</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18.004(b), eff. September 1, 2005.</w:t>
      </w:r>
    </w:p>
    <w:p w:rsidR="003F3435" w:rsidRDefault="0032493E">
      <w:pPr>
        <w:spacing w:line="480" w:lineRule="auto"/>
        <w:jc w:val="both"/>
      </w:pPr>
    </w:p>
    <w:p w:rsidR="003F3435" w:rsidRDefault="0032493E">
      <w:pPr>
        <w:spacing w:line="480" w:lineRule="auto"/>
        <w:ind w:firstLine="720"/>
        <w:jc w:val="both"/>
      </w:pPr>
      <w:r>
        <w:t xml:space="preserve">Sec. 3814.002.</w:t>
      </w:r>
      <w:r xml:space="preserve">
        <w:t> </w:t>
      </w:r>
      <w:r xml:space="preserve">
        <w:t> </w:t>
      </w:r>
      <w:r>
        <w:t xml:space="preserve">HARRIS COUNTY IMPROVEMENT DISTRICT NO. 4.  The Harris County Improvement District No. 4 is a special district created under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5">
        <w:r>
          <w:rPr>
            <w:rStyle w:val="Hyperlink"/>
          </w:rPr>
          <w:t>2018</w:t>
        </w:r>
      </w:hyperlink>
      <w:r>
        <w:t xml:space="preserve">), Sec. 18.004(c),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June 16, 2001, to the area in the district.  The district is created to supplement and not to supplant the county or city services provided in the area in the district.</w:t>
      </w:r>
    </w:p>
    <w:p w:rsidR="003F3435" w:rsidRDefault="0032493E">
      <w:pPr>
        <w:spacing w:line="480" w:lineRule="auto"/>
        <w:ind w:firstLine="720"/>
        <w:jc w:val="both"/>
      </w:pPr>
      <w:r>
        <w:t xml:space="preserve">(d)</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6">
        <w:r>
          <w:rPr>
            <w:rStyle w:val="Hyperlink"/>
          </w:rPr>
          <w:t>2018</w:t>
        </w:r>
      </w:hyperlink>
      <w:r>
        <w:t xml:space="preserve">), Sec. 18.004(d),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3814.005.</w:t>
      </w:r>
      <w:r xml:space="preserve">
        <w:t> </w:t>
      </w:r>
      <w:r xml:space="preserve">
        <w:t> </w:t>
      </w:r>
      <w:r>
        <w:t xml:space="preserve">DISTRICT TERRITORY.  (a)  The district is composed of the territory described by Chapter 1376, Acts of the 77th Legislature, Regular Session, 2001, enacting former Section 376.454,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Chapter 1376, Acts of the 77th Legislature, Regular Session, 2001, enacting former Section 376.454, Local Government Code, form a closure.  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3814.0055.</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municipality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municipality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municipality under Chapter </w:t>
      </w:r>
      <w:r>
        <w:t xml:space="preserve">2303</w:t>
      </w:r>
      <w:r>
        <w:t xml:space="preserve">, Government Code.</w:t>
      </w:r>
    </w:p>
    <w:p w:rsidR="003F3435" w:rsidRDefault="0032493E">
      <w:pPr>
        <w:spacing w:line="480" w:lineRule="auto"/>
        <w:jc w:val="both"/>
      </w:pPr>
      <w:r>
        <w:t xml:space="preserve">Added by Acts 2005, 79th Leg., Ch. 728 (H.B. </w:t>
      </w:r>
      <w:hyperlink w:docLocation="table" r:id="rId17">
        <w:r>
          <w:rPr>
            <w:rStyle w:val="Hyperlink"/>
          </w:rPr>
          <w:t>2018</w:t>
        </w:r>
      </w:hyperlink>
      <w:r>
        <w:t xml:space="preserve">), Sec. 18.004(e),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3814.006.</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DISTRICT BOARD OF DIRECTORS</w:t>
      </w:r>
    </w:p>
    <w:p w:rsidR="003F3435" w:rsidRDefault="0032493E">
      <w:pPr>
        <w:spacing w:line="480" w:lineRule="auto"/>
        <w:jc w:val="both"/>
      </w:pPr>
    </w:p>
    <w:p w:rsidR="003F3435" w:rsidRDefault="0032493E">
      <w:pPr>
        <w:spacing w:line="480" w:lineRule="auto"/>
        <w:ind w:firstLine="720"/>
        <w:jc w:val="both"/>
      </w:pPr>
      <w:r>
        <w:t xml:space="preserve">Sec. 3814.051.</w:t>
      </w:r>
      <w:r xml:space="preserve">
        <w:t> </w:t>
      </w:r>
      <w:r xml:space="preserve">
        <w:t> </w:t>
      </w:r>
      <w:r>
        <w:t xml:space="preserve">BOARD OF DIRECTORS.  (a)  The district is governed by a board of:</w:t>
      </w:r>
    </w:p>
    <w:p w:rsidR="003F3435" w:rsidRDefault="0032493E">
      <w:pPr>
        <w:spacing w:line="480" w:lineRule="auto"/>
        <w:ind w:firstLine="1440"/>
        <w:jc w:val="both"/>
      </w:pPr>
      <w:r>
        <w:t xml:space="preserve">(1)</w:t>
      </w:r>
      <w:r xml:space="preserve">
        <w:t> </w:t>
      </w:r>
      <w:r xml:space="preserve">
        <w:t> </w:t>
      </w:r>
      <w:r>
        <w:t xml:space="preserve">nine voting directors appointed under Section </w:t>
      </w:r>
      <w:r>
        <w:t xml:space="preserve">3814.052</w:t>
      </w:r>
      <w:r>
        <w:t xml:space="preserve">; and</w:t>
      </w:r>
    </w:p>
    <w:p w:rsidR="003F3435" w:rsidRDefault="0032493E">
      <w:pPr>
        <w:spacing w:line="480" w:lineRule="auto"/>
        <w:ind w:firstLine="1440"/>
        <w:jc w:val="both"/>
      </w:pPr>
      <w:r>
        <w:t xml:space="preserve">(2)</w:t>
      </w:r>
      <w:r xml:space="preserve">
        <w:t> </w:t>
      </w:r>
      <w:r xml:space="preserve">
        <w:t> </w:t>
      </w:r>
      <w:r>
        <w:t xml:space="preserve">nonvoting directors as provided by Section </w:t>
      </w:r>
      <w:r>
        <w:t xml:space="preserve">3814.053</w:t>
      </w:r>
      <w:r>
        <w:t xml:space="preserve">.</w:t>
      </w:r>
    </w:p>
    <w:p w:rsidR="003F3435" w:rsidRDefault="0032493E">
      <w:pPr>
        <w:spacing w:line="480" w:lineRule="auto"/>
        <w:ind w:firstLine="720"/>
        <w:jc w:val="both"/>
      </w:pPr>
      <w:r>
        <w:t xml:space="preserve">(b)</w:t>
      </w:r>
      <w:r xml:space="preserve">
        <w:t> </w:t>
      </w:r>
      <w:r xml:space="preserve">
        <w:t> </w:t>
      </w:r>
      <w:r>
        <w:t xml:space="preserve">If the board determines that it is in the best interest of the district, the board by resolution may increase or decrease the number of directors on the board except that the board may not consist of fewer than seven or more than 15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8">
        <w:r>
          <w:rPr>
            <w:rStyle w:val="Hyperlink"/>
          </w:rPr>
          <w:t>2018</w:t>
        </w:r>
      </w:hyperlink>
      <w:r>
        <w:t xml:space="preserve">), Sec. 18.004(f),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3814.052.</w:t>
      </w:r>
      <w:r xml:space="preserve">
        <w:t> </w:t>
      </w:r>
      <w:r xml:space="preserve">
        <w:t> </w:t>
      </w:r>
      <w:r>
        <w:t xml:space="preserve">APPOINTMENT OF VOTING DIRECTORS.  (a)  The mayor and members of the governing body of the City of Houston shall appoint voting directors from persons recommended by the board.  A person is appointed if a majority of the members and the mayor vote to appoint that person.</w:t>
      </w:r>
    </w:p>
    <w:p w:rsidR="003F3435" w:rsidRDefault="0032493E">
      <w:pPr>
        <w:spacing w:line="480" w:lineRule="auto"/>
        <w:ind w:firstLine="720"/>
        <w:jc w:val="both"/>
      </w:pPr>
      <w:r>
        <w:t xml:space="preserve">(b)</w:t>
      </w:r>
      <w:r xml:space="preserve">
        <w:t> </w:t>
      </w:r>
      <w:r xml:space="preserve">
        <w:t> </w:t>
      </w:r>
      <w:r>
        <w:t xml:space="preserve">Repealed by Acts 2005, 79th Leg., Ch. 728, Sec. 18.004(o), eff. September 1, 2005.</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9">
        <w:r>
          <w:rPr>
            <w:rStyle w:val="Hyperlink"/>
          </w:rPr>
          <w:t>2018</w:t>
        </w:r>
      </w:hyperlink>
      <w:r>
        <w:t xml:space="preserve">), Sec. 18.004(o),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3814.053.</w:t>
      </w:r>
      <w:r xml:space="preserve">
        <w:t> </w:t>
      </w:r>
      <w:r xml:space="preserve">
        <w:t> </w:t>
      </w:r>
      <w:r>
        <w:t xml:space="preserve">NONVOTING DIRECTORS.  (a)  The following persons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parks and recreation, planning and development, public works, and civic center departments of the City of Houston;</w:t>
      </w:r>
    </w:p>
    <w:p w:rsidR="003F3435" w:rsidRDefault="0032493E">
      <w:pPr>
        <w:spacing w:line="480" w:lineRule="auto"/>
        <w:ind w:firstLine="1440"/>
        <w:jc w:val="both"/>
      </w:pPr>
      <w:r>
        <w:t xml:space="preserve">(2)</w:t>
      </w:r>
      <w:r xml:space="preserve">
        <w:t> </w:t>
      </w:r>
      <w:r xml:space="preserve">
        <w:t> </w:t>
      </w:r>
      <w:r>
        <w:t xml:space="preserve">the chief of police of the City of Houston;</w:t>
      </w:r>
    </w:p>
    <w:p w:rsidR="003F3435" w:rsidRDefault="0032493E">
      <w:pPr>
        <w:spacing w:line="480" w:lineRule="auto"/>
        <w:ind w:firstLine="1440"/>
        <w:jc w:val="both"/>
      </w:pPr>
      <w:r>
        <w:t xml:space="preserve">(3)</w:t>
      </w:r>
      <w:r xml:space="preserve">
        <w:t> </w:t>
      </w:r>
      <w:r xml:space="preserve">
        <w:t> </w:t>
      </w:r>
      <w:r>
        <w:t xml:space="preserve">the director of the engineering division of the Harris County department of public infrastructure;</w:t>
      </w:r>
    </w:p>
    <w:p w:rsidR="003F3435" w:rsidRDefault="0032493E">
      <w:pPr>
        <w:spacing w:line="480" w:lineRule="auto"/>
        <w:ind w:firstLine="1440"/>
        <w:jc w:val="both"/>
      </w:pPr>
      <w:r>
        <w:t xml:space="preserve">(4)</w:t>
      </w:r>
      <w:r xml:space="preserve">
        <w:t> </w:t>
      </w:r>
      <w:r xml:space="preserve">
        <w:t> </w:t>
      </w:r>
      <w:r>
        <w:t xml:space="preserve">Harris County's general manager of the Metropolitan Transit Authority of Harris County, Texas;</w:t>
      </w:r>
    </w:p>
    <w:p w:rsidR="003F3435" w:rsidRDefault="0032493E">
      <w:pPr>
        <w:spacing w:line="480" w:lineRule="auto"/>
        <w:ind w:firstLine="1440"/>
        <w:jc w:val="both"/>
      </w:pPr>
      <w:r>
        <w:t xml:space="preserve">(5)</w:t>
      </w:r>
      <w:r xml:space="preserve">
        <w:t> </w:t>
      </w:r>
      <w:r xml:space="preserve">
        <w:t> </w:t>
      </w:r>
      <w:r>
        <w:t xml:space="preserve">the president of each institution of higher learning located in the district;  and</w:t>
      </w:r>
    </w:p>
    <w:p w:rsidR="003F3435" w:rsidRDefault="0032493E">
      <w:pPr>
        <w:spacing w:line="480" w:lineRule="auto"/>
        <w:ind w:firstLine="1440"/>
        <w:jc w:val="both"/>
      </w:pPr>
      <w:r>
        <w:t xml:space="preserve">(6)</w:t>
      </w:r>
      <w:r xml:space="preserve">
        <w:t> </w:t>
      </w:r>
      <w:r xml:space="preserve">
        <w:t> </w:t>
      </w:r>
      <w:r>
        <w:t xml:space="preserve">the Houston district engineer for the Texas Department of Transportation.</w:t>
      </w:r>
    </w:p>
    <w:p w:rsidR="003F3435" w:rsidRDefault="0032493E">
      <w:pPr>
        <w:spacing w:line="480" w:lineRule="auto"/>
        <w:ind w:firstLine="720"/>
        <w:jc w:val="both"/>
      </w:pPr>
      <w:r>
        <w:t xml:space="preserve">(b)</w:t>
      </w:r>
      <w:r xml:space="preserve">
        <w:t> </w:t>
      </w:r>
      <w:r xml:space="preserve">
        <w:t> </w:t>
      </w:r>
      <w:r>
        <w:t xml:space="preserve">If an agency, department, or division described by Subsection (a) is consolidated, renamed, or changed, the board may appoint a director of the consolidated, renamed, or changed agency, department, or division as a nonvoting director.  If an agency, department, or division described by Subsection (a) is abolished, the board may appoint a representative of another agency, department, or division that performs duties comparable to those performed by the abolished entity.</w:t>
      </w:r>
    </w:p>
    <w:p w:rsidR="003F3435" w:rsidRDefault="0032493E">
      <w:pPr>
        <w:spacing w:line="480" w:lineRule="auto"/>
        <w:ind w:firstLine="720"/>
        <w:jc w:val="both"/>
      </w:pPr>
      <w:r>
        <w:t xml:space="preserve">(c)</w:t>
      </w:r>
      <w:r xml:space="preserve">
        <w:t> </w:t>
      </w:r>
      <w:r xml:space="preserve">
        <w:t> </w:t>
      </w:r>
      <w:r>
        <w:t xml:space="preserve">A nonvoting director is not included for determining a board quorum.</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0">
        <w:r>
          <w:rPr>
            <w:rStyle w:val="Hyperlink"/>
          </w:rPr>
          <w:t>2018</w:t>
        </w:r>
      </w:hyperlink>
      <w:r>
        <w:t xml:space="preserve">), Sec. 18.004(g),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3814.054.</w:t>
      </w:r>
      <w:r xml:space="preserve">
        <w:t> </w:t>
      </w:r>
      <w:r xml:space="preserve">
        <w:t> </w:t>
      </w:r>
      <w:r>
        <w:t xml:space="preserve">TERMS.  The voting directors serve staggered terms of four years, with four directors' terms expiring June 1 of an odd-numbered year and five directors' terms expiring June 1 of the following odd-numbered year.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3814.056.</w:t>
      </w:r>
      <w:r xml:space="preserve">
        <w:t> </w:t>
      </w:r>
      <w:r xml:space="preserve">
        <w:t> </w:t>
      </w:r>
      <w:r>
        <w:t xml:space="preserve">CONFLICTS OF INTEREST.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  A director who has a substantial interest in a business or charitable entity that will receive a pecuniary benefit from a board action shall file an affidavit with the board secretary declaring the interest.  Another affidavit is not required if the director's interest changes.</w:t>
      </w:r>
    </w:p>
    <w:p w:rsidR="003F3435" w:rsidRDefault="0032493E">
      <w:pPr>
        <w:spacing w:line="480" w:lineRule="auto"/>
        <w:ind w:firstLine="720"/>
        <w:jc w:val="both"/>
      </w:pPr>
      <w:r>
        <w:t xml:space="preserve">(c)</w:t>
      </w:r>
      <w:r xml:space="preserve">
        <w:t> </w:t>
      </w:r>
      <w:r xml:space="preserve">
        <w:t> </w:t>
      </w:r>
      <w:r>
        <w:t xml:space="preserve">After the affidavit is filed,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(d)</w:t>
      </w:r>
      <w:r xml:space="preserve">
        <w:t> </w:t>
      </w:r>
      <w:r xml:space="preserve">
        <w:t> </w:t>
      </w:r>
      <w:r>
        <w:t xml:space="preserve">A director who is also an officer or employee of a public entity may not participate in a discussion of or vote on a matter regarding a contract with that same public entity.</w:t>
      </w:r>
    </w:p>
    <w:p w:rsidR="003F3435" w:rsidRDefault="0032493E">
      <w:pPr>
        <w:spacing w:line="480" w:lineRule="auto"/>
        <w:ind w:firstLine="720"/>
        <w:jc w:val="both"/>
      </w:pPr>
      <w:r>
        <w:t xml:space="preserve">(e)</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3814.101.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created under Chapter </w:t>
      </w:r>
      <w:r>
        <w:t xml:space="preserve">505</w:t>
      </w:r>
      <w:r>
        <w:t xml:space="preserve">, Local Government Code, including the power to own, operate, acquire, construct, lease, improve, or maintain a project described by that chapter; and</w:t>
      </w:r>
    </w:p>
    <w:p w:rsidR="003F3435" w:rsidRDefault="0032493E">
      <w:pPr>
        <w:spacing w:line="480" w:lineRule="auto"/>
        <w:ind w:firstLine="1440"/>
        <w:jc w:val="both"/>
      </w:pPr>
      <w:r>
        <w:t xml:space="preserve">(2)</w:t>
      </w:r>
      <w:r xml:space="preserve">
        <w:t> </w:t>
      </w:r>
      <w:r xml:space="preserve">
        <w:t> </w:t>
      </w:r>
      <w:r>
        <w:t xml:space="preserve">a housing finance corporation created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1">
        <w:r>
          <w:rPr>
            <w:rStyle w:val="Hyperlink"/>
          </w:rPr>
          <w:t>2018</w:t>
        </w:r>
      </w:hyperlink>
      <w:r>
        <w:t xml:space="preserve">), Sec. 18.004(h), eff. September 1, 2005.</w:t>
      </w:r>
    </w:p>
    <w:p w:rsidR="003F3435" w:rsidRDefault="0032493E">
      <w:pPr>
        <w:spacing w:line="480" w:lineRule="auto"/>
        <w:ind w:firstLine="720"/>
        <w:jc w:val="both"/>
      </w:pPr>
      <w:r>
        <w:t xml:space="preserve">Acts 2007, 80th Leg., R.S., Ch. 885 (H.B. </w:t>
      </w:r>
      <w:hyperlink w:docLocation="table" r:id="rId22">
        <w:r>
          <w:rPr>
            <w:rStyle w:val="Hyperlink"/>
          </w:rPr>
          <w:t>2278</w:t>
        </w:r>
      </w:hyperlink>
      <w:r>
        <w:t xml:space="preserve">), Sec. 3.43,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3814.104.</w:t>
      </w:r>
      <w:r xml:space="preserve">
        <w:t> </w:t>
      </w:r>
      <w:r xml:space="preserve">
        <w:t> </w:t>
      </w:r>
      <w:r>
        <w:t xml:space="preserve">AUTHORITY TO CONTRACT FOR LAW ENFORCEMENT.  To protect the public interest, the district may contract with Harris County or the City of Houston to provide law enforcement services in the district for a fee.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3814.105.</w:t>
      </w:r>
      <w:r xml:space="preserve">
        <w:t> </w:t>
      </w:r>
      <w:r xml:space="preserve">
        <w:t> </w:t>
      </w:r>
      <w:r>
        <w:t xml:space="preserve">COMPETITIVE BIDDING.  Section </w:t>
      </w:r>
      <w:r>
        <w:t xml:space="preserve">375.221</w:t>
      </w:r>
      <w:r>
        <w:t xml:space="preserve">, Local Government Code, applies to the district only for a contract that has a value of more than $25,000.</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3814.106.</w:t>
      </w:r>
      <w:r xml:space="preserve">
        <w:t> </w:t>
      </w:r>
      <w:r xml:space="preserve">
        <w:t> </w:t>
      </w:r>
      <w:r>
        <w:t xml:space="preserve">APPROVAL BY CITY OF HOUSTON.  (a)  Except as provided by Subsection (b), the district must obtain approval from the City of Houston's governing body:</w:t>
      </w:r>
    </w:p>
    <w:p w:rsidR="003F3435" w:rsidRDefault="0032493E">
      <w:pPr>
        <w:spacing w:line="480" w:lineRule="auto"/>
        <w:ind w:firstLine="1440"/>
        <w:jc w:val="both"/>
      </w:pPr>
      <w:r>
        <w:t xml:space="preserve">(1)</w:t>
      </w:r>
      <w:r xml:space="preserve">
        <w:t> </w:t>
      </w:r>
      <w:r xml:space="preserve">
        <w:t> </w:t>
      </w:r>
      <w:r>
        <w:t xml:space="preserve">for the issuance of bonds for each improvement project;</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financed by the bond;  and</w:t>
      </w:r>
    </w:p>
    <w:p w:rsidR="003F3435" w:rsidRDefault="0032493E">
      <w:pPr>
        <w:spacing w:line="480" w:lineRule="auto"/>
        <w:ind w:firstLine="1440"/>
        <w:jc w:val="both"/>
      </w:pPr>
      <w:r>
        <w:t xml:space="preserve">(3)</w:t>
      </w:r>
      <w:r xml:space="preserve">
        <w:t> </w:t>
      </w:r>
      <w:r xml:space="preserve">
        <w:t> </w:t>
      </w:r>
      <w:r>
        <w:t xml:space="preserve">of the plans and specifications of an improvement project related to:</w:t>
      </w:r>
    </w:p>
    <w:p w:rsidR="003F3435" w:rsidRDefault="0032493E">
      <w:pPr>
        <w:spacing w:line="480" w:lineRule="auto"/>
        <w:ind w:firstLine="2160"/>
        <w:jc w:val="both"/>
      </w:pPr>
      <w:r>
        <w:t xml:space="preserve">(A)</w:t>
      </w:r>
      <w:r xml:space="preserve">
        <w:t> </w:t>
      </w:r>
      <w:r xml:space="preserve">
        <w:t> </w:t>
      </w:r>
      <w:r>
        <w:t xml:space="preserve">the use of land owned by the City of Houston;</w:t>
      </w:r>
    </w:p>
    <w:p w:rsidR="003F3435" w:rsidRDefault="0032493E">
      <w:pPr>
        <w:spacing w:line="480" w:lineRule="auto"/>
        <w:ind w:firstLine="2160"/>
        <w:jc w:val="both"/>
      </w:pPr>
      <w:r>
        <w:t xml:space="preserve">(B)</w:t>
      </w:r>
      <w:r xml:space="preserve">
        <w:t> </w:t>
      </w:r>
      <w:r xml:space="preserve">
        <w:t> </w:t>
      </w:r>
      <w:r>
        <w:t xml:space="preserve">an easement granted by the City of Houston;  or</w:t>
      </w:r>
    </w:p>
    <w:p w:rsidR="003F3435" w:rsidRDefault="0032493E">
      <w:pPr>
        <w:spacing w:line="480" w:lineRule="auto"/>
        <w:ind w:firstLine="2160"/>
        <w:jc w:val="both"/>
      </w:pPr>
      <w:r>
        <w:t xml:space="preserve">(C)</w:t>
      </w:r>
      <w:r xml:space="preserve">
        <w:t> </w:t>
      </w:r>
      <w:r xml:space="preserve">
        <w:t> </w:t>
      </w:r>
      <w:r>
        <w:t xml:space="preserve">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the approval of the City of Houston's governing body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3814.107.</w:t>
      </w:r>
      <w:r xml:space="preserve">
        <w:t> </w:t>
      </w:r>
      <w:r xml:space="preserve">
        <w:t> </w:t>
      </w:r>
      <w:r>
        <w:t xml:space="preserve">ELECTRONIC TRANSMISSIONS.  (a)  The district may acquire, operate, or charge fees for the use of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(b)</w:t>
      </w:r>
      <w:r xml:space="preserve">
        <w:t> </w:t>
      </w:r>
      <w:r xml:space="preserve">
        <w:t> </w:t>
      </w:r>
      <w:r>
        <w:t xml:space="preserve">The district may not require a person to use a district conduit.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684 (S.B. </w:t>
      </w:r>
      <w:hyperlink w:docLocation="table" r:id="rId23">
        <w:r>
          <w:rPr>
            <w:rStyle w:val="Hyperlink"/>
          </w:rPr>
          <w:t>224</w:t>
        </w:r>
      </w:hyperlink>
      <w:r>
        <w:t xml:space="preserve">), Sec. 13</w:t>
      </w:r>
    </w:p>
    <w:p w:rsidR="003F3435" w:rsidRDefault="0032493E">
      <w:pPr>
        <w:spacing w:line="480" w:lineRule="auto"/>
        <w:jc w:val="center"/>
      </w:pPr>
      <w:r>
        <w:t xml:space="preserve">For text of section as added by Acts 2005, 79th Leg., Ch. 728 (H.B. </w:t>
      </w:r>
      <w:hyperlink w:docLocation="table" r:id="rId24">
        <w:r>
          <w:rPr>
            <w:rStyle w:val="Hyperlink"/>
          </w:rPr>
          <w:t>2018</w:t>
        </w:r>
      </w:hyperlink>
      <w:r>
        <w:t xml:space="preserve">), Sec. 18.004(i), see other Sec. 3814.108.</w:t>
      </w:r>
    </w:p>
    <w:p w:rsidR="003F3435" w:rsidRDefault="0032493E">
      <w:pPr>
        <w:spacing w:line="480" w:lineRule="auto"/>
        <w:ind w:firstLine="720"/>
        <w:jc w:val="both"/>
      </w:pPr>
      <w:r>
        <w:t xml:space="preserve">Sec. 3814.108.</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25">
        <w:r>
          <w:rPr>
            <w:rStyle w:val="Hyperlink"/>
          </w:rPr>
          <w:t>224</w:t>
        </w:r>
      </w:hyperlink>
      <w:r>
        <w:t xml:space="preserve">), Sec. 13, eff. June 17, 2005.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728 (H.B. </w:t>
      </w:r>
      <w:hyperlink w:docLocation="table" r:id="rId26">
        <w:r>
          <w:rPr>
            <w:rStyle w:val="Hyperlink"/>
          </w:rPr>
          <w:t>2018</w:t>
        </w:r>
      </w:hyperlink>
      <w:r>
        <w:t xml:space="preserve">), Sec. 18.004</w:t>
      </w:r>
    </w:p>
    <w:p w:rsidR="003F3435" w:rsidRDefault="0032493E">
      <w:pPr>
        <w:spacing w:line="480" w:lineRule="auto"/>
        <w:jc w:val="center"/>
      </w:pPr>
      <w:r>
        <w:t xml:space="preserve">For text of section as added by Acts 2005, 79th Leg., Ch. 684 (S.B. </w:t>
      </w:r>
      <w:hyperlink w:docLocation="table" r:id="rId27">
        <w:r>
          <w:rPr>
            <w:rStyle w:val="Hyperlink"/>
          </w:rPr>
          <w:t>224</w:t>
        </w:r>
      </w:hyperlink>
      <w:r>
        <w:t xml:space="preserve">), Sec. 13, see other Sec. 3814.108.</w:t>
      </w:r>
    </w:p>
    <w:p w:rsidR="003F3435" w:rsidRDefault="0032493E">
      <w:pPr>
        <w:spacing w:line="480" w:lineRule="auto"/>
        <w:ind w:firstLine="720"/>
        <w:jc w:val="both"/>
      </w:pPr>
      <w:r>
        <w:t xml:space="preserve">Sec. 3814.108.</w:t>
      </w:r>
      <w:r xml:space="preserve">
        <w:t> </w:t>
      </w:r>
      <w:r xml:space="preserve">
        <w:t> </w:t>
      </w:r>
      <w:r>
        <w:t xml:space="preserve">MEMBERSHIP IN CHARITABLE ORGANIZATION.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501(c)(4), or 501(c)(6), Internal Revenue Code of 1986 (26 U.S.C. Section 501), as amended;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that furthers a district purpose.</w:t>
      </w:r>
    </w:p>
    <w:p w:rsidR="003F3435" w:rsidRDefault="0032493E">
      <w:pPr>
        <w:spacing w:line="480" w:lineRule="auto"/>
        <w:jc w:val="both"/>
      </w:pPr>
      <w:r>
        <w:t xml:space="preserve">Added by Acts 2005, 79th Leg., Ch. 728 (H.B. </w:t>
      </w:r>
      <w:hyperlink w:docLocation="table" r:id="rId28">
        <w:r>
          <w:rPr>
            <w:rStyle w:val="Hyperlink"/>
          </w:rPr>
          <w:t>2018</w:t>
        </w:r>
      </w:hyperlink>
      <w:r>
        <w:t xml:space="preserve">), Sec. 18.004(i), eff. September 1, 2005.</w:t>
      </w:r>
    </w:p>
    <w:p w:rsidR="003F3435" w:rsidRDefault="0032493E">
      <w:pPr>
        <w:spacing w:line="480" w:lineRule="auto"/>
        <w:jc w:val="both"/>
      </w:pPr>
    </w:p>
    <w:p w:rsidR="003F3435" w:rsidRDefault="0032493E">
      <w:pPr>
        <w:spacing w:line="480" w:lineRule="auto"/>
        <w:ind w:firstLine="720"/>
        <w:jc w:val="both"/>
      </w:pPr>
      <w:r>
        <w:t xml:space="preserve">Sec. 3814.109.</w:t>
      </w:r>
      <w:r xml:space="preserve">
        <w:t> </w:t>
      </w:r>
      <w:r xml:space="preserve">
        <w:t> </w:t>
      </w:r>
      <w:r>
        <w:t xml:space="preserve">ECONOMIC DEVELOPMENT PROGRAM.  (a)  The district may establish and provide for the administration of one or more programs, including programs to loan or grant public money or provide district personnel or services, to:</w:t>
      </w:r>
    </w:p>
    <w:p w:rsidR="003F3435" w:rsidRDefault="0032493E">
      <w:pPr>
        <w:spacing w:line="480" w:lineRule="auto"/>
        <w:ind w:firstLine="1440"/>
        <w:jc w:val="both"/>
      </w:pPr>
      <w:r>
        <w:t xml:space="preserve">(1)</w:t>
      </w:r>
      <w:r xml:space="preserve">
        <w:t> </w:t>
      </w:r>
      <w:r xml:space="preserve">
        <w:t> </w:t>
      </w:r>
      <w:r>
        <w:t xml:space="preserve">promote state or local economic development; and</w:t>
      </w:r>
    </w:p>
    <w:p w:rsidR="003F3435" w:rsidRDefault="0032493E">
      <w:pPr>
        <w:spacing w:line="480" w:lineRule="auto"/>
        <w:ind w:firstLine="1440"/>
        <w:jc w:val="both"/>
      </w:pPr>
      <w:r>
        <w:t xml:space="preserve">(2)</w:t>
      </w:r>
      <w:r xml:space="preserve">
        <w:t> </w:t>
      </w:r>
      <w:r xml:space="preserve">
        <w:t> </w:t>
      </w:r>
      <w:r>
        <w:t xml:space="preserve">stimulate business and commercial activity in the district.</w:t>
      </w:r>
    </w:p>
    <w:p w:rsidR="003F3435" w:rsidRDefault="0032493E">
      <w:pPr>
        <w:spacing w:line="480" w:lineRule="auto"/>
        <w:ind w:firstLine="720"/>
        <w:jc w:val="both"/>
      </w:pPr>
      <w:r>
        <w:t xml:space="preserve">(b)</w:t>
      </w:r>
      <w:r xml:space="preserve">
        <w:t> </w:t>
      </w:r>
      <w:r xml:space="preserve">
        <w:t> </w:t>
      </w:r>
      <w:r>
        <w:t xml:space="preserve">For purposes of this section, the district has all of the powers and authority of a municipality under Chapter </w:t>
      </w:r>
      <w:r>
        <w:t xml:space="preserve">380</w:t>
      </w:r>
      <w:r>
        <w:t xml:space="preserve">, Local Government Code.</w:t>
      </w:r>
    </w:p>
    <w:p w:rsidR="003F3435" w:rsidRDefault="0032493E">
      <w:pPr>
        <w:spacing w:line="480" w:lineRule="auto"/>
        <w:jc w:val="both"/>
      </w:pPr>
      <w:r>
        <w:t xml:space="preserve">Added by Acts 2005, 79th Leg., Ch. 728 (H.B. </w:t>
      </w:r>
      <w:hyperlink w:docLocation="table" r:id="rId29">
        <w:r>
          <w:rPr>
            <w:rStyle w:val="Hyperlink"/>
          </w:rPr>
          <w:t>2018</w:t>
        </w:r>
      </w:hyperlink>
      <w:r>
        <w:t xml:space="preserve">), Sec. 18.004(j), eff. September 1,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3814.151.</w:t>
      </w:r>
      <w:r xml:space="preserve">
        <w:t> </w:t>
      </w:r>
      <w:r xml:space="preserve">
        <w:t> </w:t>
      </w:r>
      <w:r>
        <w:t xml:space="preserve">PETITION REQUIRED FOR FINANCING SERVICES AND IMPROVEMENTS WITH ASSESSMENTS.  (a)  The board may not finance a service or an improvement project with assessments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owners of real property in the district, if more than 25 persons own real property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0">
        <w:r>
          <w:rPr>
            <w:rStyle w:val="Hyperlink"/>
          </w:rPr>
          <w:t>2018</w:t>
        </w:r>
      </w:hyperlink>
      <w:r>
        <w:t xml:space="preserve">), Sec. 18.004(k),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3814.153.</w:t>
      </w:r>
      <w:r xml:space="preserve">
        <w:t> </w:t>
      </w:r>
      <w:r xml:space="preserve">
        <w:t> </w:t>
      </w:r>
      <w:r>
        <w:t xml:space="preserve">MAINTENANCE TAX.  (a)  If authorized at an election held in accordance with Section </w:t>
      </w:r>
      <w:r>
        <w:t xml:space="preserve">3814.158</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3814.154.</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without notice and hearing required for an additional assessment if the correction or deletion does not increase the amount of a parcel of land.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1">
        <w:r>
          <w:rPr>
            <w:rStyle w:val="Hyperlink"/>
          </w:rPr>
          <w:t>2018</w:t>
        </w:r>
      </w:hyperlink>
      <w:r>
        <w:t xml:space="preserve">), Sec. 18.004(l),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3814.155.</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  or</w:t>
      </w:r>
    </w:p>
    <w:p w:rsidR="003F3435" w:rsidRDefault="0032493E">
      <w:pPr>
        <w:spacing w:line="480" w:lineRule="auto"/>
        <w:ind w:firstLine="1440"/>
        <w:jc w:val="both"/>
      </w:pPr>
      <w:r>
        <w:t xml:space="preserve">(3)</w:t>
      </w:r>
      <w:r xml:space="preserve">
        <w:t> </w:t>
      </w:r>
      <w:r xml:space="preserve">
        <w:t> </w:t>
      </w:r>
      <w:r>
        <w:t xml:space="preserve">a person that provides to the public cable television or advanced services.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3814.156.</w:t>
      </w:r>
      <w:r xml:space="preserve">
        <w:t> </w:t>
      </w:r>
      <w:r xml:space="preserve">
        <w:t> </w:t>
      </w:r>
      <w:r>
        <w:t xml:space="preserve">OBLIGATIONS.  (a)  The district may issue bonds or other obligations payable in whole or in part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3814.157.</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3814.158.</w:t>
      </w:r>
      <w:r xml:space="preserve">
        <w:t> </w:t>
      </w:r>
      <w:r xml:space="preserve">
        <w:t> </w:t>
      </w:r>
      <w:r>
        <w:t xml:space="preserve">ELECTIONS REGARDING TAXES OR BONDS.  (a)  The district must hold an election in the manner provided by Subchapter </w:t>
      </w:r>
      <w:r>
        <w:t xml:space="preserve">L</w:t>
      </w:r>
      <w:r>
        <w:t xml:space="preserve">, Chapter </w:t>
      </w:r>
      <w:r>
        <w:t xml:space="preserve">375</w:t>
      </w:r>
      <w:r>
        <w:t xml:space="preserve">, Local Government Code,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2">
        <w:r>
          <w:rPr>
            <w:rStyle w:val="Hyperlink"/>
          </w:rPr>
          <w:t>2018</w:t>
        </w:r>
      </w:hyperlink>
      <w:r>
        <w:t xml:space="preserve">), Sec. 18.004(m), eff. September 1, 2005.</w:t>
      </w:r>
    </w:p>
    <w:p w:rsidR="003F3435" w:rsidRDefault="0032493E">
      <w:pPr>
        <w:spacing w:line="480" w:lineRule="auto"/>
        <w:jc w:val="both"/>
      </w:pPr>
    </w:p>
    <w:p w:rsidR="003F3435" w:rsidRDefault="0032493E">
      <w:pPr>
        <w:spacing w:line="480" w:lineRule="auto"/>
        <w:ind w:firstLine="720"/>
        <w:jc w:val="both"/>
      </w:pPr>
      <w:r>
        <w:t xml:space="preserve">Sec. 3814.159.</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2005, 79th Leg., Ch. 728 (H.B. </w:t>
      </w:r>
      <w:hyperlink w:docLocation="table" r:id="rId33">
        <w:r>
          <w:rPr>
            <w:rStyle w:val="Hyperlink"/>
          </w:rPr>
          <w:t>2018</w:t>
        </w:r>
      </w:hyperlink>
      <w:r>
        <w:t xml:space="preserve">), Sec. 18.004(n), eff. September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3814.201.</w:t>
      </w:r>
      <w:r xml:space="preserve">
        <w:t> </w:t>
      </w:r>
      <w:r xml:space="preserve">
        <w:t> </w:t>
      </w:r>
      <w:r>
        <w:t xml:space="preserve">DISSOLUTION OF DISTRICT WITH OUTSTANDING DEBT.  (a)  The board may dissolve the district regardless of whether the district has debt.  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  The dissolution is effective when all debts have been discharged.</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79R/billtext/html/HB02018F.HTM" TargetMode="External" Id="rId19" /><Relationship Type="http://schemas.openxmlformats.org/officeDocument/2006/relationships/hyperlink" Target="http://capitol.texas.gov/tlodocs/79R/billtext/html/HB02018F.HTM" TargetMode="External" Id="rId20" /><Relationship Type="http://schemas.openxmlformats.org/officeDocument/2006/relationships/hyperlink" Target="http://capitol.texas.gov/tlodocs/79R/billtext/html/HB0201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79R/billtext/html/SB00224F.HTM" TargetMode="External" Id="rId23" /><Relationship Type="http://schemas.openxmlformats.org/officeDocument/2006/relationships/hyperlink" Target="http://capitol.texas.gov/tlodocs/79R/billtext/html/HB02018F.HTM" TargetMode="External" Id="rId24" /><Relationship Type="http://schemas.openxmlformats.org/officeDocument/2006/relationships/hyperlink" Target="http://capitol.texas.gov/tlodocs/79R/billtext/html/SB00224F.HTM" TargetMode="External" Id="rId25" /><Relationship Type="http://schemas.openxmlformats.org/officeDocument/2006/relationships/hyperlink" Target="http://capitol.texas.gov/tlodocs/79R/billtext/html/HB02018F.HTM" TargetMode="External" Id="rId26" /><Relationship Type="http://schemas.openxmlformats.org/officeDocument/2006/relationships/hyperlink" Target="http://capitol.texas.gov/tlodocs/79R/billtext/html/SB00224F.HTM" TargetMode="External" Id="rId27" /><Relationship Type="http://schemas.openxmlformats.org/officeDocument/2006/relationships/hyperlink" Target="http://capitol.texas.gov/tlodocs/79R/billtext/html/HB02018F.HTM" TargetMode="External" Id="rId28" /><Relationship Type="http://schemas.openxmlformats.org/officeDocument/2006/relationships/hyperlink" Target="http://capitol.texas.gov/tlodocs/79R/billtext/html/HB02018F.HTM" TargetMode="External" Id="rId29" /><Relationship Type="http://schemas.openxmlformats.org/officeDocument/2006/relationships/hyperlink" Target="http://capitol.texas.gov/tlodocs/79R/billtext/html/HB02018F.HTM" TargetMode="External" Id="rId30" /><Relationship Type="http://schemas.openxmlformats.org/officeDocument/2006/relationships/hyperlink" Target="http://capitol.texas.gov/tlodocs/79R/billtext/html/HB02018F.HTM" TargetMode="External" Id="rId31" /><Relationship Type="http://schemas.openxmlformats.org/officeDocument/2006/relationships/hyperlink" Target="http://capitol.texas.gov/tlodocs/79R/billtext/html/HB02018F.HTM" TargetMode="External" Id="rId32" /><Relationship Type="http://schemas.openxmlformats.org/officeDocument/2006/relationships/hyperlink" Target="http://capitol.texas.gov/tlodocs/79R/billtext/html/HB0201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