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3815. GREATER SOUTHEAST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Greater Southeast Management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3815.002.</w:t>
      </w:r>
      <w:r xml:space="preserve">
        <w:t> </w:t>
      </w:r>
      <w:r xml:space="preserve">
        <w:t> </w:t>
      </w:r>
      <w:r>
        <w:t xml:space="preserve">GREATER SOUTHEAST MANAGEMENT DISTRICT.  A special district known as the "Greater Southeast Management District" is a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southeast area of the city of Houston.</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June 17, 2001,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money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3815.005.</w:t>
      </w:r>
      <w:r xml:space="preserve">
        <w:t> </w:t>
      </w:r>
      <w:r xml:space="preserve">
        <w:t> </w:t>
      </w:r>
      <w:r>
        <w:t xml:space="preserve">DISTRICT TERRITORY.  (a)  The district is composed of the territory described by Section 1, Chapter 1476, Acts of the 77th Legislature, Regular Session, 2001, enacting former Section 376.454,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3815.105</w:t>
      </w:r>
      <w:r>
        <w:t xml:space="preserve"> or its predecessor statute, former Section 376.479, Local Government Code, as added by Chapter 1476, Acts of the 77th Legislature, Regular Session, 2001;</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1, Chapter 1476, Acts of the 77th Legislature, Regular Session, 2001, enacting former Section 376.454, Local Government Code, form a closure.  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3815.006.</w:t>
      </w:r>
      <w:r xml:space="preserve">
        <w:t> </w:t>
      </w:r>
      <w:r xml:space="preserve">
        <w:t> </w:t>
      </w:r>
      <w:r>
        <w:t xml:space="preserve">APPLICABILITY OF OTHER LAW.  Except as otherwise provided by this chapter, Chapter </w:t>
      </w:r>
      <w:r>
        <w:t xml:space="preserve">375</w:t>
      </w:r>
      <w:r>
        <w:t xml:space="preserve">, Local Government Code, applies to the district, the board, and district employees.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3815.051.</w:t>
      </w:r>
      <w:r xml:space="preserve">
        <w:t> </w:t>
      </w:r>
      <w:r xml:space="preserve">
        <w:t> </w:t>
      </w:r>
      <w:r>
        <w:t xml:space="preserve">BOARD OF DIRECTORS;  TERMS.  (a)  The district is governed by a board of 21 directors who serve staggered terms of four years, with 10 directors' terms expiring June 1 of an odd-numbered year and 11 directors' terms expiring June 1 of the following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it is in the best interest of the district to do so.  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30;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9.</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3815.052.</w:t>
      </w:r>
      <w:r xml:space="preserve">
        <w:t> </w:t>
      </w:r>
      <w:r xml:space="preserve">
        <w:t> </w:t>
      </w:r>
      <w:r>
        <w:t xml:space="preserve">APPOINTMENT OF DIRECTORS.  The mayor and members of the governing body of the City of Houston shall appoint directors from persons recommended by the board who meet the qualifications prescribed by Subchapter </w:t>
      </w:r>
      <w:r>
        <w:t xml:space="preserve">D</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3815.053.</w:t>
      </w:r>
      <w:r xml:space="preserve">
        <w:t> </w:t>
      </w:r>
      <w:r xml:space="preserve">
        <w:t> </w:t>
      </w:r>
      <w:r>
        <w:t xml:space="preserve">EX OFFICIO DIRECTORS.  (a)  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directors of the parks and recreation, planning and development, public works, and civic center departments of the City of Houston;</w:t>
      </w:r>
    </w:p>
    <w:p w:rsidR="003F3435" w:rsidRDefault="0032493E">
      <w:pPr>
        <w:spacing w:line="480" w:lineRule="auto"/>
        <w:ind w:firstLine="1440"/>
        <w:jc w:val="both"/>
      </w:pPr>
      <w:r>
        <w:t xml:space="preserve">(2)</w:t>
      </w:r>
      <w:r xml:space="preserve">
        <w:t> </w:t>
      </w:r>
      <w:r xml:space="preserve">
        <w:t> </w:t>
      </w:r>
      <w:r>
        <w:t xml:space="preserve">the chief of police of the City of Houston;</w:t>
      </w:r>
    </w:p>
    <w:p w:rsidR="003F3435" w:rsidRDefault="0032493E">
      <w:pPr>
        <w:spacing w:line="480" w:lineRule="auto"/>
        <w:ind w:firstLine="1440"/>
        <w:jc w:val="both"/>
      </w:pPr>
      <w:r>
        <w:t xml:space="preserve">(3)</w:t>
      </w:r>
      <w:r xml:space="preserve">
        <w:t> </w:t>
      </w:r>
      <w:r xml:space="preserve">
        <w:t> </w:t>
      </w:r>
      <w:r>
        <w:t xml:space="preserve">the general manager of the Metropolitan Transit Authority of Harris County, Texas;  and</w:t>
      </w:r>
    </w:p>
    <w:p w:rsidR="003F3435" w:rsidRDefault="0032493E">
      <w:pPr>
        <w:spacing w:line="480" w:lineRule="auto"/>
        <w:ind w:firstLine="1440"/>
        <w:jc w:val="both"/>
      </w:pPr>
      <w:r>
        <w:t xml:space="preserve">(4)</w:t>
      </w:r>
      <w:r xml:space="preserve">
        <w:t> </w:t>
      </w:r>
      <w:r xml:space="preserve">
        <w:t> </w:t>
      </w:r>
      <w:r>
        <w:t xml:space="preserve">the president of each institution of higher learning located in the district.</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ex officio director.  If a department described by Subsection (a) is abolished, the board may appoint as a director a representative of another department of the City of Houston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The board may appoint the presiding officer of a nonprofit corporation actively involved in activities in the southeast area of the city of Houston to serve as a nonvoting ex officio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3815.054.</w:t>
      </w:r>
      <w:r xml:space="preserve">
        <w:t> </w:t>
      </w:r>
      <w:r xml:space="preserve">
        <w:t> </w:t>
      </w:r>
      <w:r>
        <w:t xml:space="preserve">CONFLICTS OF INTEREST.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  A director who has a substantial interest in a business or charitable entity that will receive a pecuniary benefit from a board action shall file an affidavit with the board secretary declaring the interest.  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(d)</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3815.101.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powers given to a corporation under Chapter </w:t>
      </w:r>
      <w:r>
        <w:t xml:space="preserve">505</w:t>
      </w:r>
      <w:r>
        <w:t xml:space="preserve">, Local Government Code, and the power to own, operate, acquire, construct, lease, improve, and maintain projects; and</w:t>
      </w:r>
    </w:p>
    <w:p w:rsidR="003F3435" w:rsidRDefault="0032493E">
      <w:pPr>
        <w:spacing w:line="480" w:lineRule="auto"/>
        <w:ind w:firstLine="1440"/>
        <w:jc w:val="both"/>
      </w:pPr>
      <w:r>
        <w:t xml:space="preserve">(3)</w:t>
      </w:r>
      <w:r xml:space="preserve">
        <w:t> </w:t>
      </w:r>
      <w:r xml:space="preserve">
        <w:t> </w:t>
      </w:r>
      <w:r>
        <w:t xml:space="preserve">the powers given to 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3.44,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conditions of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3815.103.</w:t>
      </w:r>
      <w:r xml:space="preserve">
        <w:t> </w:t>
      </w:r>
      <w:r xml:space="preserve">
        <w:t> </w:t>
      </w:r>
      <w:r>
        <w:t xml:space="preserve">CONTRACTS;  GRANTS;  DONATIONS.  (a)  To protect the public interest, the district may contract with Harris County or the City of Houston for the county or city to provide law enforcement services in the district for a fee.</w:t>
      </w:r>
    </w:p>
    <w:p w:rsidR="003F3435" w:rsidRDefault="0032493E">
      <w:pPr>
        <w:spacing w:line="480" w:lineRule="auto"/>
        <w:ind w:firstLine="720"/>
        <w:jc w:val="both"/>
      </w:pPr>
      <w:r>
        <w:t xml:space="preserve">(b)</w:t>
      </w:r>
      <w:r xml:space="preserve">
        <w:t> </w:t>
      </w:r>
      <w:r xml:space="preserve">
        <w:t> </w:t>
      </w:r>
      <w:r>
        <w:t xml:space="preserve">Harris County, the City of Houston, or another political subdivision of this state, without further authorization, may contract with the district to implement a project of the district or assist the district in providing a service authorized under this chapter.  A contract under this subsection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  or</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(c)</w:t>
      </w:r>
      <w:r xml:space="preserve">
        <w:t> </w:t>
      </w:r>
      <w:r xml:space="preserve">
        <w:t> </w:t>
      </w:r>
      <w:r>
        <w:t xml:space="preserve">The district may enter into a contract, lease, or other agreement with or make or accept a grant or loan to or from, or accept donations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or a state agency;</w:t>
      </w:r>
    </w:p>
    <w:p w:rsidR="003F3435" w:rsidRDefault="0032493E">
      <w:pPr>
        <w:spacing w:line="480" w:lineRule="auto"/>
        <w:ind w:firstLine="1440"/>
        <w:jc w:val="both"/>
      </w:pPr>
      <w:r>
        <w:t xml:space="preserve">(3)</w:t>
      </w:r>
      <w:r xml:space="preserve">
        <w:t> </w:t>
      </w:r>
      <w:r xml:space="preserve">
        <w:t> </w:t>
      </w:r>
      <w:r>
        <w:t xml:space="preserve">any political subdivision of this state;  or</w:t>
      </w:r>
    </w:p>
    <w:p w:rsidR="003F3435" w:rsidRDefault="0032493E">
      <w:pPr>
        <w:spacing w:line="480" w:lineRule="auto"/>
        <w:ind w:firstLine="1440"/>
        <w:jc w:val="both"/>
      </w:pPr>
      <w:r>
        <w:t xml:space="preserve">(4)</w:t>
      </w:r>
      <w:r xml:space="preserve">
        <w:t> </w:t>
      </w:r>
      <w:r xml:space="preserve">
        <w:t> </w:t>
      </w:r>
      <w:r>
        <w:t xml:space="preserve">a public or private corporation, including a nonprofit corporation created by the board under this subchapter.</w:t>
      </w:r>
    </w:p>
    <w:p w:rsidR="003F3435" w:rsidRDefault="0032493E">
      <w:pPr>
        <w:spacing w:line="480" w:lineRule="auto"/>
        <w:ind w:firstLine="720"/>
        <w:jc w:val="both"/>
      </w:pPr>
      <w:r>
        <w:t xml:space="preserve">(d)</w:t>
      </w:r>
      <w:r xml:space="preserve">
        <w:t> </w:t>
      </w:r>
      <w:r xml:space="preserve">
        <w:t> </w:t>
      </w:r>
      <w:r>
        <w:t xml:space="preserve">The district may perform all acts necessary for the full exercise of the powers vested in the district on terms and for the period the board determines advisable.</w:t>
      </w:r>
    </w:p>
    <w:p w:rsidR="003F3435" w:rsidRDefault="0032493E">
      <w:pPr>
        <w:spacing w:line="480" w:lineRule="auto"/>
        <w:ind w:firstLine="720"/>
        <w:jc w:val="both"/>
      </w:pPr>
      <w:r>
        <w:t xml:space="preserve">(e)</w:t>
      </w:r>
      <w:r xml:space="preserve">
        <w:t> </w:t>
      </w:r>
      <w:r xml:space="preserve">
        <w:t> </w:t>
      </w:r>
      <w:r>
        <w:t xml:space="preserve">The implementation of a project is a governmental function or service for purposes of Chapter </w:t>
      </w:r>
      <w:r>
        <w:t xml:space="preserve">791</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3815.104.</w:t>
      </w:r>
      <w:r xml:space="preserve">
        <w:t> </w:t>
      </w:r>
      <w:r xml:space="preserve">
        <w:t> </w:t>
      </w:r>
      <w:r>
        <w:t xml:space="preserve">COMPETITIVE BIDDING.  Section </w:t>
      </w:r>
      <w:r>
        <w:t xml:space="preserve">375.221</w:t>
      </w:r>
      <w:r>
        <w:t xml:space="preserve">, Local Government Code, does not apply to a district contract for $25,000 or less.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3815.105.</w:t>
      </w:r>
      <w:r xml:space="preserve">
        <w:t> </w:t>
      </w:r>
      <w:r xml:space="preserve">
        <w:t> </w:t>
      </w:r>
      <w:r>
        <w:t xml:space="preserve">ANNEXATION.  In addition to the authority to annex territory under Subchapter </w:t>
      </w:r>
      <w:r>
        <w:t xml:space="preserve">C</w:t>
      </w:r>
      <w:r>
        <w:t xml:space="preserve">, Chapter </w:t>
      </w:r>
      <w:r>
        <w:t xml:space="preserve">375</w:t>
      </w:r>
      <w:r>
        <w:t xml:space="preserve">, Local Government Code, the district has the authority to annex territory located in a reinvestment zone created by the City of Houston under Chapter </w:t>
      </w:r>
      <w:r>
        <w:t xml:space="preserve">311</w:t>
      </w:r>
      <w:r>
        <w:t xml:space="preserve">, Tax Code, if the city's governing body consents to the annexation.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3815.106.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5">
        <w:r>
          <w:rPr>
            <w:rStyle w:val="Hyperlink"/>
          </w:rPr>
          <w:t>224</w:t>
        </w:r>
      </w:hyperlink>
      <w:r>
        <w:t xml:space="preserve">), Sec. 14,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3815.151.</w:t>
      </w:r>
      <w:r xml:space="preserve">
        <w:t> </w:t>
      </w:r>
      <w:r xml:space="preserve">
        <w:t> </w:t>
      </w:r>
      <w:r>
        <w:t xml:space="preserve">PETITION REQUIRED FOR FINANCING SERVICES AND IMPROVEMENTS.  (a)  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land in the district, if more than 50 persons own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3815.153.</w:t>
      </w:r>
      <w:r xml:space="preserve">
        <w:t> </w:t>
      </w:r>
      <w:r xml:space="preserve">
        <w:t> </w:t>
      </w:r>
      <w:r>
        <w:t xml:space="preserve">BOARD VOTE REQUIRED TO IMPOSE TAXES, ASSESSMENTS, OR IMPACT FEES.  The imposition of a tax, assessment, or impact fee requires a vote of a majority of the directors serving.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3815.154.</w:t>
      </w:r>
      <w:r xml:space="preserve">
        <w:t> </w:t>
      </w:r>
      <w:r xml:space="preserve">
        <w:t> </w:t>
      </w:r>
      <w:r>
        <w:t xml:space="preserve">AUTHORITY TO IMPOSE TAXES, ASSESSMENTS, AND IMPACT FEES.  The district may impose an ad valorem tax, assessment, or impact fee as provided by Chapter </w:t>
      </w:r>
      <w:r>
        <w:t xml:space="preserve">375</w:t>
      </w:r>
      <w:r>
        <w:t xml:space="preserve">, Local Government Code, to provide an improvement or service for a project or activity the district may acquire, construct, improve, or provide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3815.155.</w:t>
      </w:r>
      <w:r xml:space="preserve">
        <w:t> </w:t>
      </w:r>
      <w:r xml:space="preserve">
        <w:t> </w:t>
      </w:r>
      <w:r>
        <w:t xml:space="preserve">MAINTENANCE TAX.  (a)  If authorized at an election held in accordance with Section </w:t>
      </w:r>
      <w:r>
        <w:t xml:space="preserve">3815.159</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3815.156.</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correct, add to, or delete assessments from its assessment rolls after notice and hearing as provided by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3815.157.</w:t>
      </w:r>
      <w:r xml:space="preserve">
        <w:t> </w:t>
      </w:r>
      <w:r xml:space="preserve">
        <w:t> </w:t>
      </w:r>
      <w:r>
        <w:t xml:space="preserve">PROPERTY EXEMPT FROM TAXES, IMPACT FEES, AND ASSESSMENTS.  (a)  The district may not impose a tax, impact fee, or assessment on a residential property or condominium.</w:t>
      </w:r>
    </w:p>
    <w:p w:rsidR="003F3435" w:rsidRDefault="0032493E">
      <w:pPr>
        <w:spacing w:line="480" w:lineRule="auto"/>
        <w:ind w:firstLine="720"/>
        <w:jc w:val="both"/>
      </w:pPr>
      <w:r>
        <w:t xml:space="preserve">(b)</w:t>
      </w:r>
      <w:r xml:space="preserve">
        <w:t> </w:t>
      </w:r>
      <w:r xml:space="preserve">
        <w:t> </w:t>
      </w:r>
      <w:r>
        <w:t xml:space="preserve">The district may not impose an impact fee or assessment on the property, equipment, or facilities of a person who provides to the public cable television, gas, light, power, telephone, sewage, or water service.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3815.158.</w:t>
      </w:r>
      <w:r xml:space="preserve">
        <w:t> </w:t>
      </w:r>
      <w:r xml:space="preserve">
        <w:t> </w:t>
      </w:r>
      <w:r>
        <w:t xml:space="preserve">OBLIGATIONS;  APPROVAL BY CITY OF HOUSTON.  (a)  The district may issue bonds or other obligations payable in whole or in part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Except as provided by Subsection (d), the district must obtain the approval of the City of Houston:</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to be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 district improvement project related to:</w:t>
      </w:r>
    </w:p>
    <w:p w:rsidR="003F3435" w:rsidRDefault="0032493E">
      <w:pPr>
        <w:spacing w:line="480" w:lineRule="auto"/>
        <w:ind w:firstLine="2160"/>
        <w:jc w:val="both"/>
      </w:pPr>
      <w:r>
        <w:t xml:space="preserve">(A)</w:t>
      </w:r>
      <w:r xml:space="preserve">
        <w:t> </w:t>
      </w:r>
      <w:r xml:space="preserve">
        <w:t> </w:t>
      </w:r>
      <w:r>
        <w:t xml:space="preserve">the use of land owned by the City of Houston;</w:t>
      </w:r>
    </w:p>
    <w:p w:rsidR="003F3435" w:rsidRDefault="0032493E">
      <w:pPr>
        <w:spacing w:line="480" w:lineRule="auto"/>
        <w:ind w:firstLine="2160"/>
        <w:jc w:val="both"/>
      </w:pPr>
      <w:r>
        <w:t xml:space="preserve">(B)</w:t>
      </w:r>
      <w:r xml:space="preserve">
        <w:t> </w:t>
      </w:r>
      <w:r xml:space="preserve">
        <w:t> </w:t>
      </w:r>
      <w:r>
        <w:t xml:space="preserve">an easement granted by the City of Houston;  or</w:t>
      </w:r>
    </w:p>
    <w:p w:rsidR="003F3435" w:rsidRDefault="0032493E">
      <w:pPr>
        <w:spacing w:line="480" w:lineRule="auto"/>
        <w:ind w:firstLine="2160"/>
        <w:jc w:val="both"/>
      </w:pPr>
      <w:r>
        <w:t xml:space="preserve">(C)</w:t>
      </w:r>
      <w:r xml:space="preserve">
        <w:t> </w:t>
      </w:r>
      <w:r xml:space="preserve">
        <w:t> </w:t>
      </w:r>
      <w:r>
        <w:t xml:space="preserve">a right-of-way of a street, road, or highway.</w:t>
      </w:r>
    </w:p>
    <w:p w:rsidR="003F3435" w:rsidRDefault="0032493E">
      <w:pPr>
        <w:spacing w:line="480" w:lineRule="auto"/>
        <w:ind w:firstLine="720"/>
        <w:jc w:val="both"/>
      </w:pPr>
      <w:r>
        <w:t xml:space="preserve">(d)</w:t>
      </w:r>
      <w:r xml:space="preserve">
        <w:t> </w:t>
      </w:r>
      <w:r xml:space="preserve">
        <w:t> </w:t>
      </w:r>
      <w:r>
        <w:t xml:space="preserve">If the district obtains the approval of the City of Houston of a capital improvements budget for a specified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3815.159.</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3815.201.</w:t>
      </w:r>
      <w:r xml:space="preserve">
        <w:t> </w:t>
      </w:r>
      <w:r xml:space="preserve">
        <w:t> </w:t>
      </w:r>
      <w:r>
        <w:t xml:space="preserve">DISSOLUTION OF DISTRICT WITH OUTSTANDING DEBT.  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79R/billtext/html/SB0022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