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3823. GREAT SOUTHWEST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Great Southwest Improvement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3823.002.</w:t>
      </w:r>
      <w:r xml:space="preserve">
        <w:t> </w:t>
      </w:r>
      <w:r xml:space="preserve">
        <w:t> </w:t>
      </w:r>
      <w:r>
        <w:t xml:space="preserve">GREAT SOUTHWEST IMPROVEMENT DISTRICT.  The Great Southwest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3823.003.</w:t>
      </w:r>
      <w:r xml:space="preserve">
        <w:t> </w:t>
      </w:r>
      <w:r xml:space="preserve">
        <w:t> </w:t>
      </w:r>
      <w:r>
        <w:t xml:space="preserve">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Tarrant County or the City of Arlington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3823.005.</w:t>
      </w:r>
      <w:r xml:space="preserve">
        <w:t> </w:t>
      </w:r>
      <w:r xml:space="preserve">
        <w:t> </w:t>
      </w:r>
      <w:r>
        <w:t xml:space="preserve">DISTRICT TERRITORY.  (a)  The district is composed of the territory described by Section 4, Chapter 1159,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1159,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3823.007.</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3823.051.</w:t>
      </w:r>
      <w:r xml:space="preserve">
        <w:t> </w:t>
      </w:r>
      <w:r xml:space="preserve">
        <w:t> </w:t>
      </w:r>
      <w:r>
        <w:t xml:space="preserve">COMPOSITION; TERMS.  The district is governed by a board of nine directors who serve staggered terms of four years, with four or five directors' terms expiring June 1 of each odd-numbered year.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3823.052.</w:t>
      </w:r>
      <w:r xml:space="preserve">
        <w:t> </w:t>
      </w:r>
      <w:r xml:space="preserve">
        <w:t> </w:t>
      </w:r>
      <w:r>
        <w:t xml:space="preserve">QUALIFICATIONS.  (a)  To be qualified to serve as a director, a person must be at least 18 years old and:</w:t>
      </w:r>
    </w:p>
    <w:p w:rsidR="003F3435" w:rsidRDefault="0032493E">
      <w:pPr>
        <w:spacing w:line="480" w:lineRule="auto"/>
        <w:ind w:firstLine="1440"/>
        <w:jc w:val="both"/>
      </w:pPr>
      <w:r>
        <w:t xml:space="preserve">(1)</w:t>
      </w:r>
      <w:r xml:space="preserve">
        <w:t> </w:t>
      </w:r>
      <w:r xml:space="preserve">
        <w:t> </w:t>
      </w:r>
      <w:r>
        <w:t xml:space="preserve">an owner of property subject to assessment by the district;</w:t>
      </w:r>
    </w:p>
    <w:p w:rsidR="003F3435" w:rsidRDefault="0032493E">
      <w:pPr>
        <w:spacing w:line="480" w:lineRule="auto"/>
        <w:ind w:firstLine="1440"/>
        <w:jc w:val="both"/>
      </w:pPr>
      <w:r>
        <w:t xml:space="preserve">(2)</w:t>
      </w:r>
      <w:r xml:space="preserve">
        <w:t> </w:t>
      </w:r>
      <w:r xml:space="preserve">
        <w:t> </w:t>
      </w:r>
      <w:r>
        <w:t xml:space="preserve">an owner of a beneficial interest in a trust that owns property subject to assessment by the district; or</w:t>
      </w:r>
    </w:p>
    <w:p w:rsidR="003F3435" w:rsidRDefault="0032493E">
      <w:pPr>
        <w:spacing w:line="480" w:lineRule="auto"/>
        <w:ind w:firstLine="1440"/>
        <w:jc w:val="both"/>
      </w:pPr>
      <w:r>
        <w:t xml:space="preserve">(3)</w:t>
      </w:r>
      <w:r xml:space="preserve">
        <w:t> </w:t>
      </w:r>
      <w:r xml:space="preserve">
        <w:t> </w:t>
      </w:r>
      <w:r>
        <w:t xml:space="preserve">an agent, employee, or tenant nominated by a person covered by Subdivision (1) or (2).</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board.</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3823.053.</w:t>
      </w:r>
      <w:r xml:space="preserve">
        <w:t> </w:t>
      </w:r>
      <w:r xml:space="preserve">
        <w:t> </w:t>
      </w:r>
      <w:r>
        <w:t xml:space="preserve">APPOINTMENT OF DIRECTORS.  The governing body of the City of Arlington shall appoint directors from persons recommended by the board as provided by Section </w:t>
      </w:r>
      <w:r>
        <w:t xml:space="preserve">375.064</w:t>
      </w:r>
      <w:r>
        <w:t xml:space="preserve">, Local Government Code.</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appointed under Section 11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3823.101.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6">
        <w:r>
          <w:rPr>
            <w:rStyle w:val="Hyperlink"/>
          </w:rPr>
          <w:t>2278</w:t>
        </w:r>
      </w:hyperlink>
      <w:r>
        <w:t xml:space="preserve">), Sec. 3.51, eff. April 1, 2009.</w:t>
      </w:r>
    </w:p>
    <w:p w:rsidR="003F3435" w:rsidRDefault="0032493E">
      <w:pPr>
        <w:spacing w:line="480" w:lineRule="auto"/>
        <w:jc w:val="both"/>
      </w:pPr>
    </w:p>
    <w:p w:rsidR="003F3435" w:rsidRDefault="0032493E">
      <w:pPr>
        <w:spacing w:line="480" w:lineRule="auto"/>
        <w:ind w:firstLine="720"/>
        <w:jc w:val="both"/>
      </w:pPr>
      <w:r>
        <w:t xml:space="preserve">Sec. 3823.102.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 has each power of and is considered for purposes of this chapter to be a local government corporation created under Chapter </w:t>
      </w:r>
      <w:r>
        <w:t xml:space="preserve">431</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3823.104.</w:t>
      </w:r>
      <w:r xml:space="preserve">
        <w:t> </w:t>
      </w:r>
      <w:r xml:space="preserve">
        <w:t> </w:t>
      </w:r>
      <w:r>
        <w:t xml:space="preserve">LAW ENFORCEMENT SERVICES.  To protect the public interest, the district may contract with Tarrant County or the City of Arlington to provide law enforcement services in the district for a fee.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3823.105.</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3823.106.</w:t>
      </w:r>
      <w:r xml:space="preserve">
        <w:t> </w:t>
      </w:r>
      <w:r xml:space="preserve">
        <w:t> </w:t>
      </w:r>
      <w:r>
        <w:t xml:space="preserve">ELECTRONIC TRANSMISSIONS.  (a)  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(b)</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3823.151.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3823.152.</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3823.153.</w:t>
      </w:r>
      <w:r xml:space="preserve">
        <w:t> </w:t>
      </w:r>
      <w:r xml:space="preserve">
        <w:t> </w:t>
      </w:r>
      <w:r>
        <w:t xml:space="preserve">PETITION REQUIRED FOR FINANCING SERVICES AND IMPROVEMENTS.  (a)  The board may not finance a service or improvement project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that will be subject to the assessment according to the most recent certified tax appraisal roll for Tarrant County; or</w:t>
      </w:r>
    </w:p>
    <w:p w:rsidR="003F3435" w:rsidRDefault="0032493E">
      <w:pPr>
        <w:spacing w:line="480" w:lineRule="auto"/>
        <w:ind w:firstLine="1440"/>
        <w:jc w:val="both"/>
      </w:pPr>
      <w:r>
        <w:t xml:space="preserve">(2)</w:t>
      </w:r>
      <w:r xml:space="preserve">
        <w:t> </w:t>
      </w:r>
      <w:r xml:space="preserve">
        <w:t> </w:t>
      </w:r>
      <w:r>
        <w:t xml:space="preserve">at least 50 owners of real property in the district that will be subject to the assessment, if more than 50 persons own real property in the district that will be subject to assessment according to the most recent certified tax appraisal roll for Tarrant County.</w:t>
      </w:r>
    </w:p>
    <w:p w:rsidR="003F3435" w:rsidRDefault="0032493E">
      <w:pPr>
        <w:spacing w:line="480" w:lineRule="auto"/>
        <w:ind w:firstLine="720"/>
        <w:jc w:val="both"/>
      </w:pPr>
      <w:r>
        <w:t xml:space="preserve">(c)</w:t>
      </w:r>
      <w:r xml:space="preserve">
        <w:t> </w:t>
      </w:r>
      <w:r xml:space="preserve">
        <w:t> </w:t>
      </w:r>
      <w:r>
        <w:t xml:space="preserve">A petition requesting a project financed by bonds must be signed by the owners of a majority of the assessed value of real property in the district that will be subject to the assessment according to the most recent certified tax appraisal roll for Tarrant County.</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3823.154.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3823.155.</w:t>
      </w:r>
      <w:r xml:space="preserve">
        <w:t> </w:t>
      </w:r>
      <w:r xml:space="preserve">
        <w:t> </w:t>
      </w:r>
      <w:r>
        <w:t xml:space="preserve">BONDS AND OTHER OBLIGATIONS.  (a)  The district may issue bonds or other obligations payable wholly or partly from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3823.201.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