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3840.  SPECTRUM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Spectrum Management District.</w:t>
      </w:r>
    </w:p>
    <w:p w:rsidR="003F3435" w:rsidRDefault="0032493E">
      <w:pPr>
        <w:spacing w:line="480" w:lineRule="auto"/>
        <w:jc w:val="both"/>
      </w:pPr>
      <w:r>
        <w:t xml:space="preserve">Added by Acts 2007, 80th Leg., R.S., Ch. 1344 (S.B. </w:t>
      </w:r>
      <w:hyperlink w:docLocation="table" r:id="rId14">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3840.002.</w:t>
      </w:r>
      <w:r xml:space="preserve">
        <w:t> </w:t>
      </w:r>
      <w:r xml:space="preserve">
        <w:t> </w:t>
      </w:r>
      <w:r>
        <w:t xml:space="preserve">SPECTRUM MANAGEMENT DISTRICT.  The Spectrum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1344 (S.B. </w:t>
      </w:r>
      <w:hyperlink w:docLocation="table" r:id="rId15">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Pearland,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and the City of Pearland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1344 (S.B. </w:t>
      </w:r>
      <w:hyperlink w:docLocation="table" r:id="rId16">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provide for water, wastewater, and drainage needs of the district; and</w:t>
      </w:r>
    </w:p>
    <w:p w:rsidR="003F3435" w:rsidRDefault="0032493E">
      <w:pPr>
        <w:spacing w:line="480" w:lineRule="auto"/>
        <w:ind w:firstLine="1440"/>
        <w:jc w:val="both"/>
      </w:pPr>
      <w:r>
        <w:t xml:space="preserve">(5)</w:t>
      </w:r>
      <w:r xml:space="preserve">
        <w:t> </w:t>
      </w:r>
      <w:r xml:space="preserve">
        <w:t> </w:t>
      </w:r>
      <w:r>
        <w:t xml:space="preserve">provide for recreational facilities, sports arenas, and other athletic facilities.</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1344 (S.B. </w:t>
      </w:r>
      <w:hyperlink w:docLocation="table" r:id="rId17">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1344 (S.B. </w:t>
      </w:r>
      <w:hyperlink w:docLocation="table" r:id="rId18">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2007, 80th Leg., R.S., Ch. 1344 (S.B. </w:t>
      </w:r>
      <w:hyperlink w:docLocation="table" r:id="rId19">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3840.007.</w:t>
      </w:r>
      <w:r xml:space="preserve">
        <w:t> </w:t>
      </w:r>
      <w:r xml:space="preserve">
        <w:t> </w:t>
      </w:r>
      <w:r>
        <w:t xml:space="preserve">APPLICABILITY OF MUNICIPAL MANAGEMENT DISTRICTS LAW.  (a)  Except as otherwise provided by this chapter, Chapter </w:t>
      </w:r>
      <w:r>
        <w:t xml:space="preserve">375</w:t>
      </w:r>
      <w:r>
        <w:t xml:space="preserve">, Local Government Code, applies to the district.</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375</w:t>
      </w:r>
      <w:r>
        <w:t xml:space="preserve">, and Sections </w:t>
      </w:r>
      <w:r>
        <w:t xml:space="preserve">375.064</w:t>
      </w:r>
      <w:r>
        <w:t xml:space="preserve">(f), </w:t>
      </w:r>
      <w:r>
        <w:t xml:space="preserve">375.069</w:t>
      </w:r>
      <w:r>
        <w:t xml:space="preserve">, </w:t>
      </w:r>
      <w:r>
        <w:t xml:space="preserve">375.070</w:t>
      </w:r>
      <w:r>
        <w:t xml:space="preserve">, </w:t>
      </w:r>
      <w:r>
        <w:t xml:space="preserve">375.071</w:t>
      </w:r>
      <w:r>
        <w:t xml:space="preserve">, </w:t>
      </w:r>
      <w:r>
        <w:t xml:space="preserve">375.113</w:t>
      </w:r>
      <w:r>
        <w:t xml:space="preserve">, and </w:t>
      </w:r>
      <w:r>
        <w:t xml:space="preserve">375.114</w:t>
      </w:r>
      <w:r>
        <w:t xml:space="preserve">, Local Government Code, do not apply to the district.</w:t>
      </w:r>
    </w:p>
    <w:p w:rsidR="003F3435" w:rsidRDefault="0032493E">
      <w:pPr>
        <w:spacing w:line="480" w:lineRule="auto"/>
        <w:jc w:val="both"/>
      </w:pPr>
      <w:r>
        <w:t xml:space="preserve">Added by Acts 2007, 80th Leg., R.S., Ch. 1344 (S.B. </w:t>
      </w:r>
      <w:hyperlink w:docLocation="table" r:id="rId20">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1344 (S.B. </w:t>
      </w:r>
      <w:hyperlink w:docLocation="table" r:id="rId21">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3840.051.</w:t>
      </w:r>
      <w:r xml:space="preserve">
        <w:t> </w:t>
      </w:r>
      <w:r xml:space="preserve">
        <w:t> </w:t>
      </w:r>
      <w:r>
        <w:t xml:space="preserve">COMPOSITION; TERMS.  (a)  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2007, 80th Leg., R.S., Ch. 1344 (S.B. </w:t>
      </w:r>
      <w:hyperlink w:docLocation="table" r:id="rId22">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3840.052.</w:t>
      </w:r>
      <w:r xml:space="preserve">
        <w:t> </w:t>
      </w:r>
      <w:r xml:space="preserve">
        <w:t> </w:t>
      </w:r>
      <w:r>
        <w:t xml:space="preserve">APPOINTMENT OF DIRECTORS.  (a)  The mayor and the governing body of the City of Pearland shall appoint voting directors from persons recommended by the board.</w:t>
      </w:r>
    </w:p>
    <w:p w:rsidR="003F3435" w:rsidRDefault="0032493E">
      <w:pPr>
        <w:spacing w:line="480" w:lineRule="auto"/>
        <w:ind w:firstLine="720"/>
        <w:jc w:val="both"/>
      </w:pPr>
      <w:r>
        <w:t xml:space="preserve">(b)</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2007, 80th Leg., R.S., Ch. 1344 (S.B. </w:t>
      </w:r>
      <w:hyperlink w:docLocation="table" r:id="rId23">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3840.054.</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2007, 80th Leg., R.S., Ch. 1344 (S.B. </w:t>
      </w:r>
      <w:hyperlink w:docLocation="table" r:id="rId24">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3840.055.</w:t>
      </w:r>
      <w:r xml:space="preserve">
        <w:t> </w:t>
      </w:r>
      <w:r xml:space="preserve">
        <w:t> </w:t>
      </w:r>
      <w:r>
        <w:t xml:space="preserve">QUORUM.  For purposes of determining the requirements for a quorum,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2007, 80th Leg., R.S., Ch. 1344 (S.B. </w:t>
      </w:r>
      <w:hyperlink w:docLocation="table" r:id="rId25">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3840.101.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an economic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 sports facility district under Chapter </w:t>
      </w:r>
      <w:r>
        <w:t xml:space="preserve">325</w:t>
      </w:r>
      <w:r>
        <w:t xml:space="preserve">, Local Government Code.</w:t>
      </w:r>
    </w:p>
    <w:p w:rsidR="003F3435" w:rsidRDefault="0032493E">
      <w:pPr>
        <w:spacing w:line="480" w:lineRule="auto"/>
        <w:jc w:val="both"/>
      </w:pPr>
      <w:r>
        <w:t xml:space="preserve">Added by Acts 2007, 80th Leg., R.S., Ch. 1344 (S.B. </w:t>
      </w:r>
      <w:hyperlink w:docLocation="table" r:id="rId26">
        <w:r>
          <w:rPr>
            <w:rStyle w:val="Hyperlink"/>
          </w:rPr>
          <w:t>1984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21.026, eff. September 1, 2009.</w:t>
      </w:r>
    </w:p>
    <w:p w:rsidR="003F3435" w:rsidRDefault="0032493E">
      <w:pPr>
        <w:spacing w:line="480" w:lineRule="auto"/>
        <w:jc w:val="both"/>
      </w:pPr>
    </w:p>
    <w:p w:rsidR="003F3435" w:rsidRDefault="0032493E">
      <w:pPr>
        <w:spacing w:line="480" w:lineRule="auto"/>
        <w:ind w:firstLine="720"/>
        <w:jc w:val="both"/>
      </w:pPr>
      <w:r>
        <w:t xml:space="preserve">Sec. 3840.102.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p>
    <w:p w:rsidR="003F3435" w:rsidRDefault="0032493E">
      <w:pPr>
        <w:spacing w:line="480" w:lineRule="auto"/>
        <w:ind w:firstLine="720"/>
        <w:jc w:val="both"/>
      </w:pPr>
      <w:r>
        <w:t xml:space="preserve">(d)</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director of the corporation is not required to reside in the district.</w:t>
      </w:r>
    </w:p>
    <w:p w:rsidR="003F3435" w:rsidRDefault="0032493E">
      <w:pPr>
        <w:spacing w:line="480" w:lineRule="auto"/>
        <w:jc w:val="both"/>
      </w:pPr>
      <w:r>
        <w:t xml:space="preserve">Added by Acts 2007, 80th Leg., R.S., Ch. 1344 (S.B. </w:t>
      </w:r>
      <w:hyperlink w:docLocation="table" r:id="rId28">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1344 (S.B. </w:t>
      </w:r>
      <w:hyperlink w:docLocation="table" r:id="rId29">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3840.104.</w:t>
      </w:r>
      <w:r xml:space="preserve">
        <w:t> </w:t>
      </w:r>
      <w:r xml:space="preserve">
        <w:t> </w:t>
      </w:r>
      <w:r>
        <w:t xml:space="preserve">AUTHORITY TO CONTRACT FOR LAW ENFORCEMENT.  To protect the public interest, the district may contract with a qualified party, including Harris County or the City of Pearland, to provide law enforcement services in the district for a fee.</w:t>
      </w:r>
    </w:p>
    <w:p w:rsidR="003F3435" w:rsidRDefault="0032493E">
      <w:pPr>
        <w:spacing w:line="480" w:lineRule="auto"/>
        <w:jc w:val="both"/>
      </w:pPr>
      <w:r>
        <w:t xml:space="preserve">Added by Acts 2007, 80th Leg., R.S., Ch. 1344 (S.B. </w:t>
      </w:r>
      <w:hyperlink w:docLocation="table" r:id="rId30">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2007, 80th Leg., R.S., Ch. 1344 (S.B. </w:t>
      </w:r>
      <w:hyperlink w:docLocation="table" r:id="rId31">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1344 (S.B. </w:t>
      </w:r>
      <w:hyperlink w:docLocation="table" r:id="rId32">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3840.107.</w:t>
      </w:r>
      <w:r xml:space="preserve">
        <w:t> </w:t>
      </w:r>
      <w:r xml:space="preserve">
        <w:t> </w:t>
      </w:r>
      <w:r>
        <w:t xml:space="preserve">PROPERTY.  The district may construct, purchase, sell, or lease property, including facilities, to accomplish a district purpose.</w:t>
      </w:r>
    </w:p>
    <w:p w:rsidR="003F3435" w:rsidRDefault="0032493E">
      <w:pPr>
        <w:spacing w:line="480" w:lineRule="auto"/>
        <w:jc w:val="both"/>
      </w:pPr>
      <w:r>
        <w:t xml:space="preserve">Added by Acts 2007, 80th Leg., R.S., Ch. 1344 (S.B. </w:t>
      </w:r>
      <w:hyperlink w:docLocation="table" r:id="rId33">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1344 (S.B. </w:t>
      </w:r>
      <w:hyperlink w:docLocation="table" r:id="rId34">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3840.151.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1344 (S.B. </w:t>
      </w:r>
      <w:hyperlink w:docLocation="table" r:id="rId35">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2007, 80th Leg., R.S., Ch. 1344 (S.B. </w:t>
      </w:r>
      <w:hyperlink w:docLocation="table" r:id="rId36">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the proposed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if more than 50 persons own real property in the district as determined by the most recent certified tax appraisal roll for Harris County.</w:t>
      </w:r>
    </w:p>
    <w:p w:rsidR="003F3435" w:rsidRDefault="0032493E">
      <w:pPr>
        <w:spacing w:line="480" w:lineRule="auto"/>
        <w:jc w:val="both"/>
      </w:pPr>
      <w:r>
        <w:t xml:space="preserve">Added by Acts 2007, 80th Leg., R.S., Ch. 1344 (S.B. </w:t>
      </w:r>
      <w:hyperlink w:docLocation="table" r:id="rId37">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2007, 80th Leg., R.S., Ch. 1344 (S.B. </w:t>
      </w:r>
      <w:hyperlink w:docLocation="table" r:id="rId38">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1344 (S.B. </w:t>
      </w:r>
      <w:hyperlink w:docLocation="table" r:id="rId39">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3840.156.</w:t>
      </w:r>
      <w:r xml:space="preserve">
        <w:t> </w:t>
      </w:r>
      <w:r xml:space="preserve">
        <w:t> </w:t>
      </w:r>
      <w:r>
        <w:t xml:space="preserve">AD VALOREM TAX.  (a)  If authorized at an election held in accordance with Section </w:t>
      </w:r>
      <w:r>
        <w:t xml:space="preserve">3840.160</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2007, 80th Leg., R.S., Ch. 1344 (S.B. </w:t>
      </w:r>
      <w:hyperlink w:docLocation="table" r:id="rId40">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3840.157.</w:t>
      </w:r>
      <w:r xml:space="preserve">
        <w:t> </w:t>
      </w:r>
      <w:r xml:space="preserve">
        <w:t> </w:t>
      </w:r>
      <w:r>
        <w:t xml:space="preserve">UTILITY PROPERTY EXEMPT FROM IMPACT FEES OR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1344 (S.B. </w:t>
      </w:r>
      <w:hyperlink w:docLocation="table" r:id="rId41">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3840.158.</w:t>
      </w:r>
      <w:r xml:space="preserve">
        <w:t> </w:t>
      </w:r>
      <w:r xml:space="preserve">
        <w:t> </w:t>
      </w:r>
      <w:r>
        <w:t xml:space="preserve">BONDS AND OTHER OBLIGATIONS.  (a)  The district may issue by competitive bid or negotiated sale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term of a bond issued under this chapter may not exceed 40 years from the date of issuance.</w:t>
      </w:r>
    </w:p>
    <w:p w:rsidR="003F3435" w:rsidRDefault="0032493E">
      <w:pPr>
        <w:spacing w:line="480" w:lineRule="auto"/>
        <w:ind w:firstLine="720"/>
        <w:jc w:val="both"/>
      </w:pPr>
      <w:r>
        <w:t xml:space="preserve">(d)</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ind w:firstLine="720"/>
        <w:jc w:val="both"/>
      </w:pPr>
      <w:r>
        <w:t xml:space="preserve">(e)</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2007, 80th Leg., R.S., Ch. 1344 (S.B. </w:t>
      </w:r>
      <w:hyperlink w:docLocation="table" r:id="rId42">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 continuing direct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1344 (S.B. </w:t>
      </w:r>
      <w:hyperlink w:docLocation="table" r:id="rId43">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3840.160.</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issue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1344 (S.B. </w:t>
      </w:r>
      <w:hyperlink w:docLocation="table" r:id="rId44">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3840.161.</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2007, 80th Leg., R.S., Ch. 1344 (S.B. </w:t>
      </w:r>
      <w:hyperlink w:docLocation="table" r:id="rId45">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3840.162.</w:t>
      </w:r>
      <w:r xml:space="preserve">
        <w:t> </w:t>
      </w:r>
      <w:r xml:space="preserve">
        <w:t> </w:t>
      </w:r>
      <w:r>
        <w:t xml:space="preserve">BIDDING REQUIREMENTS.  Section </w:t>
      </w:r>
      <w:r>
        <w:t xml:space="preserve">375.221</w:t>
      </w:r>
      <w:r>
        <w:t xml:space="preserve">, Local Government Code, and Sections </w:t>
      </w:r>
      <w:r>
        <w:t xml:space="preserve">49.273</w:t>
      </w:r>
      <w:r>
        <w:t xml:space="preserve">(d), (e), (f), and (g), Water Code, do not apply to the district.</w:t>
      </w:r>
    </w:p>
    <w:p w:rsidR="003F3435" w:rsidRDefault="0032493E">
      <w:pPr>
        <w:spacing w:line="480" w:lineRule="auto"/>
        <w:jc w:val="both"/>
      </w:pPr>
      <w:r>
        <w:t xml:space="preserve">Added by Acts 2007, 80th Leg., R.S., Ch. 1344 (S.B. </w:t>
      </w:r>
      <w:hyperlink w:docLocation="table" r:id="rId46">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3840.163.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2007, 80th Leg., R.S., Ch. 1344 (S.B. </w:t>
      </w:r>
      <w:hyperlink w:docLocation="table" r:id="rId47">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3840.201.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2007, 80th Leg., R.S., Ch. 1344 (S.B. </w:t>
      </w:r>
      <w:hyperlink w:docLocation="table" r:id="rId48">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3840.202.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2007, 80th Leg., R.S., Ch. 1344 (S.B. </w:t>
      </w:r>
      <w:hyperlink w:docLocation="table" r:id="rId49">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3840.203.</w:t>
      </w:r>
      <w:r xml:space="preserve">
        <w:t> </w:t>
      </w:r>
      <w:r xml:space="preserve">
        <w:t> </w:t>
      </w:r>
      <w:r>
        <w:t xml:space="preserve">AUTHORIZATION; ELECTION.  (a)  The district may adopt a sales and use tax to serve the purposes of the district after an election in which a majority of the voters of the district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3840.160</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"Authorization of a district sales and use tax in the Spectrum Management District at a rate not to exceed _____ percent."</w:t>
      </w:r>
    </w:p>
    <w:p w:rsidR="003F3435" w:rsidRDefault="0032493E">
      <w:pPr>
        <w:spacing w:line="480" w:lineRule="auto"/>
        <w:jc w:val="both"/>
      </w:pPr>
      <w:r>
        <w:t xml:space="preserve">Added by Acts 2007, 80th Leg., R.S., Ch. 1344 (S.B. </w:t>
      </w:r>
      <w:hyperlink w:docLocation="table" r:id="rId50">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3840.204.</w:t>
      </w:r>
      <w:r xml:space="preserve">
        <w:t> </w:t>
      </w:r>
      <w:r xml:space="preserve">
        <w:t> </w:t>
      </w:r>
      <w:r>
        <w:t xml:space="preserve">ABOLISHING SALES AND USE TAX.  (a)  Except as provided by Subsection (b), the board, with the consent of the governing body of the City of Pearland,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2007, 80th Leg., R.S., Ch. 1344 (S.B. </w:t>
      </w:r>
      <w:hyperlink w:docLocation="table" r:id="rId51">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3840.205.</w:t>
      </w:r>
      <w:r xml:space="preserve">
        <w:t> </w:t>
      </w:r>
      <w:r xml:space="preserve">
        <w:t> </w:t>
      </w:r>
      <w:r>
        <w:t xml:space="preserve">SALES AND USE TAX RATE.  (a)  On adoption of the tax authorized by this subchapter, there is imposed a tax on the receipts from the sale at retail of taxable items in the district, and an excise tax on the use, storage, or other consumption in the district of taxable items purchased, leased, or rented from a retailer 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lower the tax rate to the extent it does not impair any outstanding debt or obligations payable from the tax.</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2007, 80th Leg., R.S., Ch. 1344 (S.B. </w:t>
      </w:r>
      <w:hyperlink w:docLocation="table" r:id="rId52">
        <w:r>
          <w:rPr>
            <w:rStyle w:val="Hyperlink"/>
          </w:rPr>
          <w:t>1984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3840.251.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1344 (S.B. </w:t>
      </w:r>
      <w:hyperlink w:docLocation="table" r:id="rId53">
        <w:r>
          <w:rPr>
            <w:rStyle w:val="Hyperlink"/>
          </w:rPr>
          <w:t>1984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4F.HTM" TargetMode="External" Id="rId14" /><Relationship Type="http://schemas.openxmlformats.org/officeDocument/2006/relationships/hyperlink" Target="http://capitol.texas.gov/tlodocs/80R/billtext/html/SB01984F.HTM" TargetMode="External" Id="rId15" /><Relationship Type="http://schemas.openxmlformats.org/officeDocument/2006/relationships/hyperlink" Target="http://capitol.texas.gov/tlodocs/80R/billtext/html/SB01984F.HTM" TargetMode="External" Id="rId16" /><Relationship Type="http://schemas.openxmlformats.org/officeDocument/2006/relationships/hyperlink" Target="http://capitol.texas.gov/tlodocs/80R/billtext/html/SB01984F.HTM" TargetMode="External" Id="rId17" /><Relationship Type="http://schemas.openxmlformats.org/officeDocument/2006/relationships/hyperlink" Target="http://capitol.texas.gov/tlodocs/80R/billtext/html/SB01984F.HTM" TargetMode="External" Id="rId18" /><Relationship Type="http://schemas.openxmlformats.org/officeDocument/2006/relationships/hyperlink" Target="http://capitol.texas.gov/tlodocs/80R/billtext/html/SB01984F.HTM" TargetMode="External" Id="rId19" /><Relationship Type="http://schemas.openxmlformats.org/officeDocument/2006/relationships/hyperlink" Target="http://capitol.texas.gov/tlodocs/80R/billtext/html/SB01984F.HTM" TargetMode="External" Id="rId20" /><Relationship Type="http://schemas.openxmlformats.org/officeDocument/2006/relationships/hyperlink" Target="http://capitol.texas.gov/tlodocs/80R/billtext/html/SB01984F.HTM" TargetMode="External" Id="rId21" /><Relationship Type="http://schemas.openxmlformats.org/officeDocument/2006/relationships/hyperlink" Target="http://capitol.texas.gov/tlodocs/80R/billtext/html/SB01984F.HTM" TargetMode="External" Id="rId22" /><Relationship Type="http://schemas.openxmlformats.org/officeDocument/2006/relationships/hyperlink" Target="http://capitol.texas.gov/tlodocs/80R/billtext/html/SB01984F.HTM" TargetMode="External" Id="rId23" /><Relationship Type="http://schemas.openxmlformats.org/officeDocument/2006/relationships/hyperlink" Target="http://capitol.texas.gov/tlodocs/80R/billtext/html/SB01984F.HTM" TargetMode="External" Id="rId24" /><Relationship Type="http://schemas.openxmlformats.org/officeDocument/2006/relationships/hyperlink" Target="http://capitol.texas.gov/tlodocs/80R/billtext/html/SB01984F.HTM" TargetMode="External" Id="rId25" /><Relationship Type="http://schemas.openxmlformats.org/officeDocument/2006/relationships/hyperlink" Target="http://capitol.texas.gov/tlodocs/80R/billtext/html/SB01984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84F.HTM" TargetMode="External" Id="rId28" /><Relationship Type="http://schemas.openxmlformats.org/officeDocument/2006/relationships/hyperlink" Target="http://capitol.texas.gov/tlodocs/80R/billtext/html/SB01984F.HTM" TargetMode="External" Id="rId29" /><Relationship Type="http://schemas.openxmlformats.org/officeDocument/2006/relationships/hyperlink" Target="http://capitol.texas.gov/tlodocs/80R/billtext/html/SB01984F.HTM" TargetMode="External" Id="rId30" /><Relationship Type="http://schemas.openxmlformats.org/officeDocument/2006/relationships/hyperlink" Target="http://capitol.texas.gov/tlodocs/80R/billtext/html/SB01984F.HTM" TargetMode="External" Id="rId31" /><Relationship Type="http://schemas.openxmlformats.org/officeDocument/2006/relationships/hyperlink" Target="http://capitol.texas.gov/tlodocs/80R/billtext/html/SB01984F.HTM" TargetMode="External" Id="rId32" /><Relationship Type="http://schemas.openxmlformats.org/officeDocument/2006/relationships/hyperlink" Target="http://capitol.texas.gov/tlodocs/80R/billtext/html/SB01984F.HTM" TargetMode="External" Id="rId33" /><Relationship Type="http://schemas.openxmlformats.org/officeDocument/2006/relationships/hyperlink" Target="http://capitol.texas.gov/tlodocs/80R/billtext/html/SB01984F.HTM" TargetMode="External" Id="rId34" /><Relationship Type="http://schemas.openxmlformats.org/officeDocument/2006/relationships/hyperlink" Target="http://capitol.texas.gov/tlodocs/80R/billtext/html/SB01984F.HTM" TargetMode="External" Id="rId35" /><Relationship Type="http://schemas.openxmlformats.org/officeDocument/2006/relationships/hyperlink" Target="http://capitol.texas.gov/tlodocs/80R/billtext/html/SB01984F.HTM" TargetMode="External" Id="rId36" /><Relationship Type="http://schemas.openxmlformats.org/officeDocument/2006/relationships/hyperlink" Target="http://capitol.texas.gov/tlodocs/80R/billtext/html/SB01984F.HTM" TargetMode="External" Id="rId37" /><Relationship Type="http://schemas.openxmlformats.org/officeDocument/2006/relationships/hyperlink" Target="http://capitol.texas.gov/tlodocs/80R/billtext/html/SB01984F.HTM" TargetMode="External" Id="rId38" /><Relationship Type="http://schemas.openxmlformats.org/officeDocument/2006/relationships/hyperlink" Target="http://capitol.texas.gov/tlodocs/80R/billtext/html/SB01984F.HTM" TargetMode="External" Id="rId39" /><Relationship Type="http://schemas.openxmlformats.org/officeDocument/2006/relationships/hyperlink" Target="http://capitol.texas.gov/tlodocs/80R/billtext/html/SB01984F.HTM" TargetMode="External" Id="rId40" /><Relationship Type="http://schemas.openxmlformats.org/officeDocument/2006/relationships/hyperlink" Target="http://capitol.texas.gov/tlodocs/80R/billtext/html/SB01984F.HTM" TargetMode="External" Id="rId41" /><Relationship Type="http://schemas.openxmlformats.org/officeDocument/2006/relationships/hyperlink" Target="http://capitol.texas.gov/tlodocs/80R/billtext/html/SB01984F.HTM" TargetMode="External" Id="rId42" /><Relationship Type="http://schemas.openxmlformats.org/officeDocument/2006/relationships/hyperlink" Target="http://capitol.texas.gov/tlodocs/80R/billtext/html/SB01984F.HTM" TargetMode="External" Id="rId43" /><Relationship Type="http://schemas.openxmlformats.org/officeDocument/2006/relationships/hyperlink" Target="http://capitol.texas.gov/tlodocs/80R/billtext/html/SB01984F.HTM" TargetMode="External" Id="rId44" /><Relationship Type="http://schemas.openxmlformats.org/officeDocument/2006/relationships/hyperlink" Target="http://capitol.texas.gov/tlodocs/80R/billtext/html/SB01984F.HTM" TargetMode="External" Id="rId45" /><Relationship Type="http://schemas.openxmlformats.org/officeDocument/2006/relationships/hyperlink" Target="http://capitol.texas.gov/tlodocs/80R/billtext/html/SB01984F.HTM" TargetMode="External" Id="rId46" /><Relationship Type="http://schemas.openxmlformats.org/officeDocument/2006/relationships/hyperlink" Target="http://capitol.texas.gov/tlodocs/80R/billtext/html/SB01984F.HTM" TargetMode="External" Id="rId47" /><Relationship Type="http://schemas.openxmlformats.org/officeDocument/2006/relationships/hyperlink" Target="http://capitol.texas.gov/tlodocs/80R/billtext/html/SB01984F.HTM" TargetMode="External" Id="rId48" /><Relationship Type="http://schemas.openxmlformats.org/officeDocument/2006/relationships/hyperlink" Target="http://capitol.texas.gov/tlodocs/80R/billtext/html/SB01984F.HTM" TargetMode="External" Id="rId49" /><Relationship Type="http://schemas.openxmlformats.org/officeDocument/2006/relationships/hyperlink" Target="http://capitol.texas.gov/tlodocs/80R/billtext/html/SB01984F.HTM" TargetMode="External" Id="rId50" /><Relationship Type="http://schemas.openxmlformats.org/officeDocument/2006/relationships/hyperlink" Target="http://capitol.texas.gov/tlodocs/80R/billtext/html/SB01984F.HTM" TargetMode="External" Id="rId51" /><Relationship Type="http://schemas.openxmlformats.org/officeDocument/2006/relationships/hyperlink" Target="http://capitol.texas.gov/tlodocs/80R/billtext/html/SB01984F.HTM" TargetMode="External" Id="rId52" /><Relationship Type="http://schemas.openxmlformats.org/officeDocument/2006/relationships/hyperlink" Target="http://capitol.texas.gov/tlodocs/80R/billtext/html/SB01984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