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3848.  HARRIS COUNTY IMPROVEMENT DISTRICT NO. 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3848.001.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Improvement District No. 8.</w:t>
      </w:r>
    </w:p>
    <w:p w:rsidR="003F3435" w:rsidRDefault="0032493E">
      <w:pPr>
        <w:spacing w:line="480" w:lineRule="auto"/>
        <w:jc w:val="both"/>
      </w:pPr>
      <w:r>
        <w:t xml:space="preserve">Added by Acts 2007, 80th Leg., R.S., Ch. 1315 (S.B. </w:t>
      </w:r>
      <w:hyperlink w:docLocation="table" r:id="rId14">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3848.002.</w:t>
      </w:r>
      <w:r xml:space="preserve">
        <w:t> </w:t>
      </w:r>
      <w:r xml:space="preserve">
        <w:t> </w:t>
      </w:r>
      <w:r>
        <w:t xml:space="preserve">HARRIS COUNTY IMPROVEMENT DISTRICT NO. 8.  The Harris County Improvement District No. 8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1315 (S.B. </w:t>
      </w:r>
      <w:hyperlink w:docLocation="table" r:id="rId15">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Harris County, the City of Houston, the Metropolitan Transit Authority of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transportation, parking, housing, recreation, the arts, safety, scenic beauty,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September 1, 2007,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2007, 80th Leg., R.S., Ch. 1315 (S.B. </w:t>
      </w:r>
      <w:hyperlink w:docLocation="table" r:id="rId16">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district residents and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area as a residential neighborhood and a commercially viable area;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(d)</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(e)</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1315 (S.B. </w:t>
      </w:r>
      <w:hyperlink w:docLocation="table" r:id="rId17">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3848.005.</w:t>
      </w:r>
      <w:r xml:space="preserve">
        <w:t> </w:t>
      </w:r>
      <w:r xml:space="preserve">
        <w:t> </w:t>
      </w:r>
      <w:r>
        <w:t xml:space="preserve">DISTRICT TERRITORY.  The district is composed of the territory described by Section 3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2007, 80th Leg., R.S., Ch. 1315 (S.B. </w:t>
      </w:r>
      <w:hyperlink w:docLocation="table" r:id="rId18">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3848.006.</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2007, 80th Leg., R.S., Ch. 1315 (S.B. </w:t>
      </w:r>
      <w:hyperlink w:docLocation="table" r:id="rId19">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1315 (S.B. </w:t>
      </w:r>
      <w:hyperlink w:docLocation="table" r:id="rId20">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3848.051.</w:t>
      </w:r>
      <w:r xml:space="preserve">
        <w:t> </w:t>
      </w:r>
      <w:r xml:space="preserve">
        <w:t> </w:t>
      </w:r>
      <w:r>
        <w:t xml:space="preserve">COMPOSITION; TERMS.  (a)  The district is governed by a board of nine voting directors who serve staggered terms of four years, with four or five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voting directors on the board, but only if it is in the best interest of the district to do so.</w:t>
      </w:r>
      <w:r xml:space="preserve">
        <w:t> </w:t>
      </w:r>
      <w:r xml:space="preserve">
        <w:t> </w:t>
      </w:r>
      <w:r>
        <w:t xml:space="preserve">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nine;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five.</w:t>
      </w:r>
    </w:p>
    <w:p w:rsidR="003F3435" w:rsidRDefault="0032493E">
      <w:pPr>
        <w:spacing w:line="480" w:lineRule="auto"/>
        <w:jc w:val="both"/>
      </w:pPr>
      <w:r>
        <w:t xml:space="preserve">Added by Acts 2007, 80th Leg., R.S., Ch. 1315 (S.B. </w:t>
      </w:r>
      <w:hyperlink w:docLocation="table" r:id="rId21">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3848.052.</w:t>
      </w:r>
      <w:r xml:space="preserve">
        <w:t> </w:t>
      </w:r>
      <w:r xml:space="preserve">
        <w:t> </w:t>
      </w:r>
      <w:r>
        <w:t xml:space="preserve">APPOINTMENT OF DIRECTORS.  The mayor and members of the governing body of the City of Houston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2007, 80th Leg., R.S., Ch. 1315 (S.B. </w:t>
      </w:r>
      <w:hyperlink w:docLocation="table" r:id="rId22">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3848.053.</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Houston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development; and</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1440"/>
        <w:jc w:val="both"/>
      </w:pPr>
      <w:r>
        <w:t xml:space="preserve">(2)</w:t>
      </w:r>
      <w:r xml:space="preserve">
        <w:t> </w:t>
      </w:r>
      <w:r xml:space="preserve">
        <w:t> </w:t>
      </w:r>
      <w:r>
        <w:t xml:space="preserve">the City of Houston's chief of police.</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those performed by the abolished department.</w:t>
      </w:r>
    </w:p>
    <w:p w:rsidR="003F3435" w:rsidRDefault="0032493E">
      <w:pPr>
        <w:spacing w:line="480" w:lineRule="auto"/>
        <w:jc w:val="both"/>
      </w:pPr>
      <w:r>
        <w:t xml:space="preserve">Added by Acts 2007, 80th Leg., R.S., Ch. 1315 (S.B. </w:t>
      </w:r>
      <w:hyperlink w:docLocation="table" r:id="rId23">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3848.054.</w:t>
      </w:r>
      <w:r xml:space="preserve">
        <w:t> </w:t>
      </w:r>
      <w:r xml:space="preserve">
        <w:t> </w:t>
      </w:r>
      <w:r>
        <w:t xml:space="preserve">QUORUM.  (a)  A majority of the board is a quorum.</w:t>
      </w:r>
    </w:p>
    <w:p w:rsidR="003F3435" w:rsidRDefault="0032493E">
      <w:pPr>
        <w:spacing w:line="480" w:lineRule="auto"/>
        <w:ind w:firstLine="720"/>
        <w:jc w:val="both"/>
      </w:pPr>
      <w:r>
        <w:t xml:space="preserve">(b)</w:t>
      </w:r>
      <w:r xml:space="preserve">
        <w:t> </w:t>
      </w:r>
      <w:r xml:space="preserve">
        <w:t> </w:t>
      </w:r>
      <w:r>
        <w:t xml:space="preserve">Nonvoting directors and vacant director positions are not counted for the purposes of establishing a board quorum.</w:t>
      </w:r>
    </w:p>
    <w:p w:rsidR="003F3435" w:rsidRDefault="0032493E">
      <w:pPr>
        <w:spacing w:line="480" w:lineRule="auto"/>
        <w:jc w:val="both"/>
      </w:pPr>
      <w:r>
        <w:t xml:space="preserve">Added by Acts 2007, 80th Leg., R.S., Ch. 1315 (S.B. </w:t>
      </w:r>
      <w:hyperlink w:docLocation="table" r:id="rId24">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3848.055.</w:t>
      </w:r>
      <w:r xml:space="preserve">
        <w:t> </w:t>
      </w:r>
      <w:r xml:space="preserve">
        <w:t> </w:t>
      </w:r>
      <w:r>
        <w:t xml:space="preserve">COMPENSATION OF VOTING DIRECTORS.  Voting directors may receive fees of office and reimbursement of expenses as provided by Section </w:t>
      </w:r>
      <w:r>
        <w:t xml:space="preserve">49.060</w:t>
      </w:r>
      <w:r>
        <w:t xml:space="preserve">, Water Code.</w:t>
      </w:r>
    </w:p>
    <w:p w:rsidR="003F3435" w:rsidRDefault="0032493E">
      <w:pPr>
        <w:spacing w:line="480" w:lineRule="auto"/>
        <w:jc w:val="both"/>
      </w:pPr>
      <w:r>
        <w:t xml:space="preserve">Added by Acts 2007, 80th Leg., R.S., Ch. 1315 (S.B. </w:t>
      </w:r>
      <w:hyperlink w:docLocation="table" r:id="rId25">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3848.101.</w:t>
      </w:r>
      <w:r xml:space="preserve">
        <w:t> </w:t>
      </w:r>
      <w:r xml:space="preserve">
        <w:t> </w:t>
      </w:r>
      <w:r>
        <w:t xml:space="preserve">DEVELOPMENT CORPORATION AND HOUSING CORPORATION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and maintain the projects described by that chapter; and</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2007, 80th Leg., R.S., Ch. 1315 (S.B. </w:t>
      </w:r>
      <w:hyperlink w:docLocation="table" r:id="rId26">
        <w:r>
          <w:rPr>
            <w:rStyle w:val="Hyperlink"/>
          </w:rPr>
          <w:t>1123</w:t>
        </w:r>
      </w:hyperlink>
      <w:r>
        <w:t xml:space="preserve">), Sec. 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21.041, eff. September 1, 2009.</w:t>
      </w:r>
    </w:p>
    <w:p w:rsidR="003F3435" w:rsidRDefault="0032493E">
      <w:pPr>
        <w:spacing w:line="480" w:lineRule="auto"/>
        <w:jc w:val="both"/>
      </w:pPr>
    </w:p>
    <w:p w:rsidR="003F3435" w:rsidRDefault="0032493E">
      <w:pPr>
        <w:spacing w:line="480" w:lineRule="auto"/>
        <w:ind w:firstLine="720"/>
        <w:jc w:val="both"/>
      </w:pPr>
      <w:r>
        <w:t xml:space="preserve">Sec. 3848.102.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2007, 80th Leg., R.S., Ch. 1315 (S.B. </w:t>
      </w:r>
      <w:hyperlink w:docLocation="table" r:id="rId28">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2007, 80th Leg., R.S., Ch. 1315 (S.B. </w:t>
      </w:r>
      <w:hyperlink w:docLocation="table" r:id="rId29">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3848.104.</w:t>
      </w:r>
      <w:r xml:space="preserve">
        <w:t> </w:t>
      </w:r>
      <w:r xml:space="preserve">
        <w:t> </w:t>
      </w:r>
      <w:r>
        <w:t xml:space="preserve">CONTRACT FOR LAW ENFORCEMENT SERVICES.  To protect the public interest, the district may contract with Harris County or the City of Houston for the county or the city to provide law enforcement services in the district for a fee.</w:t>
      </w:r>
    </w:p>
    <w:p w:rsidR="003F3435" w:rsidRDefault="0032493E">
      <w:pPr>
        <w:spacing w:line="480" w:lineRule="auto"/>
        <w:jc w:val="both"/>
      </w:pPr>
      <w:r>
        <w:t xml:space="preserve">Added by Acts 2007, 80th Leg., R.S., Ch. 1315 (S.B. </w:t>
      </w:r>
      <w:hyperlink w:docLocation="table" r:id="rId30">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3848.105.</w:t>
      </w:r>
      <w:r xml:space="preserve">
        <w:t> </w:t>
      </w:r>
      <w:r xml:space="preserve">
        <w:t> </w:t>
      </w:r>
      <w:r>
        <w:t xml:space="preserve">APPROVAL BY CITY OF HOUSTON.  (a)  Except as provided by Subsection (b), the district must obtain the approval of the City of Houston's governing body for:</w:t>
      </w:r>
    </w:p>
    <w:p w:rsidR="003F3435" w:rsidRDefault="0032493E">
      <w:pPr>
        <w:spacing w:line="480" w:lineRule="auto"/>
        <w:ind w:firstLine="1440"/>
        <w:jc w:val="both"/>
      </w:pPr>
      <w:r>
        <w:t xml:space="preserve">(1)</w:t>
      </w:r>
      <w:r xml:space="preserve">
        <w:t> </w:t>
      </w:r>
      <w:r xml:space="preserve">
        <w:t> </w:t>
      </w:r>
      <w:r>
        <w:t xml:space="preserve">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the improvement project financed by the bond; and</w:t>
      </w:r>
    </w:p>
    <w:p w:rsidR="003F3435" w:rsidRDefault="0032493E">
      <w:pPr>
        <w:spacing w:line="480" w:lineRule="auto"/>
        <w:ind w:firstLine="1440"/>
        <w:jc w:val="both"/>
      </w:pPr>
      <w:r>
        <w:t xml:space="preserve">(3)</w:t>
      </w:r>
      <w:r xml:space="preserve">
        <w:t> </w:t>
      </w:r>
      <w:r xml:space="preserve">
        <w:t> </w:t>
      </w:r>
      <w:r>
        <w:t xml:space="preserve">the plans and specifications of any district improvement project related to the use of land owned by the City of Houston, an easement granted by the City of Houston,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2007, 80th Leg., R.S., Ch. 1315 (S.B. </w:t>
      </w:r>
      <w:hyperlink w:docLocation="table" r:id="rId31">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3848.106.</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2007, 80th Leg., R.S., Ch. 1315 (S.B. </w:t>
      </w:r>
      <w:hyperlink w:docLocation="table" r:id="rId32">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3848.107.</w:t>
      </w:r>
      <w:r xml:space="preserve">
        <w:t> </w:t>
      </w:r>
      <w:r xml:space="preserve">
        <w:t> </w:t>
      </w:r>
      <w:r>
        <w:t xml:space="preserve">ROAD POWERS.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road district created under Chapter </w:t>
      </w:r>
      <w:r>
        <w:t xml:space="preserve">257</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a road utility district created under Chapter </w:t>
      </w:r>
      <w:r>
        <w:t xml:space="preserve">441</w:t>
      </w:r>
      <w:r>
        <w:t xml:space="preserve">, Transportation Code.</w:t>
      </w:r>
    </w:p>
    <w:p w:rsidR="003F3435" w:rsidRDefault="0032493E">
      <w:pPr>
        <w:spacing w:line="480" w:lineRule="auto"/>
        <w:jc w:val="both"/>
      </w:pPr>
      <w:r>
        <w:t xml:space="preserve">Added by Acts 2007, 80th Leg., R.S., Ch. 1315 (S.B. </w:t>
      </w:r>
      <w:hyperlink w:docLocation="table" r:id="rId33">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3848.108.</w:t>
      </w:r>
      <w:r xml:space="preserve">
        <w:t> </w:t>
      </w:r>
      <w:r xml:space="preserve">
        <w:t> </w:t>
      </w:r>
      <w:r>
        <w:t xml:space="preserve">AIR RIGHTS; CONSTRUCTION.  The district may acquire air rights and may construct improvements on property on which it only owns air rights.</w:t>
      </w:r>
    </w:p>
    <w:p w:rsidR="003F3435" w:rsidRDefault="0032493E">
      <w:pPr>
        <w:spacing w:line="480" w:lineRule="auto"/>
        <w:jc w:val="both"/>
      </w:pPr>
      <w:r>
        <w:t xml:space="preserve">Added by Acts 2007, 80th Leg., R.S., Ch. 1315 (S.B. </w:t>
      </w:r>
      <w:hyperlink w:docLocation="table" r:id="rId34">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3848.109.</w:t>
      </w:r>
      <w:r xml:space="preserve">
        <w:t> </w:t>
      </w:r>
      <w:r xml:space="preserve">
        <w:t> </w:t>
      </w:r>
      <w:r>
        <w:t xml:space="preserve">ADDITIONAL PROPERTY RIGHTS; LEASEHOLDS.  The district may construct improvements on property on which it only has a leasehold interest and may own undivided interests in buildings and other improvements.</w:t>
      </w:r>
    </w:p>
    <w:p w:rsidR="003F3435" w:rsidRDefault="0032493E">
      <w:pPr>
        <w:spacing w:line="480" w:lineRule="auto"/>
        <w:jc w:val="both"/>
      </w:pPr>
      <w:r>
        <w:t xml:space="preserve">Added by Acts 2007, 80th Leg., R.S., Ch. 1315 (S.B. </w:t>
      </w:r>
      <w:hyperlink w:docLocation="table" r:id="rId35">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3848.110.</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2007, 80th Leg., R.S., Ch. 1315 (S.B. </w:t>
      </w:r>
      <w:hyperlink w:docLocation="table" r:id="rId36">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3848.151.</w:t>
      </w:r>
      <w:r xml:space="preserve">
        <w:t> </w:t>
      </w:r>
      <w:r xml:space="preserve">
        <w:t> </w:t>
      </w:r>
      <w:r>
        <w:t xml:space="preserve">PUBLIC TRANSIT SYSTEM.  The district may acquire, lease as lessor or lessee, construct, develop, own, operate, and maintain a public transit system to serve the area within the boundaries of the district.</w:t>
      </w:r>
    </w:p>
    <w:p w:rsidR="003F3435" w:rsidRDefault="0032493E">
      <w:pPr>
        <w:spacing w:line="480" w:lineRule="auto"/>
        <w:jc w:val="both"/>
      </w:pPr>
      <w:r>
        <w:t xml:space="preserve">Added by Acts 2007, 80th Leg., R.S., Ch. 1315 (S.B. </w:t>
      </w:r>
      <w:hyperlink w:docLocation="table" r:id="rId37">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3848.152.</w:t>
      </w:r>
      <w:r xml:space="preserve">
        <w:t> </w:t>
      </w:r>
      <w:r xml:space="preserve">
        <w:t> </w:t>
      </w:r>
      <w:r>
        <w:t xml:space="preserve">PARKING FACILITIES AUTHORIZED; OPERATION BY PRIVATE ENTITY; TAX EXEMPTION.  (a)  The district may acquire, lease as lessor or lessee, construct, develop, own, operate, and maintain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the parking of motor vehicles;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the parking of vehicles.</w:t>
      </w:r>
    </w:p>
    <w:p w:rsidR="003F3435" w:rsidRDefault="0032493E">
      <w:pPr>
        <w:spacing w:line="480" w:lineRule="auto"/>
        <w:ind w:firstLine="720"/>
        <w:jc w:val="both"/>
      </w:pPr>
      <w:r>
        <w:t xml:space="preserve">(b)</w:t>
      </w:r>
      <w:r xml:space="preserve">
        <w:t> </w:t>
      </w:r>
      <w:r xml:space="preserve">
        <w:t> </w:t>
      </w:r>
      <w:r>
        <w:t xml:space="preserve">A parking facility of the district must be either leased to or operated on behalf of the district by a private entity or an entity other than the district.</w:t>
      </w:r>
      <w:r xml:space="preserve">
        <w:t> </w:t>
      </w:r>
      <w:r xml:space="preserve">
        <w:t> </w:t>
      </w:r>
      <w:r>
        <w:t xml:space="preserve">The district's parking facilities are a program authorized by the legislature under Section </w:t>
      </w:r>
      <w:r>
        <w:t xml:space="preserve">52-a</w:t>
      </w:r>
      <w:r>
        <w:t xml:space="preserve">, Article III, Texas Constitution, and accomplish a public purpose under that section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public parking facilities and any lease to a private entity are exempt from the payment of ad valorem taxes and state and local sales and use taxes.</w:t>
      </w:r>
    </w:p>
    <w:p w:rsidR="003F3435" w:rsidRDefault="0032493E">
      <w:pPr>
        <w:spacing w:line="480" w:lineRule="auto"/>
        <w:jc w:val="both"/>
      </w:pPr>
      <w:r>
        <w:t xml:space="preserve">Added by Acts 2007, 80th Leg., R.S., Ch. 1315 (S.B. </w:t>
      </w:r>
      <w:hyperlink w:docLocation="table" r:id="rId38">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3848.153.</w:t>
      </w:r>
      <w:r xml:space="preserve">
        <w:t> </w:t>
      </w:r>
      <w:r xml:space="preserve">
        <w:t> </w:t>
      </w:r>
      <w:r>
        <w:t xml:space="preserve">RULES.  The district may adopt rules covering its public transit system or its public parking facilities except that a rule relating to or affecting the use of the public right-of-way or a requirement for off-street parking is subject to all applicable municipal charter, code, or ordinance requirements.</w:t>
      </w:r>
    </w:p>
    <w:p w:rsidR="003F3435" w:rsidRDefault="0032493E">
      <w:pPr>
        <w:spacing w:line="480" w:lineRule="auto"/>
        <w:jc w:val="both"/>
      </w:pPr>
      <w:r>
        <w:t xml:space="preserve">Added by Acts 2007, 80th Leg., R.S., Ch. 1315 (S.B. </w:t>
      </w:r>
      <w:hyperlink w:docLocation="table" r:id="rId39">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3848.154.</w:t>
      </w:r>
      <w:r xml:space="preserve">
        <w:t> </w:t>
      </w:r>
      <w:r xml:space="preserve">
        <w:t> </w:t>
      </w:r>
      <w:r>
        <w:t xml:space="preserve">FINANCING OF PUBLIC TRANSIT SYSTEM OR PARKING FACILITIES.  (a)  The district may use any of its resources, including revenue, assessments, taxes, and grant or contract proceeds, to pay the cost of acquiring and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 set and impose fees, charges, or tolls for the use of the public transit system or the public parking facilities and may issue bonds or notes to finance the cost of these facilities.</w:t>
      </w:r>
    </w:p>
    <w:p w:rsidR="003F3435" w:rsidRDefault="0032493E">
      <w:pPr>
        <w:spacing w:line="480" w:lineRule="auto"/>
        <w:jc w:val="both"/>
      </w:pPr>
      <w:r>
        <w:t xml:space="preserve">Added by Acts 2007, 80th Leg., R.S., Ch. 1315 (S.B. </w:t>
      </w:r>
      <w:hyperlink w:docLocation="table" r:id="rId40">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3848.201.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2007, 80th Leg., R.S., Ch. 1315 (S.B. </w:t>
      </w:r>
      <w:hyperlink w:docLocation="table" r:id="rId41">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3848.202.</w:t>
      </w:r>
      <w:r xml:space="preserve">
        <w:t> </w:t>
      </w:r>
      <w:r xml:space="preserve">
        <w:t> </w:t>
      </w:r>
      <w:r>
        <w:t xml:space="preserve">MAINTENANCE TAX.  (a)  If authorized at an election held in accordance with Section </w:t>
      </w:r>
      <w:r>
        <w:t xml:space="preserve">3848.207</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administer the district;</w:t>
      </w:r>
    </w:p>
    <w:p w:rsidR="003F3435" w:rsidRDefault="0032493E">
      <w:pPr>
        <w:spacing w:line="480" w:lineRule="auto"/>
        <w:ind w:firstLine="1440"/>
        <w:jc w:val="both"/>
      </w:pPr>
      <w:r>
        <w:t xml:space="preserve">(2)</w:t>
      </w:r>
      <w:r xml:space="preserve">
        <w:t> </w:t>
      </w:r>
      <w:r xml:space="preserve">
        <w:t> </w:t>
      </w:r>
      <w:r>
        <w:t xml:space="preserve">maintain and operate the district;</w:t>
      </w:r>
    </w:p>
    <w:p w:rsidR="003F3435" w:rsidRDefault="0032493E">
      <w:pPr>
        <w:spacing w:line="480" w:lineRule="auto"/>
        <w:ind w:firstLine="1440"/>
        <w:jc w:val="both"/>
      </w:pPr>
      <w:r>
        <w:t xml:space="preserve">(3)</w:t>
      </w:r>
      <w:r xml:space="preserve">
        <w:t> </w:t>
      </w:r>
      <w:r xml:space="preserve">
        <w:t> </w:t>
      </w:r>
      <w:r>
        <w:t xml:space="preserve">construct or acquire improvements; or</w:t>
      </w:r>
    </w:p>
    <w:p w:rsidR="003F3435" w:rsidRDefault="0032493E">
      <w:pPr>
        <w:spacing w:line="480" w:lineRule="auto"/>
        <w:ind w:firstLine="1440"/>
        <w:jc w:val="both"/>
      </w:pPr>
      <w:r>
        <w:t xml:space="preserve">(4)</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ind w:firstLine="720"/>
        <w:jc w:val="both"/>
      </w:pPr>
      <w:r>
        <w:t xml:space="preserve">(c)</w:t>
      </w:r>
      <w:r xml:space="preserve">
        <w:t> </w:t>
      </w:r>
      <w:r xml:space="preserve">
        <w:t> </w:t>
      </w:r>
      <w:r>
        <w:t xml:space="preserve">An owner of real property in the district, except property exempt under the Texas or United States Constitution or under the Tax Code, is liable for the payment of ad valorem taxes imposed by the district on the property.</w:t>
      </w:r>
    </w:p>
    <w:p w:rsidR="003F3435" w:rsidRDefault="0032493E">
      <w:pPr>
        <w:spacing w:line="480" w:lineRule="auto"/>
        <w:jc w:val="both"/>
      </w:pPr>
      <w:r>
        <w:t xml:space="preserve">Added by Acts 2007, 80th Leg., R.S., Ch. 1315 (S.B. </w:t>
      </w:r>
      <w:hyperlink w:docLocation="table" r:id="rId42">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3848.203.</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2007, 80th Leg., R.S., Ch. 1315 (S.B. </w:t>
      </w:r>
      <w:hyperlink w:docLocation="table" r:id="rId43">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3848.204.</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1315 (S.B. </w:t>
      </w:r>
      <w:hyperlink w:docLocation="table" r:id="rId44">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3848.205.</w:t>
      </w:r>
      <w:r xml:space="preserve">
        <w:t> </w:t>
      </w:r>
      <w:r xml:space="preserve">
        <w:t> </w:t>
      </w:r>
      <w:r>
        <w:t xml:space="preserve">BONDS AND OTHER OBLIGATIONS.  (a)  The district may issue bonds or other obligations payable wholly or partly from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2007, 80th Leg., R.S., Ch. 1315 (S.B. </w:t>
      </w:r>
      <w:hyperlink w:docLocation="table" r:id="rId45">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3848.206.</w:t>
      </w:r>
      <w:r xml:space="preserve">
        <w:t> </w:t>
      </w:r>
      <w:r xml:space="preserve">
        <w:t> </w:t>
      </w:r>
      <w:r>
        <w:t xml:space="preserve">LIMIT ON PARKS AND RECREATION BONDS.  Bonds issued to finance parks and recreational facilities may not exceed one percent of the assessed value of the real property in the district according to the most recent certified tax appraisal roll for Harris County.</w:t>
      </w:r>
    </w:p>
    <w:p w:rsidR="003F3435" w:rsidRDefault="0032493E">
      <w:pPr>
        <w:spacing w:line="480" w:lineRule="auto"/>
        <w:jc w:val="both"/>
      </w:pPr>
      <w:r>
        <w:t xml:space="preserve">Added by Acts 2007, 80th Leg., R.S., Ch. 1315 (S.B. </w:t>
      </w:r>
      <w:hyperlink w:docLocation="table" r:id="rId46">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3848.207.</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not include more than one purpose in a single proposition at an election.</w:t>
      </w:r>
    </w:p>
    <w:p w:rsidR="003F3435" w:rsidRDefault="0032493E">
      <w:pPr>
        <w:spacing w:line="480" w:lineRule="auto"/>
        <w:jc w:val="both"/>
      </w:pPr>
      <w:r>
        <w:t xml:space="preserve">Added by Acts 2007, 80th Leg., R.S., Ch. 1315 (S.B. </w:t>
      </w:r>
      <w:hyperlink w:docLocation="table" r:id="rId47">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3848.208.</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2007, 80th Leg., R.S., Ch. 1315 (S.B. </w:t>
      </w:r>
      <w:hyperlink w:docLocation="table" r:id="rId48">
        <w:r>
          <w:rPr>
            <w:rStyle w:val="Hyperlink"/>
          </w:rPr>
          <w:t>1123</w:t>
        </w:r>
      </w:hyperlink>
      <w:r>
        <w:t xml:space="preserve">), Sec. 2, eff. June 15, 2007.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3848.251.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2007, 80th Leg., R.S., Ch. 1315 (S.B. </w:t>
      </w:r>
      <w:hyperlink w:docLocation="table" r:id="rId49">
        <w:r>
          <w:rPr>
            <w:rStyle w:val="Hyperlink"/>
          </w:rPr>
          <w:t>1123</w:t>
        </w:r>
      </w:hyperlink>
      <w:r>
        <w:t xml:space="preserve">), Sec. 2,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123F.HTM" TargetMode="External" Id="rId14" /><Relationship Type="http://schemas.openxmlformats.org/officeDocument/2006/relationships/hyperlink" Target="http://capitol.texas.gov/tlodocs/80R/billtext/html/SB01123F.HTM" TargetMode="External" Id="rId15" /><Relationship Type="http://schemas.openxmlformats.org/officeDocument/2006/relationships/hyperlink" Target="http://capitol.texas.gov/tlodocs/80R/billtext/html/SB01123F.HTM" TargetMode="External" Id="rId16" /><Relationship Type="http://schemas.openxmlformats.org/officeDocument/2006/relationships/hyperlink" Target="http://capitol.texas.gov/tlodocs/80R/billtext/html/SB01123F.HTM" TargetMode="External" Id="rId17" /><Relationship Type="http://schemas.openxmlformats.org/officeDocument/2006/relationships/hyperlink" Target="http://capitol.texas.gov/tlodocs/80R/billtext/html/SB01123F.HTM" TargetMode="External" Id="rId18" /><Relationship Type="http://schemas.openxmlformats.org/officeDocument/2006/relationships/hyperlink" Target="http://capitol.texas.gov/tlodocs/80R/billtext/html/SB01123F.HTM" TargetMode="External" Id="rId19" /><Relationship Type="http://schemas.openxmlformats.org/officeDocument/2006/relationships/hyperlink" Target="http://capitol.texas.gov/tlodocs/80R/billtext/html/SB01123F.HTM" TargetMode="External" Id="rId20" /><Relationship Type="http://schemas.openxmlformats.org/officeDocument/2006/relationships/hyperlink" Target="http://capitol.texas.gov/tlodocs/80R/billtext/html/SB01123F.HTM" TargetMode="External" Id="rId21" /><Relationship Type="http://schemas.openxmlformats.org/officeDocument/2006/relationships/hyperlink" Target="http://capitol.texas.gov/tlodocs/80R/billtext/html/SB01123F.HTM" TargetMode="External" Id="rId22" /><Relationship Type="http://schemas.openxmlformats.org/officeDocument/2006/relationships/hyperlink" Target="http://capitol.texas.gov/tlodocs/80R/billtext/html/SB01123F.HTM" TargetMode="External" Id="rId23" /><Relationship Type="http://schemas.openxmlformats.org/officeDocument/2006/relationships/hyperlink" Target="http://capitol.texas.gov/tlodocs/80R/billtext/html/SB01123F.HTM" TargetMode="External" Id="rId24" /><Relationship Type="http://schemas.openxmlformats.org/officeDocument/2006/relationships/hyperlink" Target="http://capitol.texas.gov/tlodocs/80R/billtext/html/SB01123F.HTM" TargetMode="External" Id="rId25" /><Relationship Type="http://schemas.openxmlformats.org/officeDocument/2006/relationships/hyperlink" Target="http://capitol.texas.gov/tlodocs/80R/billtext/html/SB01123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SB01123F.HTM" TargetMode="External" Id="rId28" /><Relationship Type="http://schemas.openxmlformats.org/officeDocument/2006/relationships/hyperlink" Target="http://capitol.texas.gov/tlodocs/80R/billtext/html/SB01123F.HTM" TargetMode="External" Id="rId29" /><Relationship Type="http://schemas.openxmlformats.org/officeDocument/2006/relationships/hyperlink" Target="http://capitol.texas.gov/tlodocs/80R/billtext/html/SB01123F.HTM" TargetMode="External" Id="rId30" /><Relationship Type="http://schemas.openxmlformats.org/officeDocument/2006/relationships/hyperlink" Target="http://capitol.texas.gov/tlodocs/80R/billtext/html/SB01123F.HTM" TargetMode="External" Id="rId31" /><Relationship Type="http://schemas.openxmlformats.org/officeDocument/2006/relationships/hyperlink" Target="http://capitol.texas.gov/tlodocs/80R/billtext/html/SB01123F.HTM" TargetMode="External" Id="rId32" /><Relationship Type="http://schemas.openxmlformats.org/officeDocument/2006/relationships/hyperlink" Target="http://capitol.texas.gov/tlodocs/80R/billtext/html/SB01123F.HTM" TargetMode="External" Id="rId33" /><Relationship Type="http://schemas.openxmlformats.org/officeDocument/2006/relationships/hyperlink" Target="http://capitol.texas.gov/tlodocs/80R/billtext/html/SB01123F.HTM" TargetMode="External" Id="rId34" /><Relationship Type="http://schemas.openxmlformats.org/officeDocument/2006/relationships/hyperlink" Target="http://capitol.texas.gov/tlodocs/80R/billtext/html/SB01123F.HTM" TargetMode="External" Id="rId35" /><Relationship Type="http://schemas.openxmlformats.org/officeDocument/2006/relationships/hyperlink" Target="http://capitol.texas.gov/tlodocs/80R/billtext/html/SB01123F.HTM" TargetMode="External" Id="rId36" /><Relationship Type="http://schemas.openxmlformats.org/officeDocument/2006/relationships/hyperlink" Target="http://capitol.texas.gov/tlodocs/80R/billtext/html/SB01123F.HTM" TargetMode="External" Id="rId37" /><Relationship Type="http://schemas.openxmlformats.org/officeDocument/2006/relationships/hyperlink" Target="http://capitol.texas.gov/tlodocs/80R/billtext/html/SB01123F.HTM" TargetMode="External" Id="rId38" /><Relationship Type="http://schemas.openxmlformats.org/officeDocument/2006/relationships/hyperlink" Target="http://capitol.texas.gov/tlodocs/80R/billtext/html/SB01123F.HTM" TargetMode="External" Id="rId39" /><Relationship Type="http://schemas.openxmlformats.org/officeDocument/2006/relationships/hyperlink" Target="http://capitol.texas.gov/tlodocs/80R/billtext/html/SB01123F.HTM" TargetMode="External" Id="rId40" /><Relationship Type="http://schemas.openxmlformats.org/officeDocument/2006/relationships/hyperlink" Target="http://capitol.texas.gov/tlodocs/80R/billtext/html/SB01123F.HTM" TargetMode="External" Id="rId41" /><Relationship Type="http://schemas.openxmlformats.org/officeDocument/2006/relationships/hyperlink" Target="http://capitol.texas.gov/tlodocs/80R/billtext/html/SB01123F.HTM" TargetMode="External" Id="rId42" /><Relationship Type="http://schemas.openxmlformats.org/officeDocument/2006/relationships/hyperlink" Target="http://capitol.texas.gov/tlodocs/80R/billtext/html/SB01123F.HTM" TargetMode="External" Id="rId43" /><Relationship Type="http://schemas.openxmlformats.org/officeDocument/2006/relationships/hyperlink" Target="http://capitol.texas.gov/tlodocs/80R/billtext/html/SB01123F.HTM" TargetMode="External" Id="rId44" /><Relationship Type="http://schemas.openxmlformats.org/officeDocument/2006/relationships/hyperlink" Target="http://capitol.texas.gov/tlodocs/80R/billtext/html/SB01123F.HTM" TargetMode="External" Id="rId45" /><Relationship Type="http://schemas.openxmlformats.org/officeDocument/2006/relationships/hyperlink" Target="http://capitol.texas.gov/tlodocs/80R/billtext/html/SB01123F.HTM" TargetMode="External" Id="rId46" /><Relationship Type="http://schemas.openxmlformats.org/officeDocument/2006/relationships/hyperlink" Target="http://capitol.texas.gov/tlodocs/80R/billtext/html/SB01123F.HTM" TargetMode="External" Id="rId47" /><Relationship Type="http://schemas.openxmlformats.org/officeDocument/2006/relationships/hyperlink" Target="http://capitol.texas.gov/tlodocs/80R/billtext/html/SB01123F.HTM" TargetMode="External" Id="rId48" /><Relationship Type="http://schemas.openxmlformats.org/officeDocument/2006/relationships/hyperlink" Target="http://capitol.texas.gov/tlodocs/80R/billtext/html/SB01123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