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3849.  INTERNATIONAL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International Management District.</w:t>
      </w:r>
    </w:p>
    <w:p w:rsidR="003F3435" w:rsidRDefault="0032493E">
      <w:pPr>
        <w:spacing w:line="480" w:lineRule="auto"/>
        <w:jc w:val="both"/>
      </w:pPr>
      <w:r>
        <w:t xml:space="preserve">Added by Acts 2007, 80th Leg., R.S., Ch. 949 (H.B. </w:t>
      </w:r>
      <w:hyperlink w:docLocation="table" r:id="rId14">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3849.002.</w:t>
      </w:r>
      <w:r xml:space="preserve">
        <w:t> </w:t>
      </w:r>
      <w:r xml:space="preserve">
        <w:t> </w:t>
      </w:r>
      <w:r>
        <w:t xml:space="preserve">INTERNATIONAL MANAGEMENT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949 (H.B. </w:t>
      </w:r>
      <w:hyperlink w:docLocation="table" r:id="rId15">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3849.003.</w:t>
      </w:r>
      <w:r xml:space="preserve">
        <w:t> </w:t>
      </w:r>
      <w:r xml:space="preserve">
        <w:t> </w:t>
      </w:r>
      <w:r>
        <w:t xml:space="preserve">PURPOSE;</w:t>
      </w:r>
      <w:r xml:space="preserve">
        <w:t> </w:t>
      </w:r>
      <w:r xml:space="preserve">
        <w:t> </w:t>
      </w:r>
      <w:r>
        <w:t xml:space="preserve">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the effective date of this Act, to the area in the district.</w:t>
      </w:r>
      <w:r xml:space="preserve">
        <w:t> </w:t>
      </w:r>
      <w:r xml:space="preserve">
        <w:t> </w:t>
      </w:r>
      <w:r>
        <w:t xml:space="preserve">The district is created to supplement and not to supplant the county or municipal services provided in the area in the district.</w:t>
      </w:r>
    </w:p>
    <w:p w:rsidR="003F3435" w:rsidRDefault="0032493E">
      <w:pPr>
        <w:spacing w:line="480" w:lineRule="auto"/>
        <w:jc w:val="both"/>
      </w:pPr>
      <w:r>
        <w:t xml:space="preserve">Added by Acts 2007, 80th Leg., R.S., Ch. 949 (H.B. </w:t>
      </w:r>
      <w:hyperlink w:docLocation="table" r:id="rId16">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949 (H.B. </w:t>
      </w:r>
      <w:hyperlink w:docLocation="table" r:id="rId17">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3849.106</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949 (H.B. </w:t>
      </w:r>
      <w:hyperlink w:docLocation="table" r:id="rId18">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a municipality under Chapter </w:t>
      </w:r>
      <w:r>
        <w:t xml:space="preserve">2303</w:t>
      </w:r>
      <w:r>
        <w:t xml:space="preserve">, Government Code.</w:t>
      </w:r>
    </w:p>
    <w:p w:rsidR="003F3435" w:rsidRDefault="0032493E">
      <w:pPr>
        <w:spacing w:line="480" w:lineRule="auto"/>
        <w:jc w:val="both"/>
      </w:pPr>
      <w:r>
        <w:t xml:space="preserve">Added by Acts 2007, 80th Leg., R.S., Ch. 949 (H.B. </w:t>
      </w:r>
      <w:hyperlink w:docLocation="table" r:id="rId19">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949 (H.B. </w:t>
      </w:r>
      <w:hyperlink w:docLocation="table" r:id="rId20">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949 (H.B. </w:t>
      </w:r>
      <w:hyperlink w:docLocation="table" r:id="rId21">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3849.051.</w:t>
      </w:r>
      <w:r xml:space="preserve">
        <w:t> </w:t>
      </w:r>
      <w:r xml:space="preserve">
        <w:t> </w:t>
      </w:r>
      <w:r>
        <w:t xml:space="preserve">BOARD OF DIRECTORS;</w:t>
      </w:r>
      <w:r xml:space="preserve">
        <w:t> </w:t>
      </w:r>
      <w:r xml:space="preserve">
        <w:t> </w:t>
      </w:r>
      <w:r>
        <w:t xml:space="preserve">TERMS.  (a)  The district is governed by a board of 11 voting directors who serve staggered terms of four years, with five or six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2007, 80th Leg., R.S., Ch. 949 (H.B. </w:t>
      </w:r>
      <w:hyperlink w:docLocation="table" r:id="rId22">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3849.052.</w:t>
      </w:r>
      <w:r xml:space="preserve">
        <w:t> </w:t>
      </w:r>
      <w:r xml:space="preserve">
        <w:t> </w:t>
      </w:r>
      <w:r>
        <w:t xml:space="preserve">APPOINTMENT OF DIRECTORS ON INCREASE IN BOARD SIZE.  If the board increases the number of directors under Section </w:t>
      </w:r>
      <w:r>
        <w:t xml:space="preserve">3849.051</w:t>
      </w:r>
      <w:r>
        <w:t xml:space="preserve">, the board shall appoint qualified persons to fill the new director positions and shall provide for staggering the terms of the directors serving in the new positions.</w:t>
      </w:r>
    </w:p>
    <w:p w:rsidR="003F3435" w:rsidRDefault="0032493E">
      <w:pPr>
        <w:spacing w:line="480" w:lineRule="auto"/>
        <w:jc w:val="both"/>
      </w:pPr>
      <w:r>
        <w:t xml:space="preserve">Added by Acts 2007, 80th Leg., R.S., Ch. 949 (H.B. </w:t>
      </w:r>
      <w:hyperlink w:docLocation="table" r:id="rId23">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3849.053.</w:t>
      </w:r>
      <w:r xml:space="preserve">
        <w:t> </w:t>
      </w:r>
      <w:r xml:space="preserve">
        <w:t> </w:t>
      </w:r>
      <w:r>
        <w:t xml:space="preserve">APPOINTMENT OF DIRECTORS.  The mayor and members of the governing body of the City of Houston shall appoint voting directors from persons recommended by the board. A person is appointed if a majority of the members of the governing body, including the mayor, vote to appoint that person.</w:t>
      </w:r>
    </w:p>
    <w:p w:rsidR="003F3435" w:rsidRDefault="0032493E">
      <w:pPr>
        <w:spacing w:line="480" w:lineRule="auto"/>
        <w:jc w:val="both"/>
      </w:pPr>
      <w:r>
        <w:t xml:space="preserve">Added by Acts 2007, 80th Leg., R.S., Ch. 949 (H.B. </w:t>
      </w:r>
      <w:hyperlink w:docLocation="table" r:id="rId24">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3849.054.</w:t>
      </w:r>
      <w:r xml:space="preserve">
        <w:t> </w:t>
      </w:r>
      <w:r xml:space="preserve">
        <w:t> </w:t>
      </w:r>
      <w:r>
        <w:t xml:space="preserve">QUORUM.  For purposes of determining whether a quorum of the board is present,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2007, 80th Leg., R.S., Ch. 949 (H.B. </w:t>
      </w:r>
      <w:hyperlink w:docLocation="table" r:id="rId25">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3849.101.</w:t>
      </w:r>
      <w:r xml:space="preserve">
        <w:t> </w:t>
      </w:r>
      <w:r xml:space="preserve">
        <w:t> </w:t>
      </w:r>
      <w:r>
        <w:t xml:space="preserve">GENERAL POWERS.  The district may exercise all powers necessary to accomplish the purposes for which the district was created.</w:t>
      </w:r>
    </w:p>
    <w:p w:rsidR="003F3435" w:rsidRDefault="0032493E">
      <w:pPr>
        <w:spacing w:line="480" w:lineRule="auto"/>
        <w:jc w:val="both"/>
      </w:pPr>
      <w:r>
        <w:t xml:space="preserve">Added by Acts 2007, 80th Leg., R.S., Ch. 949 (H.B. </w:t>
      </w:r>
      <w:hyperlink w:docLocation="table" r:id="rId26">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3849.102.</w:t>
      </w:r>
      <w:r xml:space="preserve">
        <w:t> </w:t>
      </w:r>
      <w:r xml:space="preserve">
        <w:t> </w:t>
      </w:r>
      <w:r>
        <w:t xml:space="preserve">EXERCISE OF POWERS OF OTHER GOVERNMENTAL ENTITIES.  The district has the powers of:</w:t>
      </w:r>
    </w:p>
    <w:p w:rsidR="003F3435" w:rsidRDefault="0032493E">
      <w:pPr>
        <w:spacing w:line="480" w:lineRule="auto"/>
        <w:ind w:firstLine="1440"/>
        <w:jc w:val="both"/>
      </w:pPr>
      <w:r>
        <w:t xml:space="preserve">(1)</w:t>
      </w:r>
      <w:r xml:space="preserve">
        <w:t> </w:t>
      </w:r>
      <w:r xml:space="preserve">
        <w:t> </w:t>
      </w:r>
      <w:r>
        <w:t xml:space="preserve">a corporation created under Chapter </w:t>
      </w:r>
      <w:r>
        <w:t xml:space="preserve">505</w:t>
      </w:r>
      <w:r>
        <w:t xml:space="preserve">, Local Government Code, including the power to own, operate, acquire, construct, lease, improve, and maintain projects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created under Chapter </w:t>
      </w:r>
      <w:r>
        <w:t xml:space="preserve">394</w:t>
      </w:r>
      <w:r>
        <w:t xml:space="preserve">, Local Government Code.</w:t>
      </w:r>
    </w:p>
    <w:p w:rsidR="003F3435" w:rsidRDefault="0032493E">
      <w:pPr>
        <w:spacing w:line="480" w:lineRule="auto"/>
        <w:jc w:val="both"/>
      </w:pPr>
      <w:r>
        <w:t xml:space="preserve">Added by Acts 2007, 80th Leg., R.S., Ch. 949 (H.B. </w:t>
      </w:r>
      <w:hyperlink w:docLocation="table" r:id="rId27">
        <w:r>
          <w:rPr>
            <w:rStyle w:val="Hyperlink"/>
          </w:rPr>
          <w:t>4004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21.042, eff. September 1, 2009.</w:t>
      </w:r>
    </w:p>
    <w:p w:rsidR="003F3435" w:rsidRDefault="0032493E">
      <w:pPr>
        <w:spacing w:line="480" w:lineRule="auto"/>
        <w:jc w:val="both"/>
      </w:pPr>
    </w:p>
    <w:p w:rsidR="003F3435" w:rsidRDefault="0032493E">
      <w:pPr>
        <w:spacing w:line="480" w:lineRule="auto"/>
        <w:ind w:firstLine="720"/>
        <w:jc w:val="both"/>
      </w:pPr>
      <w:r>
        <w:t xml:space="preserve">Sec. 3849.103.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2007, 80th Leg., R.S., Ch. 949 (H.B. </w:t>
      </w:r>
      <w:hyperlink w:docLocation="table" r:id="rId29">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3849.104.</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949 (H.B. </w:t>
      </w:r>
      <w:hyperlink w:docLocation="table" r:id="rId30">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3849.105.</w:t>
      </w:r>
      <w:r xml:space="preserve">
        <w:t> </w:t>
      </w:r>
      <w:r xml:space="preserve">
        <w:t> </w:t>
      </w:r>
      <w:r>
        <w:t xml:space="preserve">AUTHORITY TO CONTRACT FOR LAW ENFORCEMENT.  To protect the public interest, the district may contract with a qualified party, including Harris County or the City of Houston, to provide law enforcement services in the district for a fee.</w:t>
      </w:r>
    </w:p>
    <w:p w:rsidR="003F3435" w:rsidRDefault="0032493E">
      <w:pPr>
        <w:spacing w:line="480" w:lineRule="auto"/>
        <w:jc w:val="both"/>
      </w:pPr>
      <w:r>
        <w:t xml:space="preserve">Added by Acts 2007, 80th Leg., R.S., Ch. 949 (H.B. </w:t>
      </w:r>
      <w:hyperlink w:docLocation="table" r:id="rId31">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3849.106.</w:t>
      </w:r>
      <w:r xml:space="preserve">
        <w:t> </w:t>
      </w:r>
      <w:r xml:space="preserve">
        <w:t> </w:t>
      </w:r>
      <w:r>
        <w:t xml:space="preserve">ANNEXATION OR EXCLUSION OF TERRITORY.  The district may annex or exclude land from the district in the manner provided by Subchapter </w:t>
      </w:r>
      <w:r>
        <w:t xml:space="preserve">C</w:t>
      </w:r>
      <w:r>
        <w:t xml:space="preserve">, Chapter </w:t>
      </w:r>
      <w:r>
        <w:t xml:space="preserve">375</w:t>
      </w:r>
      <w:r>
        <w:t xml:space="preserve">, Local Government Code.</w:t>
      </w:r>
    </w:p>
    <w:p w:rsidR="003F3435" w:rsidRDefault="0032493E">
      <w:pPr>
        <w:spacing w:line="480" w:lineRule="auto"/>
        <w:jc w:val="both"/>
      </w:pPr>
      <w:r>
        <w:t xml:space="preserve">Added by Acts 2007, 80th Leg., R.S., Ch. 949 (H.B. </w:t>
      </w:r>
      <w:hyperlink w:docLocation="table" r:id="rId32">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3849.107.</w:t>
      </w:r>
      <w:r xml:space="preserve">
        <w:t> </w:t>
      </w:r>
      <w:r xml:space="preserve">
        <w:t> </w:t>
      </w:r>
      <w:r>
        <w:t xml:space="preserve">APPROVAL BY CITY OF HOUSTON.  (a)  Except as provided by Subsection (c), the district must obtain the approval of the City of Houston's governing body for:</w:t>
      </w:r>
    </w:p>
    <w:p w:rsidR="003F3435" w:rsidRDefault="0032493E">
      <w:pPr>
        <w:spacing w:line="480" w:lineRule="auto"/>
        <w:ind w:firstLine="1440"/>
        <w:jc w:val="both"/>
      </w:pPr>
      <w:r>
        <w:t xml:space="preserve">(1)</w:t>
      </w:r>
      <w:r xml:space="preserve">
        <w:t> </w:t>
      </w:r>
      <w:r xml:space="preserve">
        <w:t> </w:t>
      </w:r>
      <w:r>
        <w:t xml:space="preserve">the issuance of bonds for an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the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approval obtained under Subsection (a) for the issuance of bonds must be a resolution by the City of Houston.</w:t>
      </w:r>
      <w:r xml:space="preserve">
        <w:t> </w:t>
      </w:r>
      <w:r xml:space="preserve">
        <w:t> </w:t>
      </w:r>
      <w:r>
        <w:t xml:space="preserve">The approval obtained under Subsection (a) for plans and specifications must be a permit issued by the City of Houston.</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2007, 80th Leg., R.S., Ch. 949 (H.B. </w:t>
      </w:r>
      <w:hyperlink w:docLocation="table" r:id="rId33">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3849.108.</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2007, 80th Leg., R.S., Ch. 949 (H.B. </w:t>
      </w:r>
      <w:hyperlink w:docLocation="table" r:id="rId34">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3849.109.</w:t>
      </w:r>
      <w:r xml:space="preserve">
        <w:t> </w:t>
      </w:r>
      <w:r xml:space="preserve">
        <w:t> </w:t>
      </w:r>
      <w:r>
        <w:t xml:space="preserve">ECONOMIC DEVELOPMENT PROGRAMS AND OTHER POWERS RELATED TO PLANNING AND DEVELOPMENT.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2007, 80th Leg., R.S., Ch. 949 (H.B. </w:t>
      </w:r>
      <w:hyperlink w:docLocation="table" r:id="rId35">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3849.110.</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2007, 80th Leg., R.S., Ch. 949 (H.B. </w:t>
      </w:r>
      <w:hyperlink w:docLocation="table" r:id="rId36">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3849.151.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949 (H.B. </w:t>
      </w:r>
      <w:hyperlink w:docLocation="table" r:id="rId37">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2007, 80th Leg., R.S., Ch. 949 (H.B. </w:t>
      </w:r>
      <w:hyperlink w:docLocation="table" r:id="rId38">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real property in the district, if more than 50 persons own real property in the district according to the most recent certified tax appraisal roll for Harris County.</w:t>
      </w:r>
    </w:p>
    <w:p w:rsidR="003F3435" w:rsidRDefault="0032493E">
      <w:pPr>
        <w:spacing w:line="480" w:lineRule="auto"/>
        <w:jc w:val="both"/>
      </w:pPr>
      <w:r>
        <w:t xml:space="preserve">Added by Acts 2007, 80th Leg., R.S., Ch. 949 (H.B. </w:t>
      </w:r>
      <w:hyperlink w:docLocation="table" r:id="rId39">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3849.154.</w:t>
      </w:r>
      <w:r xml:space="preserve">
        <w:t> </w:t>
      </w:r>
      <w:r xml:space="preserve">
        <w:t> </w:t>
      </w:r>
      <w:r>
        <w:t xml:space="preserve">METHOD OF NOTICE FOR HEARING.  (a)  The district shall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type of notice required based on whether adequate notice is provided by the method.</w:t>
      </w:r>
    </w:p>
    <w:p w:rsidR="003F3435" w:rsidRDefault="0032493E">
      <w:pPr>
        <w:spacing w:line="480" w:lineRule="auto"/>
        <w:ind w:firstLine="720"/>
        <w:jc w:val="both"/>
      </w:pPr>
      <w:r>
        <w:t xml:space="preserve">(b)</w:t>
      </w:r>
      <w:r xml:space="preserve">
        <w:t> </w:t>
      </w:r>
      <w:r xml:space="preserve">
        <w:t> </w:t>
      </w:r>
      <w:r>
        <w:t xml:space="preserve">If the district uses first class mail to provide the notice, the district must also publish the notice in a newspaper of general circulation in the district not later than the 20th day before the date of the event for which notice was provided.</w:t>
      </w:r>
    </w:p>
    <w:p w:rsidR="003F3435" w:rsidRDefault="0032493E">
      <w:pPr>
        <w:spacing w:line="480" w:lineRule="auto"/>
        <w:jc w:val="both"/>
      </w:pPr>
      <w:r>
        <w:t xml:space="preserve">Added by Acts 2007, 80th Leg., R.S., Ch. 949 (H.B. </w:t>
      </w:r>
      <w:hyperlink w:docLocation="table" r:id="rId40">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3849.155.</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949 (H.B. </w:t>
      </w:r>
      <w:hyperlink w:docLocation="table" r:id="rId41">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3849.156.</w:t>
      </w:r>
      <w:r xml:space="preserve">
        <w:t> </w:t>
      </w:r>
      <w:r xml:space="preserve">
        <w:t> </w:t>
      </w:r>
      <w:r>
        <w:t xml:space="preserve">ASSESSMENTS CONSIDERED TAXES.  For purposes of a title insurance policy issued under Title 11, Insurance Code, an assessment is a tax.</w:t>
      </w:r>
    </w:p>
    <w:p w:rsidR="003F3435" w:rsidRDefault="0032493E">
      <w:pPr>
        <w:spacing w:line="480" w:lineRule="auto"/>
        <w:jc w:val="both"/>
      </w:pPr>
      <w:r>
        <w:t xml:space="preserve">Added by Acts 2007, 80th Leg., R.S., Ch. 949 (H.B. </w:t>
      </w:r>
      <w:hyperlink w:docLocation="table" r:id="rId42">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3849.157.</w:t>
      </w:r>
      <w:r xml:space="preserve">
        <w:t> </w:t>
      </w:r>
      <w:r xml:space="preserve">
        <w:t> </w:t>
      </w:r>
      <w:r>
        <w:t xml:space="preserve">AD VALOREM TAX.  (a)  If authorized at an election held in accordance with Section </w:t>
      </w:r>
      <w:r>
        <w:t xml:space="preserve">3849.162</w:t>
      </w:r>
      <w:r>
        <w:t xml:space="preserve">,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949 (H.B. </w:t>
      </w:r>
      <w:hyperlink w:docLocation="table" r:id="rId43">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3849.158.</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949 (H.B. </w:t>
      </w:r>
      <w:hyperlink w:docLocation="table" r:id="rId44">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3849.159.</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 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or</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(c)</w:t>
      </w:r>
      <w:r xml:space="preserve">
        <w:t> </w:t>
      </w:r>
      <w:r xml:space="preserve">
        <w:t> </w:t>
      </w:r>
      <w:r>
        <w:t xml:space="preserve">The district may not require a person to use a district conduit.</w:t>
      </w:r>
      <w:r xml:space="preserve">
        <w:t> </w:t>
      </w:r>
      <w:r xml:space="preserve">
        <w:t> </w:t>
      </w:r>
      <w:r>
        <w:t xml:space="preserve">This subsection does not diminish or disturb the rights and obligations of an electric utility or a telephone or telegraph corporation under Sections </w:t>
      </w:r>
      <w:r>
        <w:t xml:space="preserve">181.042</w:t>
      </w:r>
      <w:r>
        <w:t xml:space="preserve"> and </w:t>
      </w:r>
      <w:r>
        <w:t xml:space="preserve">181.082</w:t>
      </w:r>
      <w:r>
        <w:t xml:space="preserve">, Utilities Code.</w:t>
      </w:r>
    </w:p>
    <w:p w:rsidR="003F3435" w:rsidRDefault="0032493E">
      <w:pPr>
        <w:spacing w:line="480" w:lineRule="auto"/>
        <w:jc w:val="both"/>
      </w:pPr>
      <w:r>
        <w:t xml:space="preserve">Added by Acts 2007, 80th Leg., R.S., Ch. 949 (H.B. </w:t>
      </w:r>
      <w:hyperlink w:docLocation="table" r:id="rId45">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3849.160.</w:t>
      </w:r>
      <w:r xml:space="preserve">
        <w:t> </w:t>
      </w:r>
      <w:r xml:space="preserve">
        <w:t> </w:t>
      </w:r>
      <w:r>
        <w:t xml:space="preserve">BONDS AND OTHER OBLIGATIONS.  (a)  The district may issue bonds or other obligations payable wholly or partly from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2007, 80th Leg., R.S., Ch. 949 (H.B. </w:t>
      </w:r>
      <w:hyperlink w:docLocation="table" r:id="rId46">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3849.161.</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the continuing direct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949 (H.B. </w:t>
      </w:r>
      <w:hyperlink w:docLocation="table" r:id="rId47">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3849.162.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an ad valorem tax or issues bonds payable from ad valorem taxes.</w:t>
      </w:r>
      <w:r xml:space="preserve">
        <w:t> </w:t>
      </w:r>
      <w:r xml:space="preserve">
        <w:t> </w:t>
      </w:r>
      <w:r>
        <w:t xml:space="preserve">The proposition for an election approving an ad valorem tax must specify the maximum tax rate authorized.</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2007, 80th Leg., R.S., Ch. 949 (H.B. </w:t>
      </w:r>
      <w:hyperlink w:docLocation="table" r:id="rId48">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3849.163.</w:t>
      </w:r>
      <w:r xml:space="preserve">
        <w:t> </w:t>
      </w:r>
      <w:r xml:space="preserve">
        <w:t> </w:t>
      </w:r>
      <w:r>
        <w:t xml:space="preserve">CITY OF HOUSTON NOT REQUIRED TO PAY DISTRICT OBLIGATIONS.  Except as provided by Section </w:t>
      </w:r>
      <w:r>
        <w:t xml:space="preserve">375.263</w:t>
      </w:r>
      <w:r>
        <w:t xml:space="preserve">, Local Government Code, the City of Houston is not required to pay a bond, note, or other obligation of the district.</w:t>
      </w:r>
    </w:p>
    <w:p w:rsidR="003F3435" w:rsidRDefault="0032493E">
      <w:pPr>
        <w:spacing w:line="480" w:lineRule="auto"/>
        <w:jc w:val="both"/>
      </w:pPr>
      <w:r>
        <w:t xml:space="preserve">Added by Acts 2007, 80th Leg., R.S., Ch. 949 (H.B. </w:t>
      </w:r>
      <w:hyperlink w:docLocation="table" r:id="rId49">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3849.164.</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2007, 80th Leg., R.S., Ch. 949 (H.B. </w:t>
      </w:r>
      <w:hyperlink w:docLocation="table" r:id="rId50">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3849.165.</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2007, 80th Leg., R.S., Ch. 949 (H.B. </w:t>
      </w:r>
      <w:hyperlink w:docLocation="table" r:id="rId51">
        <w:r>
          <w:rPr>
            <w:rStyle w:val="Hyperlink"/>
          </w:rPr>
          <w:t>4004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3849.201.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949 (H.B. </w:t>
      </w:r>
      <w:hyperlink w:docLocation="table" r:id="rId52">
        <w:r>
          <w:rPr>
            <w:rStyle w:val="Hyperlink"/>
          </w:rPr>
          <w:t>4004</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04F.HTM" TargetMode="External" Id="rId14" /><Relationship Type="http://schemas.openxmlformats.org/officeDocument/2006/relationships/hyperlink" Target="http://capitol.texas.gov/tlodocs/80R/billtext/html/HB04004F.HTM" TargetMode="External" Id="rId15" /><Relationship Type="http://schemas.openxmlformats.org/officeDocument/2006/relationships/hyperlink" Target="http://capitol.texas.gov/tlodocs/80R/billtext/html/HB04004F.HTM" TargetMode="External" Id="rId16" /><Relationship Type="http://schemas.openxmlformats.org/officeDocument/2006/relationships/hyperlink" Target="http://capitol.texas.gov/tlodocs/80R/billtext/html/HB04004F.HTM" TargetMode="External" Id="rId17" /><Relationship Type="http://schemas.openxmlformats.org/officeDocument/2006/relationships/hyperlink" Target="http://capitol.texas.gov/tlodocs/80R/billtext/html/HB04004F.HTM" TargetMode="External" Id="rId18" /><Relationship Type="http://schemas.openxmlformats.org/officeDocument/2006/relationships/hyperlink" Target="http://capitol.texas.gov/tlodocs/80R/billtext/html/HB04004F.HTM" TargetMode="External" Id="rId19" /><Relationship Type="http://schemas.openxmlformats.org/officeDocument/2006/relationships/hyperlink" Target="http://capitol.texas.gov/tlodocs/80R/billtext/html/HB04004F.HTM" TargetMode="External" Id="rId20" /><Relationship Type="http://schemas.openxmlformats.org/officeDocument/2006/relationships/hyperlink" Target="http://capitol.texas.gov/tlodocs/80R/billtext/html/HB04004F.HTM" TargetMode="External" Id="rId21" /><Relationship Type="http://schemas.openxmlformats.org/officeDocument/2006/relationships/hyperlink" Target="http://capitol.texas.gov/tlodocs/80R/billtext/html/HB04004F.HTM" TargetMode="External" Id="rId22" /><Relationship Type="http://schemas.openxmlformats.org/officeDocument/2006/relationships/hyperlink" Target="http://capitol.texas.gov/tlodocs/80R/billtext/html/HB04004F.HTM" TargetMode="External" Id="rId23" /><Relationship Type="http://schemas.openxmlformats.org/officeDocument/2006/relationships/hyperlink" Target="http://capitol.texas.gov/tlodocs/80R/billtext/html/HB04004F.HTM" TargetMode="External" Id="rId24" /><Relationship Type="http://schemas.openxmlformats.org/officeDocument/2006/relationships/hyperlink" Target="http://capitol.texas.gov/tlodocs/80R/billtext/html/HB04004F.HTM" TargetMode="External" Id="rId25" /><Relationship Type="http://schemas.openxmlformats.org/officeDocument/2006/relationships/hyperlink" Target="http://capitol.texas.gov/tlodocs/80R/billtext/html/HB04004F.HTM" TargetMode="External" Id="rId26" /><Relationship Type="http://schemas.openxmlformats.org/officeDocument/2006/relationships/hyperlink" Target="http://capitol.texas.gov/tlodocs/80R/billtext/html/HB04004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0R/billtext/html/HB04004F.HTM" TargetMode="External" Id="rId29" /><Relationship Type="http://schemas.openxmlformats.org/officeDocument/2006/relationships/hyperlink" Target="http://capitol.texas.gov/tlodocs/80R/billtext/html/HB04004F.HTM" TargetMode="External" Id="rId30" /><Relationship Type="http://schemas.openxmlformats.org/officeDocument/2006/relationships/hyperlink" Target="http://capitol.texas.gov/tlodocs/80R/billtext/html/HB04004F.HTM" TargetMode="External" Id="rId31" /><Relationship Type="http://schemas.openxmlformats.org/officeDocument/2006/relationships/hyperlink" Target="http://capitol.texas.gov/tlodocs/80R/billtext/html/HB04004F.HTM" TargetMode="External" Id="rId32" /><Relationship Type="http://schemas.openxmlformats.org/officeDocument/2006/relationships/hyperlink" Target="http://capitol.texas.gov/tlodocs/80R/billtext/html/HB04004F.HTM" TargetMode="External" Id="rId33" /><Relationship Type="http://schemas.openxmlformats.org/officeDocument/2006/relationships/hyperlink" Target="http://capitol.texas.gov/tlodocs/80R/billtext/html/HB04004F.HTM" TargetMode="External" Id="rId34" /><Relationship Type="http://schemas.openxmlformats.org/officeDocument/2006/relationships/hyperlink" Target="http://capitol.texas.gov/tlodocs/80R/billtext/html/HB04004F.HTM" TargetMode="External" Id="rId35" /><Relationship Type="http://schemas.openxmlformats.org/officeDocument/2006/relationships/hyperlink" Target="http://capitol.texas.gov/tlodocs/80R/billtext/html/HB04004F.HTM" TargetMode="External" Id="rId36" /><Relationship Type="http://schemas.openxmlformats.org/officeDocument/2006/relationships/hyperlink" Target="http://capitol.texas.gov/tlodocs/80R/billtext/html/HB04004F.HTM" TargetMode="External" Id="rId37" /><Relationship Type="http://schemas.openxmlformats.org/officeDocument/2006/relationships/hyperlink" Target="http://capitol.texas.gov/tlodocs/80R/billtext/html/HB04004F.HTM" TargetMode="External" Id="rId38" /><Relationship Type="http://schemas.openxmlformats.org/officeDocument/2006/relationships/hyperlink" Target="http://capitol.texas.gov/tlodocs/80R/billtext/html/HB04004F.HTM" TargetMode="External" Id="rId39" /><Relationship Type="http://schemas.openxmlformats.org/officeDocument/2006/relationships/hyperlink" Target="http://capitol.texas.gov/tlodocs/80R/billtext/html/HB04004F.HTM" TargetMode="External" Id="rId40" /><Relationship Type="http://schemas.openxmlformats.org/officeDocument/2006/relationships/hyperlink" Target="http://capitol.texas.gov/tlodocs/80R/billtext/html/HB04004F.HTM" TargetMode="External" Id="rId41" /><Relationship Type="http://schemas.openxmlformats.org/officeDocument/2006/relationships/hyperlink" Target="http://capitol.texas.gov/tlodocs/80R/billtext/html/HB04004F.HTM" TargetMode="External" Id="rId42" /><Relationship Type="http://schemas.openxmlformats.org/officeDocument/2006/relationships/hyperlink" Target="http://capitol.texas.gov/tlodocs/80R/billtext/html/HB04004F.HTM" TargetMode="External" Id="rId43" /><Relationship Type="http://schemas.openxmlformats.org/officeDocument/2006/relationships/hyperlink" Target="http://capitol.texas.gov/tlodocs/80R/billtext/html/HB04004F.HTM" TargetMode="External" Id="rId44" /><Relationship Type="http://schemas.openxmlformats.org/officeDocument/2006/relationships/hyperlink" Target="http://capitol.texas.gov/tlodocs/80R/billtext/html/HB04004F.HTM" TargetMode="External" Id="rId45" /><Relationship Type="http://schemas.openxmlformats.org/officeDocument/2006/relationships/hyperlink" Target="http://capitol.texas.gov/tlodocs/80R/billtext/html/HB04004F.HTM" TargetMode="External" Id="rId46" /><Relationship Type="http://schemas.openxmlformats.org/officeDocument/2006/relationships/hyperlink" Target="http://capitol.texas.gov/tlodocs/80R/billtext/html/HB04004F.HTM" TargetMode="External" Id="rId47" /><Relationship Type="http://schemas.openxmlformats.org/officeDocument/2006/relationships/hyperlink" Target="http://capitol.texas.gov/tlodocs/80R/billtext/html/HB04004F.HTM" TargetMode="External" Id="rId48" /><Relationship Type="http://schemas.openxmlformats.org/officeDocument/2006/relationships/hyperlink" Target="http://capitol.texas.gov/tlodocs/80R/billtext/html/HB04004F.HTM" TargetMode="External" Id="rId49" /><Relationship Type="http://schemas.openxmlformats.org/officeDocument/2006/relationships/hyperlink" Target="http://capitol.texas.gov/tlodocs/80R/billtext/html/HB04004F.HTM" TargetMode="External" Id="rId50" /><Relationship Type="http://schemas.openxmlformats.org/officeDocument/2006/relationships/hyperlink" Target="http://capitol.texas.gov/tlodocs/80R/billtext/html/HB04004F.HTM" TargetMode="External" Id="rId51" /><Relationship Type="http://schemas.openxmlformats.org/officeDocument/2006/relationships/hyperlink" Target="http://capitol.texas.gov/tlodocs/80R/billtext/html/HB04004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