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3858.  DRIFTWOOD ECONOMIC DEVELOPMENT MUNICIPAL</w:t>
      </w:r>
    </w:p>
    <w:p w:rsidR="003F3435" w:rsidRDefault="0032493E">
      <w:pPr>
        <w:spacing w:line="480" w:lineRule="auto"/>
        <w:jc w:val="center"/>
      </w:pPr>
      <w:r>
        <w:t xml:space="preserve">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council" means the governing body of the City of Dripping Springs.</w:t>
      </w:r>
    </w:p>
    <w:p w:rsidR="003F3435" w:rsidRDefault="0032493E">
      <w:pPr>
        <w:spacing w:line="480" w:lineRule="auto"/>
        <w:ind w:firstLine="1440"/>
        <w:jc w:val="both"/>
      </w:pPr>
      <w:r>
        <w:t xml:space="preserve">(3)</w:t>
      </w:r>
      <w:r xml:space="preserve">
        <w:t> </w:t>
      </w:r>
      <w:r xml:space="preserve">
        <w:t> </w:t>
      </w:r>
      <w:r>
        <w:t xml:space="preserve">"Commissioners court" means the Hays County Commissioners Court.</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ind w:firstLine="1440"/>
        <w:jc w:val="both"/>
      </w:pPr>
      <w:r>
        <w:t xml:space="preserve">(5)</w:t>
      </w:r>
      <w:r xml:space="preserve">
        <w:t> </w:t>
      </w:r>
      <w:r xml:space="preserve">
        <w:t> </w:t>
      </w:r>
      <w:r>
        <w:t xml:space="preserve">"District" means the Driftwood Economic Development Municipal Management District.</w:t>
      </w:r>
    </w:p>
    <w:p w:rsidR="003F3435" w:rsidRDefault="0032493E">
      <w:pPr>
        <w:spacing w:line="480" w:lineRule="auto"/>
        <w:jc w:val="both"/>
      </w:pPr>
      <w:r>
        <w:t xml:space="preserve">Added by Acts 2009, 81st Leg., R.S., Ch. 1203 (H.B. </w:t>
      </w:r>
      <w:hyperlink w:docLocation="table" r:id="rId14">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3858.002.</w:t>
      </w:r>
      <w:r xml:space="preserve">
        <w:t> </w:t>
      </w:r>
      <w:r xml:space="preserve">
        <w:t> </w:t>
      </w:r>
      <w:r>
        <w:t xml:space="preserve">CREATION AND NATURE OF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1203 (H.B. </w:t>
      </w:r>
      <w:hyperlink w:docLocation="table" r:id="rId15">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Hays County from providing the level of services provided as of the effective date of the Act creating this chapter to the area in the district.</w:t>
      </w:r>
      <w:r xml:space="preserve">
        <w:t> </w:t>
      </w:r>
      <w:r xml:space="preserve">
        <w:t> </w:t>
      </w:r>
      <w:r>
        <w:t xml:space="preserve">The district is created to supplement and not supplant county services provided in the district.</w:t>
      </w:r>
    </w:p>
    <w:p w:rsidR="003F3435" w:rsidRDefault="0032493E">
      <w:pPr>
        <w:spacing w:line="480" w:lineRule="auto"/>
        <w:jc w:val="both"/>
      </w:pPr>
      <w:r>
        <w:t xml:space="preserve">Added by Acts 2009, 81st Leg., R.S., Ch. 1203 (H.B. </w:t>
      </w:r>
      <w:hyperlink w:docLocation="table" r:id="rId16">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commerce in the state.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consumers, and visitors in the district;</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viability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trails, landscaping, and other services that are necessary for the restoration, preservation, and enhancement of the scenic beauty and environment of the area.</w:t>
      </w:r>
    </w:p>
    <w:p w:rsidR="003F3435" w:rsidRDefault="0032493E">
      <w:pPr>
        <w:spacing w:line="480" w:lineRule="auto"/>
        <w:jc w:val="both"/>
      </w:pPr>
      <w:r>
        <w:t xml:space="preserve">Added by Acts 2009, 81st Leg., R.S., Ch. 1203 (H.B. </w:t>
      </w:r>
      <w:hyperlink w:docLocation="table" r:id="rId17">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3858.005.</w:t>
      </w:r>
      <w:r xml:space="preserve">
        <w:t> </w:t>
      </w:r>
      <w:r xml:space="preserve">
        <w:t> </w:t>
      </w:r>
      <w:r>
        <w:t xml:space="preserve">DISTRICT TERRITORY.  (a)  The district is composed of the territory described by Section 2 of the Act creating this chapter, as the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375.043</w:t>
      </w:r>
      <w:r>
        <w:t xml:space="preserve"> or </w:t>
      </w:r>
      <w:r>
        <w:t xml:space="preserve">375.044</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creating this chapter form a closure.</w:t>
      </w:r>
      <w:r xml:space="preserve">
        <w:t> </w:t>
      </w:r>
      <w:r xml:space="preserve">
        <w:t> </w:t>
      </w:r>
      <w:r>
        <w:t xml:space="preserve">A mistake in the field notes of the district contained in Section 2 of the Act creating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2009, 81st Leg., R.S., Ch. 1203 (H.B. </w:t>
      </w:r>
      <w:hyperlink w:docLocation="table" r:id="rId18">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3858.006.</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1203 (H.B. </w:t>
      </w:r>
      <w:hyperlink w:docLocation="table" r:id="rId19">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3858.051.</w:t>
      </w:r>
      <w:r xml:space="preserve">
        <w:t> </w:t>
      </w:r>
      <w:r xml:space="preserve">
        <w:t> </w:t>
      </w:r>
      <w:r>
        <w:t xml:space="preserve">GOVERNING BODY; TERMS.  The district is governed by a board of five directors who serve staggered terms of four years, with two or three directors' terms expiring June 1 of each odd-numbered year.</w:t>
      </w:r>
    </w:p>
    <w:p w:rsidR="003F3435" w:rsidRDefault="0032493E">
      <w:pPr>
        <w:spacing w:line="480" w:lineRule="auto"/>
        <w:jc w:val="both"/>
      </w:pPr>
      <w:r>
        <w:t xml:space="preserve">Added by Acts 2009, 81st Leg., R.S., Ch. 1203 (H.B. </w:t>
      </w:r>
      <w:hyperlink w:docLocation="table" r:id="rId20">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3858.052.</w:t>
      </w:r>
      <w:r xml:space="preserve">
        <w:t> </w:t>
      </w:r>
      <w:r xml:space="preserve">
        <w:t> </w:t>
      </w:r>
      <w:r>
        <w:t xml:space="preserve">APPOINTMENT OF DIRECTORS.</w:t>
      </w:r>
      <w:r xml:space="preserve">
        <w:t> </w:t>
      </w:r>
      <w:r xml:space="preserve">
        <w:t> </w:t>
      </w:r>
      <w:r>
        <w:t xml:space="preserve">The board consists of the following directors:</w:t>
      </w:r>
    </w:p>
    <w:p w:rsidR="003F3435" w:rsidRDefault="0032493E">
      <w:pPr>
        <w:spacing w:line="480" w:lineRule="auto"/>
        <w:ind w:firstLine="1440"/>
        <w:jc w:val="both"/>
      </w:pPr>
      <w:r>
        <w:t xml:space="preserve">(1)</w:t>
      </w:r>
      <w:r xml:space="preserve">
        <w:t> </w:t>
      </w:r>
      <w:r xml:space="preserve">
        <w:t> </w:t>
      </w:r>
      <w:r>
        <w:t xml:space="preserve">Position 1:</w:t>
      </w:r>
      <w:r xml:space="preserve">
        <w:t> </w:t>
      </w:r>
      <w:r xml:space="preserve">
        <w:t> </w:t>
      </w:r>
      <w:r>
        <w:t xml:space="preserve">a person appointed by the commissioners court;</w:t>
      </w:r>
    </w:p>
    <w:p w:rsidR="003F3435" w:rsidRDefault="0032493E">
      <w:pPr>
        <w:spacing w:line="480" w:lineRule="auto"/>
        <w:ind w:firstLine="1440"/>
        <w:jc w:val="both"/>
      </w:pPr>
      <w:r>
        <w:t xml:space="preserve">(2)</w:t>
      </w:r>
      <w:r xml:space="preserve">
        <w:t> </w:t>
      </w:r>
      <w:r xml:space="preserve">
        <w:t> </w:t>
      </w:r>
      <w:r>
        <w:t xml:space="preserve">Position 2:</w:t>
      </w:r>
      <w:r xml:space="preserve">
        <w:t> </w:t>
      </w:r>
      <w:r xml:space="preserve">
        <w:t> </w:t>
      </w:r>
      <w:r>
        <w:t xml:space="preserve">a person appointed by the commissioners court;</w:t>
      </w:r>
    </w:p>
    <w:p w:rsidR="003F3435" w:rsidRDefault="0032493E">
      <w:pPr>
        <w:spacing w:line="480" w:lineRule="auto"/>
        <w:ind w:firstLine="1440"/>
        <w:jc w:val="both"/>
      </w:pPr>
      <w:r>
        <w:t xml:space="preserve">(3)</w:t>
      </w:r>
      <w:r xml:space="preserve">
        <w:t> </w:t>
      </w:r>
      <w:r xml:space="preserve">
        <w:t> </w:t>
      </w:r>
      <w:r>
        <w:t xml:space="preserve">Position 3:</w:t>
      </w:r>
      <w:r xml:space="preserve">
        <w:t> </w:t>
      </w:r>
      <w:r xml:space="preserve">
        <w:t> </w:t>
      </w:r>
      <w:r>
        <w:t xml:space="preserve">a person appointed by the city council;</w:t>
      </w:r>
    </w:p>
    <w:p w:rsidR="003F3435" w:rsidRDefault="0032493E">
      <w:pPr>
        <w:spacing w:line="480" w:lineRule="auto"/>
        <w:ind w:firstLine="1440"/>
        <w:jc w:val="both"/>
      </w:pPr>
      <w:r>
        <w:t xml:space="preserve">(4)</w:t>
      </w:r>
      <w:r xml:space="preserve">
        <w:t> </w:t>
      </w:r>
      <w:r xml:space="preserve">
        <w:t> </w:t>
      </w:r>
      <w:r>
        <w:t xml:space="preserve">Position 4:</w:t>
      </w:r>
      <w:r xml:space="preserve">
        <w:t> </w:t>
      </w:r>
      <w:r xml:space="preserve">
        <w:t> </w:t>
      </w:r>
      <w:r>
        <w:t xml:space="preserve">a person appointed by the city council; and</w:t>
      </w:r>
    </w:p>
    <w:p w:rsidR="003F3435" w:rsidRDefault="0032493E">
      <w:pPr>
        <w:spacing w:line="480" w:lineRule="auto"/>
        <w:ind w:firstLine="1440"/>
        <w:jc w:val="both"/>
      </w:pPr>
      <w:r>
        <w:t xml:space="preserve">(5)</w:t>
      </w:r>
      <w:r xml:space="preserve">
        <w:t> </w:t>
      </w:r>
      <w:r xml:space="preserve">
        <w:t> </w:t>
      </w:r>
      <w:r>
        <w:t xml:space="preserve">Position 5:</w:t>
      </w:r>
      <w:r xml:space="preserve">
        <w:t> </w:t>
      </w:r>
      <w:r xml:space="preserve">
        <w:t> </w:t>
      </w:r>
      <w:r>
        <w:t xml:space="preserve">a person appointed by the commissioners court, who must be the individual, the designee of the individual, or the designee of the entity that owns more property in the district than any other individual or entity, except that if the commissioners court is unable to identify a qualified person who is willing and able to serve, the commissioners court shall appoint to the place a person who is:</w:t>
      </w:r>
    </w:p>
    <w:p w:rsidR="003F3435" w:rsidRDefault="0032493E">
      <w:pPr>
        <w:spacing w:line="480" w:lineRule="auto"/>
        <w:ind w:firstLine="2160"/>
        <w:jc w:val="both"/>
      </w:pPr>
      <w:r>
        <w:t xml:space="preserve">(A)</w:t>
      </w:r>
      <w:r xml:space="preserve">
        <w:t> </w:t>
      </w:r>
      <w:r xml:space="preserve">
        <w:t> </w:t>
      </w:r>
      <w:r>
        <w:t xml:space="preserve">at least 18 years old; and</w:t>
      </w:r>
    </w:p>
    <w:p w:rsidR="003F3435" w:rsidRDefault="0032493E">
      <w:pPr>
        <w:spacing w:line="480" w:lineRule="auto"/>
        <w:ind w:firstLine="2160"/>
        <w:jc w:val="both"/>
      </w:pPr>
      <w:r>
        <w:t xml:space="preserve">(B)</w:t>
      </w:r>
      <w:r xml:space="preserve">
        <w:t> </w:t>
      </w:r>
      <w:r xml:space="preserve">
        <w:t> </w:t>
      </w:r>
      <w:r>
        <w:t xml:space="preserve">a resident of this state.</w:t>
      </w:r>
    </w:p>
    <w:p w:rsidR="003F3435" w:rsidRDefault="0032493E">
      <w:pPr>
        <w:spacing w:line="480" w:lineRule="auto"/>
        <w:jc w:val="both"/>
      </w:pPr>
      <w:r>
        <w:t xml:space="preserve">Added by Acts 2009, 81st Leg., R.S., Ch. 1203 (H.B. </w:t>
      </w:r>
      <w:hyperlink w:docLocation="table" r:id="rId21">
        <w:r>
          <w:rPr>
            <w:rStyle w:val="Hyperlink"/>
          </w:rPr>
          <w:t>4825</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974 (H.B. </w:t>
      </w:r>
      <w:hyperlink w:docLocation="table" r:id="rId22">
        <w:r>
          <w:rPr>
            <w:rStyle w:val="Hyperlink"/>
          </w:rPr>
          <w:t>2259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3858.053.</w:t>
      </w:r>
      <w:r xml:space="preserve">
        <w:t> </w:t>
      </w:r>
      <w:r xml:space="preserve">
        <w:t> </w:t>
      </w:r>
      <w:r>
        <w:t xml:space="preserve">VACANCY.  A vacancy in the office of director shall be filled for the unexpired term by appointment in the same manner as the office was previously filled under Section </w:t>
      </w:r>
      <w:r>
        <w:t xml:space="preserve">3858.052</w:t>
      </w:r>
      <w:r>
        <w:t xml:space="preserve">.</w:t>
      </w:r>
    </w:p>
    <w:p w:rsidR="003F3435" w:rsidRDefault="0032493E">
      <w:pPr>
        <w:spacing w:line="480" w:lineRule="auto"/>
        <w:jc w:val="both"/>
      </w:pPr>
      <w:r>
        <w:t xml:space="preserve">Added by Acts 2009, 81st Leg., R.S., Ch. 1203 (H.B. </w:t>
      </w:r>
      <w:hyperlink w:docLocation="table" r:id="rId23">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3858.054.</w:t>
      </w:r>
      <w:r xml:space="preserve">
        <w:t> </w:t>
      </w:r>
      <w:r xml:space="preserve">
        <w:t> </w:t>
      </w:r>
      <w:r>
        <w:t xml:space="preserve">PETITION; ELECTION.  (a)  The owner or owners of at least 40 percent of the assessed value of property in the district may submit a petition to the commissioners court requesting an election of the board.</w:t>
      </w:r>
    </w:p>
    <w:p w:rsidR="003F3435" w:rsidRDefault="0032493E">
      <w:pPr>
        <w:spacing w:line="480" w:lineRule="auto"/>
        <w:ind w:firstLine="720"/>
        <w:jc w:val="both"/>
      </w:pPr>
      <w:r>
        <w:t xml:space="preserve">(b)</w:t>
      </w:r>
      <w:r xml:space="preserve">
        <w:t> </w:t>
      </w:r>
      <w:r xml:space="preserve">
        <w:t> </w:t>
      </w:r>
      <w:r>
        <w:t xml:space="preserve">If the commissioners court receives a petition under Subsection (a), the commissioners court shall order an election of board members in the district.</w:t>
      </w:r>
    </w:p>
    <w:p w:rsidR="003F3435" w:rsidRDefault="0032493E">
      <w:pPr>
        <w:spacing w:line="480" w:lineRule="auto"/>
        <w:ind w:firstLine="720"/>
        <w:jc w:val="both"/>
      </w:pPr>
      <w:r>
        <w:t xml:space="preserve">(c)</w:t>
      </w:r>
      <w:r xml:space="preserve">
        <w:t> </w:t>
      </w:r>
      <w:r xml:space="preserve">
        <w:t> </w:t>
      </w:r>
      <w:r>
        <w:t xml:space="preserve">The board shall give notice of the election not later than the 30th day before the date of the election.</w:t>
      </w:r>
    </w:p>
    <w:p w:rsidR="003F3435" w:rsidRDefault="0032493E">
      <w:pPr>
        <w:spacing w:line="480" w:lineRule="auto"/>
        <w:ind w:firstLine="720"/>
        <w:jc w:val="both"/>
      </w:pPr>
      <w:r>
        <w:t xml:space="preserve">(d)</w:t>
      </w:r>
      <w:r xml:space="preserve">
        <w:t> </w:t>
      </w:r>
      <w:r xml:space="preserve">
        <w:t> </w:t>
      </w:r>
      <w:r>
        <w:t xml:space="preserve">Of the directors elected to the board in an election under this section, the terms of the directors appointed for positions 1 through 3 expire on the third June 1 after the election, and the terms of directors appointed for positions 4 and 5 expire on June 1 following the election.</w:t>
      </w:r>
    </w:p>
    <w:p w:rsidR="003F3435" w:rsidRDefault="0032493E">
      <w:pPr>
        <w:spacing w:line="480" w:lineRule="auto"/>
        <w:jc w:val="both"/>
      </w:pPr>
      <w:r>
        <w:t xml:space="preserve">Added by Acts 2009, 81st Leg., R.S., Ch. 1203 (H.B. </w:t>
      </w:r>
      <w:hyperlink w:docLocation="table" r:id="rId24">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3858.055.</w:t>
      </w:r>
      <w:r xml:space="preserve">
        <w:t> </w:t>
      </w:r>
      <w:r xml:space="preserve">
        <w:t> </w:t>
      </w:r>
      <w:r>
        <w:t xml:space="preserve">DIRECTOR'S BOND AND OATH.  (a)  Section </w:t>
      </w:r>
      <w:r>
        <w:t xml:space="preserve">375.067</w:t>
      </w:r>
      <w:r>
        <w:t xml:space="preserve">, Local Government Code, does not apply to a director.</w:t>
      </w:r>
    </w:p>
    <w:p w:rsidR="003F3435" w:rsidRDefault="0032493E">
      <w:pPr>
        <w:spacing w:line="480" w:lineRule="auto"/>
        <w:ind w:firstLine="720"/>
        <w:jc w:val="both"/>
      </w:pPr>
      <w:r>
        <w:t xml:space="preserve">(b)</w:t>
      </w:r>
      <w:r xml:space="preserve">
        <w:t> </w:t>
      </w:r>
      <w:r xml:space="preserve">
        <w:t> </w:t>
      </w:r>
      <w:r>
        <w:t xml:space="preserve">Each director shall file the director's constitutional oath of office with the district, and the district shall retain the oath in the district's records.</w:t>
      </w:r>
    </w:p>
    <w:p w:rsidR="003F3435" w:rsidRDefault="0032493E">
      <w:pPr>
        <w:spacing w:line="480" w:lineRule="auto"/>
        <w:jc w:val="both"/>
      </w:pPr>
      <w:r>
        <w:t xml:space="preserve">Added by Acts 2009, 81st Leg., R.S., Ch. 1203 (H.B. </w:t>
      </w:r>
      <w:hyperlink w:docLocation="table" r:id="rId25">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3858.057.</w:t>
      </w:r>
      <w:r xml:space="preserve">
        <w:t> </w:t>
      </w:r>
      <w:r xml:space="preserve">
        <w:t> </w:t>
      </w:r>
      <w:r>
        <w:t xml:space="preserve">QUALIFICATIONS OF DIRECTORS; PARTICIPATION IN VOTING.  (a)</w:t>
      </w:r>
      <w:r xml:space="preserve">
        <w:t> </w:t>
      </w:r>
      <w:r xml:space="preserve">
        <w:t> </w:t>
      </w:r>
      <w:r>
        <w:t xml:space="preserve">Sections </w:t>
      </w:r>
      <w:r>
        <w:t xml:space="preserve">375.063</w:t>
      </w:r>
      <w:r>
        <w:t xml:space="preserve"> and </w:t>
      </w:r>
      <w:r>
        <w:t xml:space="preserve">375.072</w:t>
      </w:r>
      <w:r>
        <w:t xml:space="preserve">, Local Government Code, do not apply to a director.</w:t>
      </w:r>
    </w:p>
    <w:p w:rsidR="003F3435" w:rsidRDefault="0032493E">
      <w:pPr>
        <w:spacing w:line="480" w:lineRule="auto"/>
        <w:ind w:firstLine="720"/>
        <w:jc w:val="both"/>
      </w:pPr>
      <w:r>
        <w:t xml:space="preserve">(b)</w:t>
      </w:r>
      <w:r xml:space="preserve">
        <w:t> </w:t>
      </w:r>
      <w:r xml:space="preserve">
        <w:t> </w:t>
      </w:r>
      <w:r>
        <w:t xml:space="preserve">An official or employee of a public entity may serve on the board. The common law doctrine of incompatibility does not disqualify an official or employee of a public entity from serving as a director.</w:t>
      </w:r>
    </w:p>
    <w:p w:rsidR="003F3435" w:rsidRDefault="0032493E">
      <w:pPr>
        <w:spacing w:line="480" w:lineRule="auto"/>
        <w:ind w:firstLine="720"/>
        <w:jc w:val="both"/>
      </w:pPr>
      <w:r>
        <w:t xml:space="preserve">(c)</w:t>
      </w:r>
      <w:r xml:space="preserve">
        <w:t> </w:t>
      </w:r>
      <w:r xml:space="preserve">
        <w:t> </w:t>
      </w:r>
      <w:r>
        <w:t xml:space="preserve">A person appointed to serve on the board under this chapter is qualified to serve as a director and participate in all votes pertaining to the business of the district regardless of any other statutory provision to the contrary.</w:t>
      </w:r>
    </w:p>
    <w:p w:rsidR="003F3435" w:rsidRDefault="0032493E">
      <w:pPr>
        <w:spacing w:line="480" w:lineRule="auto"/>
        <w:ind w:firstLine="720"/>
        <w:jc w:val="both"/>
      </w:pPr>
      <w:r>
        <w:t xml:space="preserve">(d)</w:t>
      </w:r>
      <w:r xml:space="preserve">
        <w:t> </w:t>
      </w:r>
      <w:r xml:space="preserve">
        <w:t> </w:t>
      </w:r>
      <w:r>
        <w:t xml:space="preserve">A director may participate in discussion and vote on an action even if the director is an official or employee of a public entity and the action relates to assessments on or contracts with the public entity.</w:t>
      </w:r>
    </w:p>
    <w:p w:rsidR="003F3435" w:rsidRDefault="0032493E">
      <w:pPr>
        <w:spacing w:line="480" w:lineRule="auto"/>
        <w:jc w:val="both"/>
      </w:pPr>
      <w:r>
        <w:t xml:space="preserve">Added by Acts 2015, 84th Leg., R.S., Ch. 974 (H.B. </w:t>
      </w:r>
      <w:hyperlink w:docLocation="table" r:id="rId26">
        <w:r>
          <w:rPr>
            <w:rStyle w:val="Hyperlink"/>
          </w:rPr>
          <w:t>2259</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3858.101.</w:t>
      </w:r>
      <w:r xml:space="preserve">
        <w:t> </w:t>
      </w:r>
      <w:r xml:space="preserve">
        <w:t> </w:t>
      </w:r>
      <w:r>
        <w:t xml:space="preserve">GENERAL POWERS AND DUTIES.  The district has the powers and duties necessary to accomplish the purposes for which the district was created.</w:t>
      </w:r>
    </w:p>
    <w:p w:rsidR="003F3435" w:rsidRDefault="0032493E">
      <w:pPr>
        <w:spacing w:line="480" w:lineRule="auto"/>
        <w:jc w:val="both"/>
      </w:pPr>
      <w:r>
        <w:t xml:space="preserve">Added by Acts 2009, 81st Leg., R.S., Ch. 1203 (H.B. </w:t>
      </w:r>
      <w:hyperlink w:docLocation="table" r:id="rId27">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3858.102.</w:t>
      </w:r>
      <w:r xml:space="preserve">
        <w:t> </w:t>
      </w:r>
      <w:r xml:space="preserve">
        <w:t> </w:t>
      </w:r>
      <w:r>
        <w:t xml:space="preserve">IMPROVEMENT PROJECTS.  (a)</w:t>
      </w:r>
      <w:r xml:space="preserve">
        <w:t> </w:t>
      </w:r>
      <w:r xml:space="preserve">
        <w:t> </w:t>
      </w:r>
      <w:r>
        <w:t xml:space="preserve">The district may provide, or it may enter into contracts with a governmental or private entity to provide, the following types of improvement projects or services or activities in support of or incidental to those projects or services:</w:t>
      </w:r>
    </w:p>
    <w:p w:rsidR="003F3435" w:rsidRDefault="0032493E">
      <w:pPr>
        <w:spacing w:line="480" w:lineRule="auto"/>
        <w:ind w:firstLine="1440"/>
        <w:jc w:val="both"/>
      </w:pPr>
      <w:r>
        <w:t xml:space="preserve">(1)</w:t>
      </w:r>
      <w:r xml:space="preserve">
        <w:t> </w:t>
      </w:r>
      <w:r xml:space="preserve">
        <w:t> </w:t>
      </w:r>
      <w:r>
        <w:t xml:space="preserve">the planning, design, construction, improvement, operation, and maintenance of:</w:t>
      </w:r>
    </w:p>
    <w:p w:rsidR="003F3435" w:rsidRDefault="0032493E">
      <w:pPr>
        <w:spacing w:line="480" w:lineRule="auto"/>
        <w:ind w:firstLine="2160"/>
        <w:jc w:val="both"/>
      </w:pPr>
      <w:r>
        <w:t xml:space="preserve">(A)</w:t>
      </w:r>
      <w:r xml:space="preserve">
        <w:t> </w:t>
      </w:r>
      <w:r xml:space="preserve">
        <w:t> </w:t>
      </w:r>
      <w:r>
        <w:t xml:space="preserve">irrigation facilities and 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or cycling path or trail;</w:t>
      </w:r>
    </w:p>
    <w:p w:rsidR="003F3435" w:rsidRDefault="0032493E">
      <w:pPr>
        <w:spacing w:line="480" w:lineRule="auto"/>
        <w:ind w:firstLine="2160"/>
        <w:jc w:val="both"/>
      </w:pPr>
      <w:r>
        <w:t xml:space="preserve">(F)</w:t>
      </w:r>
      <w:r xml:space="preserve">
        <w:t> </w:t>
      </w:r>
      <w:r xml:space="preserve">
        <w:t> </w:t>
      </w:r>
      <w:r>
        <w:t xml:space="preserve">a park, lake, garden, recreational facility, sports facility, open space, scenic area, animal habitat, or related exhibit or preserve;</w:t>
      </w:r>
    </w:p>
    <w:p w:rsidR="003F3435" w:rsidRDefault="0032493E">
      <w:pPr>
        <w:spacing w:line="480" w:lineRule="auto"/>
        <w:ind w:firstLine="2160"/>
        <w:jc w:val="both"/>
      </w:pPr>
      <w:r>
        <w:t xml:space="preserve">(G)</w:t>
      </w:r>
      <w:r xml:space="preserve">
        <w:t> </w:t>
      </w:r>
      <w:r xml:space="preserve">
        <w:t> </w:t>
      </w:r>
      <w:r>
        <w:t xml:space="preserve">a fountain, plaza, or pedestrian mall;</w:t>
      </w:r>
    </w:p>
    <w:p w:rsidR="003F3435" w:rsidRDefault="0032493E">
      <w:pPr>
        <w:spacing w:line="480" w:lineRule="auto"/>
        <w:ind w:firstLine="2160"/>
        <w:jc w:val="both"/>
      </w:pPr>
      <w:r>
        <w:t xml:space="preserve">(H)</w:t>
      </w:r>
      <w:r xml:space="preserve">
        <w:t> </w:t>
      </w:r>
      <w:r xml:space="preserve">
        <w:t> </w:t>
      </w:r>
      <w:r>
        <w:t xml:space="preserve">a drainage or storm-water detention improvement;</w:t>
      </w:r>
    </w:p>
    <w:p w:rsidR="003F3435" w:rsidRDefault="0032493E">
      <w:pPr>
        <w:spacing w:line="480" w:lineRule="auto"/>
        <w:ind w:firstLine="2160"/>
        <w:jc w:val="both"/>
      </w:pPr>
      <w:r>
        <w:t xml:space="preserve">(I)</w:t>
      </w:r>
      <w:r xml:space="preserve">
        <w:t> </w:t>
      </w:r>
      <w:r xml:space="preserve">
        <w:t> </w:t>
      </w:r>
      <w:r>
        <w:t xml:space="preserve">a wastewater treatment and disposal facility;</w:t>
      </w:r>
    </w:p>
    <w:p w:rsidR="003F3435" w:rsidRDefault="0032493E">
      <w:pPr>
        <w:spacing w:line="480" w:lineRule="auto"/>
        <w:ind w:firstLine="2160"/>
        <w:jc w:val="both"/>
      </w:pPr>
      <w:r>
        <w:t xml:space="preserve">(J)</w:t>
      </w:r>
      <w:r xml:space="preserve">
        <w:t> </w:t>
      </w:r>
      <w:r xml:space="preserve">
        <w:t> </w:t>
      </w:r>
      <w:r>
        <w:t xml:space="preserve">water, wastewater, or drainage facilities or services;</w:t>
      </w:r>
    </w:p>
    <w:p w:rsidR="003F3435" w:rsidRDefault="0032493E">
      <w:pPr>
        <w:spacing w:line="480" w:lineRule="auto"/>
        <w:ind w:firstLine="2160"/>
        <w:jc w:val="both"/>
      </w:pPr>
      <w:r>
        <w:t xml:space="preserve">(K)</w:t>
      </w:r>
      <w:r xml:space="preserve">
        <w:t> </w:t>
      </w:r>
      <w:r xml:space="preserve">
        <w:t> </w:t>
      </w:r>
      <w:r>
        <w:t xml:space="preserve">a water quality protection facility;</w:t>
      </w:r>
    </w:p>
    <w:p w:rsidR="003F3435" w:rsidRDefault="0032493E">
      <w:pPr>
        <w:spacing w:line="480" w:lineRule="auto"/>
        <w:ind w:firstLine="2160"/>
        <w:jc w:val="both"/>
      </w:pPr>
      <w:r>
        <w:t xml:space="preserve">(L)</w:t>
      </w:r>
      <w:r xml:space="preserve">
        <w:t> </w:t>
      </w:r>
      <w:r xml:space="preserve">
        <w:t> </w:t>
      </w:r>
      <w:r>
        <w:t xml:space="preserve">a facility to enhance groundwater recharge, including a rainwater collection and harvesting system;</w:t>
      </w:r>
    </w:p>
    <w:p w:rsidR="003F3435" w:rsidRDefault="0032493E">
      <w:pPr>
        <w:spacing w:line="480" w:lineRule="auto"/>
        <w:ind w:firstLine="2160"/>
        <w:jc w:val="both"/>
      </w:pPr>
      <w:r>
        <w:t xml:space="preserve">(M)</w:t>
      </w:r>
      <w:r xml:space="preserve">
        <w:t> </w:t>
      </w:r>
      <w:r xml:space="preserve">
        <w:t> </w:t>
      </w:r>
      <w:r>
        <w:t xml:space="preserve">an alternative energy facility; or</w:t>
      </w:r>
    </w:p>
    <w:p w:rsidR="003F3435" w:rsidRDefault="0032493E">
      <w:pPr>
        <w:spacing w:line="480" w:lineRule="auto"/>
        <w:ind w:firstLine="2160"/>
        <w:jc w:val="both"/>
      </w:pPr>
      <w:r>
        <w:t xml:space="preserve">(N)</w:t>
      </w:r>
      <w:r xml:space="preserve">
        <w:t> </w:t>
      </w:r>
      <w:r xml:space="preserve">
        <w:t> </w:t>
      </w:r>
      <w:r>
        <w:t xml:space="preserve">solid waste management services, including garbage collection, recycling, and composting;</w:t>
      </w:r>
    </w:p>
    <w:p w:rsidR="003F3435" w:rsidRDefault="0032493E">
      <w:pPr>
        <w:spacing w:line="480" w:lineRule="auto"/>
        <w:ind w:firstLine="1440"/>
        <w:jc w:val="both"/>
      </w:pPr>
      <w:r>
        <w:t xml:space="preserve">(2)</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 or</w:t>
      </w:r>
    </w:p>
    <w:p w:rsidR="003F3435" w:rsidRDefault="0032493E">
      <w:pPr>
        <w:spacing w:line="480" w:lineRule="auto"/>
        <w:ind w:firstLine="1440"/>
        <w:jc w:val="both"/>
      </w:pPr>
      <w:r>
        <w:t xml:space="preserve">(3)</w:t>
      </w:r>
      <w:r xml:space="preserve">
        <w:t> </w:t>
      </w:r>
      <w:r xml:space="preserve">
        <w:t> </w:t>
      </w:r>
      <w:r>
        <w:t xml:space="preserve">a special or supplemental service for the improvement and promotion of the district or for the protection of public health and safety in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elimination of traffic congestion;</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w:t>
      </w:r>
    </w:p>
    <w:p w:rsidR="003F3435" w:rsidRDefault="0032493E">
      <w:pPr>
        <w:spacing w:line="480" w:lineRule="auto"/>
        <w:ind w:firstLine="2160"/>
        <w:jc w:val="both"/>
      </w:pPr>
      <w:r>
        <w:t xml:space="preserve">(L)</w:t>
      </w:r>
      <w:r xml:space="preserve">
        <w:t> </w:t>
      </w:r>
      <w:r xml:space="preserve">
        <w:t> </w:t>
      </w:r>
      <w:r>
        <w:t xml:space="preserve">water, wastewater, or drainage facilities or services; or</w:t>
      </w:r>
    </w:p>
    <w:p w:rsidR="003F3435" w:rsidRDefault="0032493E">
      <w:pPr>
        <w:spacing w:line="480" w:lineRule="auto"/>
        <w:ind w:firstLine="2160"/>
        <w:jc w:val="both"/>
      </w:pPr>
      <w:r>
        <w:t xml:space="preserve">(M)</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 project under this section unless the board determines the project to be necessary to accomplish the public purpose of the district.</w:t>
      </w:r>
    </w:p>
    <w:p w:rsidR="003F3435" w:rsidRDefault="0032493E">
      <w:pPr>
        <w:spacing w:line="480" w:lineRule="auto"/>
        <w:jc w:val="both"/>
      </w:pPr>
      <w:r>
        <w:t xml:space="preserve">Added by Acts 2009, 81st Leg., R.S., Ch. 1203 (H.B. </w:t>
      </w:r>
      <w:hyperlink w:docLocation="table" r:id="rId28">
        <w:r>
          <w:rPr>
            <w:rStyle w:val="Hyperlink"/>
          </w:rPr>
          <w:t>4825</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974 (H.B. </w:t>
      </w:r>
      <w:hyperlink w:docLocation="table" r:id="rId29">
        <w:r>
          <w:rPr>
            <w:rStyle w:val="Hyperlink"/>
          </w:rPr>
          <w:t>2259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3858.1025.</w:t>
      </w:r>
      <w:r xml:space="preserve">
        <w:t> </w:t>
      </w:r>
      <w:r xml:space="preserve">
        <w:t> </w:t>
      </w:r>
      <w:r>
        <w:t xml:space="preserve">ECONOMIC DEVELOPMENT.  (a) 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 Chapter </w:t>
      </w:r>
      <w:r>
        <w:t xml:space="preserve">380</w:t>
      </w:r>
      <w:r>
        <w:t xml:space="preserve">, Local Government Code, provides to a municipality.</w:t>
      </w:r>
    </w:p>
    <w:p w:rsidR="003F3435" w:rsidRDefault="0032493E">
      <w:pPr>
        <w:spacing w:line="480" w:lineRule="auto"/>
        <w:jc w:val="both"/>
      </w:pPr>
      <w:r>
        <w:t xml:space="preserve">Added by Acts 2015, 84th Leg., R.S., Ch. 974 (H.B. </w:t>
      </w:r>
      <w:hyperlink w:docLocation="table" r:id="rId30">
        <w:r>
          <w:rPr>
            <w:rStyle w:val="Hyperlink"/>
          </w:rPr>
          <w:t>2259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3858.103.</w:t>
      </w:r>
      <w:r xml:space="preserve">
        <w:t> </w:t>
      </w:r>
      <w:r xml:space="preserve">
        <w:t> </w:t>
      </w:r>
      <w:r>
        <w:t xml:space="preserve">CONTRACTS; GIFTS; DONATIONS.  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costs;</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or</w:t>
      </w:r>
    </w:p>
    <w:p w:rsidR="003F3435" w:rsidRDefault="0032493E">
      <w:pPr>
        <w:spacing w:line="480" w:lineRule="auto"/>
        <w:ind w:firstLine="2160"/>
        <w:jc w:val="both"/>
      </w:pPr>
      <w:r>
        <w:t xml:space="preserve">(C)</w:t>
      </w:r>
      <w:r xml:space="preserve">
        <w:t> </w:t>
      </w:r>
      <w:r xml:space="preserve">
        <w:t> </w:t>
      </w:r>
      <w:r>
        <w:t xml:space="preserve">the provision of law enforcement services to the district for a fee;</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investigation, planning, analysis, study, design, acquisition, construction, improvement, completion, implementation, or operation by the district or others of a proposed or existing improvement project; and</w:t>
      </w:r>
    </w:p>
    <w:p w:rsidR="003F3435" w:rsidRDefault="0032493E">
      <w:pPr>
        <w:spacing w:line="480" w:lineRule="auto"/>
        <w:ind w:firstLine="1440"/>
        <w:jc w:val="both"/>
      </w:pPr>
      <w:r>
        <w:t xml:space="preserve">(3)</w:t>
      </w:r>
      <w:r xml:space="preserve">
        <w:t> </w:t>
      </w:r>
      <w:r xml:space="preserve">
        <w:t> </w:t>
      </w:r>
      <w:r>
        <w:t xml:space="preserve">accept a grant or donation from any person.</w:t>
      </w:r>
    </w:p>
    <w:p w:rsidR="003F3435" w:rsidRDefault="0032493E">
      <w:pPr>
        <w:spacing w:line="480" w:lineRule="auto"/>
        <w:jc w:val="both"/>
      </w:pPr>
      <w:r>
        <w:t xml:space="preserve">Added by Acts 2009, 81st Leg., R.S., Ch. 1203 (H.B. </w:t>
      </w:r>
      <w:hyperlink w:docLocation="table" r:id="rId31">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3858.104.</w:t>
      </w:r>
      <w:r xml:space="preserve">
        <w:t> </w:t>
      </w:r>
      <w:r xml:space="preserve">
        <w:t> </w:t>
      </w:r>
      <w:r>
        <w:t xml:space="preserve">RULES; ENFORCEMENT.  (a)</w:t>
      </w:r>
      <w:r xml:space="preserve">
        <w:t> </w:t>
      </w:r>
      <w:r xml:space="preserve">
        <w:t> </w:t>
      </w:r>
      <w:r>
        <w:t xml:space="preserve">The district may adopt and enforce rules:</w:t>
      </w:r>
    </w:p>
    <w:p w:rsidR="003F3435" w:rsidRDefault="0032493E">
      <w:pPr>
        <w:spacing w:line="480" w:lineRule="auto"/>
        <w:ind w:firstLine="1440"/>
        <w:jc w:val="both"/>
      </w:pPr>
      <w:r>
        <w:t xml:space="preserve">(1)</w:t>
      </w:r>
      <w:r xml:space="preserve">
        <w:t> </w:t>
      </w:r>
      <w:r xml:space="preserve">
        <w:t> </w:t>
      </w:r>
      <w:r>
        <w:t xml:space="preserve">to administer or operate the district or any service provided by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jc w:val="both"/>
      </w:pPr>
      <w:r>
        <w:t xml:space="preserve">Added by Acts 2009, 81st Leg., R.S., Ch. 1203 (H.B. </w:t>
      </w:r>
      <w:hyperlink w:docLocation="table" r:id="rId32">
        <w:r>
          <w:rPr>
            <w:rStyle w:val="Hyperlink"/>
          </w:rPr>
          <w:t>4825</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974 (H.B. </w:t>
      </w:r>
      <w:hyperlink w:docLocation="table" r:id="rId33">
        <w:r>
          <w:rPr>
            <w:rStyle w:val="Hyperlink"/>
          </w:rPr>
          <w:t>2259</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3858.105.</w:t>
      </w:r>
      <w:r xml:space="preserve">
        <w:t> </w:t>
      </w:r>
      <w:r xml:space="preserve">
        <w:t> </w:t>
      </w:r>
      <w:r>
        <w:t xml:space="preserve">COMPETITIVE BIDDING.  Section </w:t>
      </w:r>
      <w:r>
        <w:t xml:space="preserve">375.221</w:t>
      </w:r>
      <w:r>
        <w:t xml:space="preserve">, Local Government Code, does not apply to the formation of a district contract.</w:t>
      </w:r>
    </w:p>
    <w:p w:rsidR="003F3435" w:rsidRDefault="0032493E">
      <w:pPr>
        <w:spacing w:line="480" w:lineRule="auto"/>
        <w:jc w:val="both"/>
      </w:pPr>
      <w:r>
        <w:t xml:space="preserve">Added by Acts 2009, 81st Leg., R.S., Ch. 1203 (H.B. </w:t>
      </w:r>
      <w:hyperlink w:docLocation="table" r:id="rId34">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1203 (H.B. </w:t>
      </w:r>
      <w:hyperlink w:docLocation="table" r:id="rId35">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3858.151.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1203 (H.B. </w:t>
      </w:r>
      <w:hyperlink w:docLocation="table" r:id="rId36">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3858.1521.</w:t>
      </w:r>
      <w:r xml:space="preserve">
        <w:t> </w:t>
      </w:r>
      <w:r xml:space="preserve">
        <w:t> </w:t>
      </w:r>
      <w:r>
        <w:t xml:space="preserve">BONDS AND OTHER OBLIGATIONS.  (a)</w:t>
      </w:r>
      <w:r xml:space="preserve">
        <w:t> </w:t>
      </w:r>
      <w:r xml:space="preserve">
        <w:t> </w:t>
      </w:r>
      <w:r>
        <w:t xml:space="preserve">The district may issue bonds, notes, or other obligations payable wholly or partly from ad valorem taxes, assessments, impact fees, revenue, contract payments, grants, or other district money for any purpose authorized by this chapter.</w:t>
      </w:r>
    </w:p>
    <w:p w:rsidR="003F3435" w:rsidRDefault="0032493E">
      <w:pPr>
        <w:spacing w:line="480" w:lineRule="auto"/>
        <w:ind w:firstLine="720"/>
        <w:jc w:val="both"/>
      </w:pPr>
      <w:r>
        <w:t xml:space="preserve">(b)</w:t>
      </w:r>
      <w:r xml:space="preserve">
        <w:t> </w:t>
      </w:r>
      <w:r xml:space="preserve">
        <w:t> </w:t>
      </w:r>
      <w:r>
        <w:t xml:space="preserve">Notwithstanding Subsection (a), ad valorem taxes may be pledged only to pay bonds, notes, or other obligations that are issued by the district for purposes authorized under Sections </w:t>
      </w:r>
      <w:r>
        <w:t xml:space="preserve">52</w:t>
      </w:r>
      <w:r>
        <w:t xml:space="preserve"> and </w:t>
      </w:r>
      <w:r>
        <w:t xml:space="preserve">52-a</w:t>
      </w:r>
      <w:r>
        <w:t xml:space="preserve">, Article III, or Section </w:t>
      </w:r>
      <w:r>
        <w:t xml:space="preserve">59</w:t>
      </w:r>
      <w:r>
        <w:t xml:space="preserve">, Article XVI, Texas Constitution.</w:t>
      </w:r>
    </w:p>
    <w:p w:rsidR="003F3435" w:rsidRDefault="0032493E">
      <w:pPr>
        <w:spacing w:line="480" w:lineRule="auto"/>
        <w:jc w:val="both"/>
      </w:pPr>
      <w:r>
        <w:t xml:space="preserve">Added by Acts 2015, 84th Leg., R.S., Ch. 974 (H.B. </w:t>
      </w:r>
      <w:hyperlink w:docLocation="table" r:id="rId37">
        <w:r>
          <w:rPr>
            <w:rStyle w:val="Hyperlink"/>
          </w:rPr>
          <w:t>2259</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3858.1522.</w:t>
      </w:r>
      <w:r xml:space="preserve">
        <w:t> </w:t>
      </w:r>
      <w:r xml:space="preserve">
        <w:t> </w:t>
      </w:r>
      <w:r>
        <w:t xml:space="preserve">ELECTIONS REGARDING BONDS.  (a)</w:t>
      </w:r>
      <w:r xml:space="preserve">
        <w:t> </w:t>
      </w:r>
      <w:r xml:space="preserve">
        <w:t> </w:t>
      </w:r>
      <w:r>
        <w:t xml:space="preserve">The district may issue, without an election, bonds and other obligations secured by revenue from any source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issue bonds payable from ad valorem taxes.</w:t>
      </w:r>
    </w:p>
    <w:p w:rsidR="003F3435" w:rsidRDefault="0032493E">
      <w:pPr>
        <w:spacing w:line="480" w:lineRule="auto"/>
        <w:jc w:val="both"/>
      </w:pPr>
      <w:r>
        <w:t xml:space="preserve">Added by Acts 2015, 84th Leg., R.S., Ch. 974 (H.B. </w:t>
      </w:r>
      <w:hyperlink w:docLocation="table" r:id="rId38">
        <w:r>
          <w:rPr>
            <w:rStyle w:val="Hyperlink"/>
          </w:rPr>
          <w:t>2259</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3858.153.</w:t>
      </w:r>
      <w:r xml:space="preserve">
        <w:t> </w:t>
      </w:r>
      <w:r xml:space="preserve">
        <w:t> </w:t>
      </w:r>
      <w:r>
        <w:t xml:space="preserve">AD VALOREM TAX; ELECTION.  (a)  The district must hold an election in the manner provided by Subchapter </w:t>
      </w:r>
      <w:r>
        <w:t xml:space="preserve">L</w:t>
      </w:r>
      <w:r>
        <w:t xml:space="preserve">, Chapter </w:t>
      </w:r>
      <w:r>
        <w:t xml:space="preserve">375</w:t>
      </w:r>
      <w:r>
        <w:t xml:space="preserve">, Local Government Code, to obtain voter approval before the district imposes an ad valorem tax.</w:t>
      </w:r>
    </w:p>
    <w:p w:rsidR="003F3435" w:rsidRDefault="0032493E">
      <w:pPr>
        <w:spacing w:line="480" w:lineRule="auto"/>
        <w:ind w:firstLine="720"/>
        <w:jc w:val="both"/>
      </w:pPr>
      <w:r>
        <w:t xml:space="preserve">(b)</w:t>
      </w:r>
      <w:r xml:space="preserve">
        <w:t> </w:t>
      </w:r>
      <w:r xml:space="preserve">
        <w:t> </w:t>
      </w:r>
      <w:r>
        <w:t xml:space="preserve">If authorized at an election under Subsection (a) and subject to Subsection (c),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(c)</w:t>
      </w:r>
      <w:r xml:space="preserve">
        <w:t> </w:t>
      </w:r>
      <w:r xml:space="preserve">
        <w:t> </w:t>
      </w:r>
      <w:r>
        <w:t xml:space="preserve">Repealed by Acts 2015, 84th Leg., R.S., Ch. 974 , Sec. 8(a), eff. January 1, 2016.</w:t>
      </w:r>
    </w:p>
    <w:p w:rsidR="003F3435" w:rsidRDefault="0032493E">
      <w:pPr>
        <w:spacing w:line="480" w:lineRule="auto"/>
        <w:ind w:firstLine="720"/>
        <w:jc w:val="both"/>
      </w:pPr>
      <w:r>
        <w:t xml:space="preserve">(d)</w:t>
      </w:r>
      <w:r xml:space="preserve">
        <w:t> </w:t>
      </w:r>
      <w:r xml:space="preserve">
        <w:t> </w:t>
      </w:r>
      <w:r>
        <w:t xml:space="preserve">The board shall determine the tax rate.</w:t>
      </w:r>
      <w:r xml:space="preserve">
        <w:t> </w:t>
      </w:r>
      <w:r xml:space="preserve">
        <w:t> </w:t>
      </w:r>
      <w:r>
        <w:t xml:space="preserve">The tax rate may not exceed 15 cents per $100 valuation.</w:t>
      </w:r>
    </w:p>
    <w:p w:rsidR="003F3435" w:rsidRDefault="0032493E">
      <w:pPr>
        <w:spacing w:line="480" w:lineRule="auto"/>
        <w:jc w:val="both"/>
      </w:pPr>
      <w:r>
        <w:t xml:space="preserve">Added by Acts 2009, 81st Leg., R.S., Ch. 1203 (H.B. </w:t>
      </w:r>
      <w:hyperlink w:docLocation="table" r:id="rId39">
        <w:r>
          <w:rPr>
            <w:rStyle w:val="Hyperlink"/>
          </w:rPr>
          <w:t>4825</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974 (H.B. </w:t>
      </w:r>
      <w:hyperlink w:docLocation="table" r:id="rId40">
        <w:r>
          <w:rPr>
            <w:rStyle w:val="Hyperlink"/>
          </w:rPr>
          <w:t>2259</w:t>
        </w:r>
      </w:hyperlink>
      <w:r>
        <w:t xml:space="preserve">), Sec. 8(a), eff. January 1, 2016.</w:t>
      </w:r>
    </w:p>
    <w:p w:rsidR="003F3435" w:rsidRDefault="0032493E">
      <w:pPr>
        <w:spacing w:line="480" w:lineRule="auto"/>
        <w:jc w:val="both"/>
      </w:pPr>
    </w:p>
    <w:p w:rsidR="003F3435" w:rsidRDefault="0032493E">
      <w:pPr>
        <w:spacing w:line="480" w:lineRule="auto"/>
        <w:ind w:firstLine="720"/>
        <w:jc w:val="both"/>
      </w:pPr>
      <w:r>
        <w:t xml:space="preserve">Sec. 3858.154.</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1203 (H.B. </w:t>
      </w:r>
      <w:hyperlink w:docLocation="table" r:id="rId41">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3858.155.</w:t>
      </w:r>
      <w:r xml:space="preserve">
        <w:t> </w:t>
      </w:r>
      <w:r xml:space="preserve">
        <w:t> </w:t>
      </w:r>
      <w:r>
        <w:t xml:space="preserve">SALES AND USE TAX; ELECTION.  (a)  Except as otherwise provided by this section, Subtitles A and B, Title 2, Tax Code, and Chapter </w:t>
      </w:r>
      <w:r>
        <w:t xml:space="preserve">151</w:t>
      </w:r>
      <w:r>
        <w:t xml:space="preserve">, Tax Code, apply to a tax imposed under this section and to the administration and enforcement of that tax in the same manner that those laws apply to a state tax.</w:t>
      </w:r>
    </w:p>
    <w:p w:rsidR="003F3435" w:rsidRDefault="0032493E">
      <w:pPr>
        <w:spacing w:line="480" w:lineRule="auto"/>
        <w:ind w:firstLine="720"/>
        <w:jc w:val="both"/>
      </w:pPr>
      <w:r>
        <w:t xml:space="preserve">(b)</w:t>
      </w:r>
      <w:r xml:space="preserve">
        <w:t> </w:t>
      </w:r>
      <w:r xml:space="preserve">
        <w:t> </w:t>
      </w:r>
      <w:r>
        <w:t xml:space="preserve">Except as otherwise provided by this chapter, Chapter </w:t>
      </w:r>
      <w:r>
        <w:t xml:space="preserve">321</w:t>
      </w:r>
      <w:r>
        <w:t xml:space="preserve">, Tax Code, applies to the imposition, computation, administration, and governance of a sales and use tax imposed under this section.</w:t>
      </w:r>
    </w:p>
    <w:p w:rsidR="003F3435" w:rsidRDefault="0032493E">
      <w:pPr>
        <w:spacing w:line="480" w:lineRule="auto"/>
        <w:ind w:firstLine="720"/>
        <w:jc w:val="both"/>
      </w:pPr>
      <w:r>
        <w:t xml:space="preserve">(c)</w:t>
      </w:r>
      <w:r xml:space="preserve">
        <w:t> </w:t>
      </w:r>
      <w:r xml:space="preserve">
        <w:t> </w:t>
      </w:r>
      <w:r>
        <w:t xml:space="preserve">The board may impose a tax on the receipts from the sale at retail of taxable items within the district, and an excise tax on the use, storage, or other consumption in the district of taxable items purchased, leased, or rented from a retailer in the district if authorized by a majority of the voters of the district voting at an election called for that purpose and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The tax may be imposed in one-eighth of one percent increments not to exceed the rate authorized by the district voters.</w:t>
      </w:r>
    </w:p>
    <w:p w:rsidR="003F3435" w:rsidRDefault="0032493E">
      <w:pPr>
        <w:spacing w:line="480" w:lineRule="auto"/>
        <w:ind w:firstLine="720"/>
        <w:jc w:val="both"/>
      </w:pPr>
      <w:r>
        <w:t xml:space="preserve">(e)</w:t>
      </w:r>
      <w:r xml:space="preserve">
        <w:t> </w:t>
      </w:r>
      <w:r xml:space="preserve">
        <w:t> </w:t>
      </w:r>
      <w:r>
        <w:t xml:space="preserve">A tax under this section is applied to the sales price of a taxable item.</w:t>
      </w:r>
    </w:p>
    <w:p w:rsidR="003F3435" w:rsidRDefault="0032493E">
      <w:pPr>
        <w:spacing w:line="480" w:lineRule="auto"/>
        <w:ind w:firstLine="720"/>
        <w:jc w:val="both"/>
      </w:pPr>
      <w:r>
        <w:t xml:space="preserve">(f)</w:t>
      </w:r>
      <w:r xml:space="preserve">
        <w:t> </w:t>
      </w:r>
      <w:r xml:space="preserve">
        <w:t> </w:t>
      </w:r>
      <w:r>
        <w:t xml:space="preserve">The board may not adopt a sales and use tax if as a result of the adoption of the tax the combined rate of all sales and use taxes imposed by the board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(g)</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jc w:val="both"/>
      </w:pPr>
      <w:r>
        <w:t xml:space="preserve">Added by Acts 2009, 81st Leg., R.S., Ch. 1203 (H.B. </w:t>
      </w:r>
      <w:hyperlink w:docLocation="table" r:id="rId42">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3858.156.</w:t>
      </w:r>
      <w:r xml:space="preserve">
        <w:t> </w:t>
      </w:r>
      <w:r xml:space="preserve">
        <w:t> </w:t>
      </w:r>
      <w:r>
        <w:t xml:space="preserve">HOTEL OCCUPANCY TAX.  The district may impose a hotel occupancy tax in the manner that Chapter </w:t>
      </w:r>
      <w:r>
        <w:t xml:space="preserve">351</w:t>
      </w:r>
      <w:r>
        <w:t xml:space="preserve">, Tax Code, provides for a municipality.</w:t>
      </w:r>
      <w:r xml:space="preserve">
        <w:t> </w:t>
      </w:r>
      <w:r xml:space="preserve">
        <w:t> </w:t>
      </w:r>
      <w:r>
        <w:t xml:space="preserve">A tax imposed under this section may not exceed seven percent of the price paid for lodging in the district.</w:t>
      </w:r>
    </w:p>
    <w:p w:rsidR="003F3435" w:rsidRDefault="0032493E">
      <w:pPr>
        <w:spacing w:line="480" w:lineRule="auto"/>
        <w:jc w:val="both"/>
      </w:pPr>
      <w:r>
        <w:t xml:space="preserve">Added by Acts 2009, 81st Leg., R.S., Ch. 1203 (H.B. </w:t>
      </w:r>
      <w:hyperlink w:docLocation="table" r:id="rId43">
        <w:r>
          <w:rPr>
            <w:rStyle w:val="Hyperlink"/>
          </w:rPr>
          <w:t>4825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3858.157.</w:t>
      </w:r>
      <w:r xml:space="preserve">
        <w:t> </w:t>
      </w:r>
      <w:r xml:space="preserve">
        <w:t> </w:t>
      </w:r>
      <w:r>
        <w:t xml:space="preserve">ACCOUNTING.  (a)  On the conclusion of each fiscal year, the board shall obtain from an independent entity a review of the district's financial activities for the preceding fiscal year.</w:t>
      </w:r>
    </w:p>
    <w:p w:rsidR="003F3435" w:rsidRDefault="0032493E">
      <w:pPr>
        <w:spacing w:line="480" w:lineRule="auto"/>
        <w:ind w:firstLine="720"/>
        <w:jc w:val="both"/>
      </w:pPr>
      <w:r>
        <w:t xml:space="preserve">(b)</w:t>
      </w:r>
      <w:r xml:space="preserve">
        <w:t> </w:t>
      </w:r>
      <w:r xml:space="preserve">
        <w:t> </w:t>
      </w:r>
      <w:r>
        <w:t xml:space="preserve">Not later than September 1, the board annually shall submit to the commissioners court a written report containing:</w:t>
      </w:r>
    </w:p>
    <w:p w:rsidR="003F3435" w:rsidRDefault="0032493E">
      <w:pPr>
        <w:spacing w:line="480" w:lineRule="auto"/>
        <w:ind w:firstLine="1440"/>
        <w:jc w:val="both"/>
      </w:pPr>
      <w:r>
        <w:t xml:space="preserve">(1)</w:t>
      </w:r>
      <w:r xml:space="preserve">
        <w:t> </w:t>
      </w:r>
      <w:r xml:space="preserve">
        <w:t> </w:t>
      </w:r>
      <w:r>
        <w:t xml:space="preserve">the findings of a review under Subsection (a);</w:t>
      </w:r>
    </w:p>
    <w:p w:rsidR="003F3435" w:rsidRDefault="0032493E">
      <w:pPr>
        <w:spacing w:line="480" w:lineRule="auto"/>
        <w:ind w:firstLine="1440"/>
        <w:jc w:val="both"/>
      </w:pPr>
      <w:r>
        <w:t xml:space="preserve">(2)</w:t>
      </w:r>
      <w:r xml:space="preserve">
        <w:t> </w:t>
      </w:r>
      <w:r xml:space="preserve">
        <w:t> </w:t>
      </w:r>
      <w:r>
        <w:t xml:space="preserve">if not included in the review, accounting records of the preceding fiscal year; and</w:t>
      </w:r>
    </w:p>
    <w:p w:rsidR="003F3435" w:rsidRDefault="0032493E">
      <w:pPr>
        <w:spacing w:line="480" w:lineRule="auto"/>
        <w:ind w:firstLine="1440"/>
        <w:jc w:val="both"/>
      </w:pPr>
      <w:r>
        <w:t xml:space="preserve">(3)</w:t>
      </w:r>
      <w:r xml:space="preserve">
        <w:t> </w:t>
      </w:r>
      <w:r xml:space="preserve">
        <w:t> </w:t>
      </w:r>
      <w:r>
        <w:t xml:space="preserve">a summary of the activities of the district during the preceding fiscal year.</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2009, 81st Leg., R.S., Ch. 1203 (H.B. </w:t>
      </w:r>
      <w:hyperlink w:docLocation="table" r:id="rId44">
        <w:r>
          <w:rPr>
            <w:rStyle w:val="Hyperlink"/>
          </w:rPr>
          <w:t>4825</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825F.HTM" TargetMode="External" Id="rId14" /><Relationship Type="http://schemas.openxmlformats.org/officeDocument/2006/relationships/hyperlink" Target="http://capitol.texas.gov/tlodocs/81R/billtext/html/HB04825F.HTM" TargetMode="External" Id="rId15" /><Relationship Type="http://schemas.openxmlformats.org/officeDocument/2006/relationships/hyperlink" Target="http://capitol.texas.gov/tlodocs/81R/billtext/html/HB04825F.HTM" TargetMode="External" Id="rId16" /><Relationship Type="http://schemas.openxmlformats.org/officeDocument/2006/relationships/hyperlink" Target="http://capitol.texas.gov/tlodocs/81R/billtext/html/HB04825F.HTM" TargetMode="External" Id="rId17" /><Relationship Type="http://schemas.openxmlformats.org/officeDocument/2006/relationships/hyperlink" Target="http://capitol.texas.gov/tlodocs/81R/billtext/html/HB04825F.HTM" TargetMode="External" Id="rId18" /><Relationship Type="http://schemas.openxmlformats.org/officeDocument/2006/relationships/hyperlink" Target="http://capitol.texas.gov/tlodocs/81R/billtext/html/HB04825F.HTM" TargetMode="External" Id="rId19" /><Relationship Type="http://schemas.openxmlformats.org/officeDocument/2006/relationships/hyperlink" Target="http://capitol.texas.gov/tlodocs/81R/billtext/html/HB04825F.HTM" TargetMode="External" Id="rId20" /><Relationship Type="http://schemas.openxmlformats.org/officeDocument/2006/relationships/hyperlink" Target="http://capitol.texas.gov/tlodocs/81R/billtext/html/HB04825F.HTM" TargetMode="External" Id="rId21" /><Relationship Type="http://schemas.openxmlformats.org/officeDocument/2006/relationships/hyperlink" Target="http://capitol.texas.gov/tlodocs/84R/billtext/html/HB02259F.HTM" TargetMode="External" Id="rId22" /><Relationship Type="http://schemas.openxmlformats.org/officeDocument/2006/relationships/hyperlink" Target="http://capitol.texas.gov/tlodocs/81R/billtext/html/HB04825F.HTM" TargetMode="External" Id="rId23" /><Relationship Type="http://schemas.openxmlformats.org/officeDocument/2006/relationships/hyperlink" Target="http://capitol.texas.gov/tlodocs/81R/billtext/html/HB04825F.HTM" TargetMode="External" Id="rId24" /><Relationship Type="http://schemas.openxmlformats.org/officeDocument/2006/relationships/hyperlink" Target="http://capitol.texas.gov/tlodocs/81R/billtext/html/HB04825F.HTM" TargetMode="External" Id="rId25" /><Relationship Type="http://schemas.openxmlformats.org/officeDocument/2006/relationships/hyperlink" Target="http://capitol.texas.gov/tlodocs/84R/billtext/html/HB02259F.HTM" TargetMode="External" Id="rId26" /><Relationship Type="http://schemas.openxmlformats.org/officeDocument/2006/relationships/hyperlink" Target="http://capitol.texas.gov/tlodocs/81R/billtext/html/HB04825F.HTM" TargetMode="External" Id="rId27" /><Relationship Type="http://schemas.openxmlformats.org/officeDocument/2006/relationships/hyperlink" Target="http://capitol.texas.gov/tlodocs/81R/billtext/html/HB04825F.HTM" TargetMode="External" Id="rId28" /><Relationship Type="http://schemas.openxmlformats.org/officeDocument/2006/relationships/hyperlink" Target="http://capitol.texas.gov/tlodocs/84R/billtext/html/HB02259F.HTM" TargetMode="External" Id="rId29" /><Relationship Type="http://schemas.openxmlformats.org/officeDocument/2006/relationships/hyperlink" Target="http://capitol.texas.gov/tlodocs/84R/billtext/html/HB02259F.HTM" TargetMode="External" Id="rId30" /><Relationship Type="http://schemas.openxmlformats.org/officeDocument/2006/relationships/hyperlink" Target="http://capitol.texas.gov/tlodocs/81R/billtext/html/HB04825F.HTM" TargetMode="External" Id="rId31" /><Relationship Type="http://schemas.openxmlformats.org/officeDocument/2006/relationships/hyperlink" Target="http://capitol.texas.gov/tlodocs/81R/billtext/html/HB04825F.HTM" TargetMode="External" Id="rId32" /><Relationship Type="http://schemas.openxmlformats.org/officeDocument/2006/relationships/hyperlink" Target="http://capitol.texas.gov/tlodocs/84R/billtext/html/HB02259F.HTM" TargetMode="External" Id="rId33" /><Relationship Type="http://schemas.openxmlformats.org/officeDocument/2006/relationships/hyperlink" Target="http://capitol.texas.gov/tlodocs/81R/billtext/html/HB04825F.HTM" TargetMode="External" Id="rId34" /><Relationship Type="http://schemas.openxmlformats.org/officeDocument/2006/relationships/hyperlink" Target="http://capitol.texas.gov/tlodocs/81R/billtext/html/HB04825F.HTM" TargetMode="External" Id="rId35" /><Relationship Type="http://schemas.openxmlformats.org/officeDocument/2006/relationships/hyperlink" Target="http://capitol.texas.gov/tlodocs/81R/billtext/html/HB04825F.HTM" TargetMode="External" Id="rId36" /><Relationship Type="http://schemas.openxmlformats.org/officeDocument/2006/relationships/hyperlink" Target="http://capitol.texas.gov/tlodocs/84R/billtext/html/HB02259F.HTM" TargetMode="External" Id="rId37" /><Relationship Type="http://schemas.openxmlformats.org/officeDocument/2006/relationships/hyperlink" Target="http://capitol.texas.gov/tlodocs/84R/billtext/html/HB02259F.HTM" TargetMode="External" Id="rId38" /><Relationship Type="http://schemas.openxmlformats.org/officeDocument/2006/relationships/hyperlink" Target="http://capitol.texas.gov/tlodocs/81R/billtext/html/HB04825F.HTM" TargetMode="External" Id="rId39" /><Relationship Type="http://schemas.openxmlformats.org/officeDocument/2006/relationships/hyperlink" Target="http://capitol.texas.gov/tlodocs/84R/billtext/html/HB02259F.HTM" TargetMode="External" Id="rId40" /><Relationship Type="http://schemas.openxmlformats.org/officeDocument/2006/relationships/hyperlink" Target="http://capitol.texas.gov/tlodocs/81R/billtext/html/HB04825F.HTM" TargetMode="External" Id="rId41" /><Relationship Type="http://schemas.openxmlformats.org/officeDocument/2006/relationships/hyperlink" Target="http://capitol.texas.gov/tlodocs/81R/billtext/html/HB04825F.HTM" TargetMode="External" Id="rId42" /><Relationship Type="http://schemas.openxmlformats.org/officeDocument/2006/relationships/hyperlink" Target="http://capitol.texas.gov/tlodocs/81R/billtext/html/HB04825F.HTM" TargetMode="External" Id="rId43" /><Relationship Type="http://schemas.openxmlformats.org/officeDocument/2006/relationships/hyperlink" Target="http://capitol.texas.gov/tlodocs/81R/billtext/html/HB04825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