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3865.  ALIANA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Aliana Management District.</w:t>
      </w:r>
    </w:p>
    <w:p w:rsidR="003F3435" w:rsidRDefault="0032493E">
      <w:pPr>
        <w:spacing w:line="480" w:lineRule="auto"/>
        <w:jc w:val="both"/>
      </w:pPr>
      <w:r>
        <w:t xml:space="preserve">Added by Acts 2009, 81st Leg., R.S., Ch. 142 (S.B. </w:t>
      </w:r>
      <w:hyperlink w:docLocation="table" r:id="rId14">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3865.002.</w:t>
      </w:r>
      <w:r xml:space="preserve">
        <w:t> </w:t>
      </w:r>
      <w:r xml:space="preserve">
        <w:t> </w:t>
      </w:r>
      <w:r>
        <w:t xml:space="preserve">NATURE OF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142 (S.B. </w:t>
      </w:r>
      <w:hyperlink w:docLocation="table" r:id="rId15">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3865.003.</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142 (S.B. </w:t>
      </w:r>
      <w:hyperlink w:docLocation="table" r:id="rId16">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142 (S.B. </w:t>
      </w:r>
      <w:hyperlink w:docLocation="table" r:id="rId17">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3865.005.</w:t>
      </w:r>
      <w:r xml:space="preserve">
        <w:t> </w:t>
      </w:r>
      <w:r xml:space="preserve">
        <w:t> </w:t>
      </w:r>
      <w:r>
        <w:t xml:space="preserve">COUNTY CONSENT REQUIRED.  The district may not take any action until the Commissioners Court of Fort Bend County consents by resolution to the creation of the district.</w:t>
      </w:r>
    </w:p>
    <w:p w:rsidR="003F3435" w:rsidRDefault="0032493E">
      <w:pPr>
        <w:spacing w:line="480" w:lineRule="auto"/>
        <w:jc w:val="both"/>
      </w:pPr>
      <w:r>
        <w:t xml:space="preserve">Added by Acts 2009, 81st Leg., R.S., Ch. 142 (S.B. </w:t>
      </w:r>
      <w:hyperlink w:docLocation="table" r:id="rId18">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3865.053</w:t>
      </w:r>
      <w:r>
        <w:t xml:space="preserve">, directors serve staggered four-year terms.</w:t>
      </w:r>
    </w:p>
    <w:p w:rsidR="003F3435" w:rsidRDefault="0032493E">
      <w:pPr>
        <w:spacing w:line="480" w:lineRule="auto"/>
        <w:ind w:firstLine="720"/>
        <w:jc w:val="both"/>
      </w:pPr>
      <w:r>
        <w:t xml:space="preserve">(c)</w:t>
      </w:r>
      <w:r xml:space="preserve">
        <w:t> </w:t>
      </w:r>
      <w:r xml:space="preserve">
        <w:t> </w:t>
      </w:r>
      <w:r>
        <w:t xml:space="preserve">The initial and each succeeding board of directors shall recommend to the Fort Bend County Commissioners Court persons to serve on the succeeding board.</w:t>
      </w:r>
    </w:p>
    <w:p w:rsidR="003F3435" w:rsidRDefault="0032493E">
      <w:pPr>
        <w:spacing w:line="480" w:lineRule="auto"/>
        <w:ind w:firstLine="720"/>
        <w:jc w:val="both"/>
      </w:pPr>
      <w:r>
        <w:t xml:space="preserve">(d)</w:t>
      </w:r>
      <w:r xml:space="preserve">
        <w:t> </w:t>
      </w:r>
      <w:r xml:space="preserve">
        <w:t> </w:t>
      </w:r>
      <w:r>
        <w:t xml:space="preserve">After reviewing the recommendations, the commissioners court shall approve or disapprove the directors recommended by the board.</w:t>
      </w:r>
    </w:p>
    <w:p w:rsidR="003F3435" w:rsidRDefault="0032493E">
      <w:pPr>
        <w:spacing w:line="480" w:lineRule="auto"/>
        <w:ind w:firstLine="720"/>
        <w:jc w:val="both"/>
      </w:pPr>
      <w:r>
        <w:t xml:space="preserve">(e)</w:t>
      </w:r>
      <w:r xml:space="preserve">
        <w:t> </w:t>
      </w:r>
      <w:r xml:space="preserve">
        <w:t> </w:t>
      </w:r>
      <w:r>
        <w:t xml:space="preserve">If the commissioners court is not satisfied with the recommendations submitted by the board, the board, on the request of the commissioners court, shall submit additional recommendations.</w:t>
      </w:r>
    </w:p>
    <w:p w:rsidR="003F3435" w:rsidRDefault="0032493E">
      <w:pPr>
        <w:spacing w:line="480" w:lineRule="auto"/>
        <w:ind w:firstLine="720"/>
        <w:jc w:val="both"/>
      </w:pPr>
      <w:r>
        <w:t xml:space="preserve">(f)</w:t>
      </w:r>
      <w:r xml:space="preserve">
        <w:t> </w:t>
      </w:r>
      <w:r xml:space="preserve">
        <w:t> </w:t>
      </w:r>
      <w:r>
        <w:t xml:space="preserve">Board members may serve successive terms.</w:t>
      </w:r>
    </w:p>
    <w:p w:rsidR="003F3435" w:rsidRDefault="0032493E">
      <w:pPr>
        <w:spacing w:line="480" w:lineRule="auto"/>
        <w:ind w:firstLine="720"/>
        <w:jc w:val="both"/>
      </w:pPr>
      <w:r>
        <w:t xml:space="preserve">(g)</w:t>
      </w:r>
      <w:r xml:space="preserve">
        <w:t> </w:t>
      </w:r>
      <w:r xml:space="preserve">
        <w:t> </w:t>
      </w:r>
      <w:r>
        <w:t xml:space="preserve">If a court finds any provision of Subsections (c)-(f) to be invalid, the Texas Commission on Environmental Quality shall appoint the board from recommendations submitted by the preceding board.</w:t>
      </w:r>
    </w:p>
    <w:p w:rsidR="003F3435" w:rsidRDefault="0032493E">
      <w:pPr>
        <w:spacing w:line="480" w:lineRule="auto"/>
        <w:jc w:val="both"/>
      </w:pPr>
      <w:r>
        <w:t xml:space="preserve">Added by Acts 2009, 81st Leg., R.S., Ch. 142 (S.B. </w:t>
      </w:r>
      <w:hyperlink w:docLocation="table" r:id="rId19">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3865.052.</w:t>
      </w:r>
      <w:r xml:space="preserve">
        <w:t> </w:t>
      </w:r>
      <w:r xml:space="preserve">
        <w:t> </w:t>
      </w:r>
      <w:r>
        <w:t xml:space="preserve">QUALIFICATIONS.  To be qualified to serve as a director, a person must meet the qualifications of Section </w:t>
      </w:r>
      <w:r>
        <w:t xml:space="preserve">375.063</w:t>
      </w:r>
      <w:r>
        <w:t xml:space="preserve">, Local Government Code.</w:t>
      </w:r>
    </w:p>
    <w:p w:rsidR="003F3435" w:rsidRDefault="0032493E">
      <w:pPr>
        <w:spacing w:line="480" w:lineRule="auto"/>
        <w:jc w:val="both"/>
      </w:pPr>
      <w:r>
        <w:t xml:space="preserve">Added by Acts 2009, 81st Leg., R.S., Ch. 142 (S.B. </w:t>
      </w:r>
      <w:hyperlink w:docLocation="table" r:id="rId20">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Jeff Gilman;</w:t>
      </w:r>
    </w:p>
    <w:p w:rsidR="003F3435" w:rsidRDefault="0032493E">
      <w:pPr>
        <w:spacing w:line="480" w:lineRule="auto"/>
        <w:ind w:firstLine="1440"/>
        <w:jc w:val="both"/>
      </w:pPr>
      <w:r>
        <w:t xml:space="preserve">(2)</w:t>
      </w:r>
      <w:r xml:space="preserve">
        <w:t> </w:t>
      </w:r>
      <w:r xml:space="preserve">
        <w:t> </w:t>
      </w:r>
      <w:r>
        <w:t xml:space="preserve">Charles D. Marcucci;</w:t>
      </w:r>
    </w:p>
    <w:p w:rsidR="003F3435" w:rsidRDefault="0032493E">
      <w:pPr>
        <w:spacing w:line="480" w:lineRule="auto"/>
        <w:ind w:firstLine="1440"/>
        <w:jc w:val="both"/>
      </w:pPr>
      <w:r>
        <w:t xml:space="preserve">(3)</w:t>
      </w:r>
      <w:r xml:space="preserve">
        <w:t> </w:t>
      </w:r>
      <w:r xml:space="preserve">
        <w:t> </w:t>
      </w:r>
      <w:r>
        <w:t xml:space="preserve">Charles H. Weiss;</w:t>
      </w:r>
    </w:p>
    <w:p w:rsidR="003F3435" w:rsidRDefault="0032493E">
      <w:pPr>
        <w:spacing w:line="480" w:lineRule="auto"/>
        <w:ind w:firstLine="1440"/>
        <w:jc w:val="both"/>
      </w:pPr>
      <w:r>
        <w:t xml:space="preserve">(4)</w:t>
      </w:r>
      <w:r xml:space="preserve">
        <w:t> </w:t>
      </w:r>
      <w:r xml:space="preserve">
        <w:t> </w:t>
      </w:r>
      <w:r>
        <w:t xml:space="preserve">Hillary Burke; and</w:t>
      </w:r>
    </w:p>
    <w:p w:rsidR="003F3435" w:rsidRDefault="0032493E">
      <w:pPr>
        <w:spacing w:line="480" w:lineRule="auto"/>
        <w:ind w:firstLine="1440"/>
        <w:jc w:val="both"/>
      </w:pPr>
      <w:r>
        <w:t xml:space="preserve">(5)</w:t>
      </w:r>
      <w:r xml:space="preserve">
        <w:t> </w:t>
      </w:r>
      <w:r xml:space="preserve">
        <w:t> </w:t>
      </w:r>
      <w:r>
        <w:t xml:space="preserve">Greg Valikonis.</w:t>
      </w:r>
    </w:p>
    <w:p w:rsidR="003F3435" w:rsidRDefault="0032493E">
      <w:pPr>
        <w:spacing w:line="480" w:lineRule="auto"/>
        <w:ind w:firstLine="720"/>
        <w:jc w:val="both"/>
      </w:pPr>
      <w:r>
        <w:t xml:space="preserve">(b)</w:t>
      </w:r>
      <w:r xml:space="preserve">
        <w:t> </w:t>
      </w:r>
      <w:r xml:space="preserve">
        <w:t> </w:t>
      </w:r>
      <w:r>
        <w:t xml:space="preserve">The initial directors shall draw lots to determine which two shall serve two-year terms and which three shall serve four-year terms.</w:t>
      </w:r>
    </w:p>
    <w:p w:rsidR="003F3435" w:rsidRDefault="0032493E">
      <w:pPr>
        <w:spacing w:line="480" w:lineRule="auto"/>
        <w:jc w:val="both"/>
      </w:pPr>
      <w:r>
        <w:t xml:space="preserve">Added by Acts 2009, 81st Leg., R.S., Ch. 142 (S.B. </w:t>
      </w:r>
      <w:hyperlink w:docLocation="table" r:id="rId21">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3865.054.</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627 (H.B. </w:t>
      </w:r>
      <w:hyperlink w:docLocation="table" r:id="rId22">
        <w:r>
          <w:rPr>
            <w:rStyle w:val="Hyperlink"/>
          </w:rPr>
          <w:t>4289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142 (S.B. </w:t>
      </w:r>
      <w:hyperlink w:docLocation="table" r:id="rId23">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3865.102</w:t>
      </w:r>
      <w:r>
        <w:t xml:space="preserve">.</w:t>
      </w:r>
      <w:r xml:space="preserve">
        <w:t> </w:t>
      </w:r>
      <w:r xml:space="preserve">
        <w:t> </w:t>
      </w:r>
      <w:r>
        <w:t xml:space="preserve">MUNICIPAL MANAGEMENT DISTRICT POWERS AND DUTIES.  The district has the powers and duties provided by the general law of this state, including Chapter </w:t>
      </w:r>
      <w:r>
        <w:t xml:space="preserve">375</w:t>
      </w:r>
      <w:r>
        <w:t xml:space="preserve">, Local Government Code, applicable to municipal management districts created under Sections </w:t>
      </w:r>
      <w:r>
        <w:t xml:space="preserve">52</w:t>
      </w:r>
      <w:r>
        <w:t xml:space="preserve"> and </w:t>
      </w:r>
      <w:r>
        <w:t xml:space="preserve">52-a</w:t>
      </w:r>
      <w:r>
        <w:t xml:space="preserve">, Article III, and Section </w:t>
      </w:r>
      <w:r>
        <w:t xml:space="preserve">59</w:t>
      </w:r>
      <w:r>
        <w:t xml:space="preserve">, Article XVI, Texas Constitution, except the district may not construct, acquire, maintain, or operate a turnpike or toll road.</w:t>
      </w:r>
    </w:p>
    <w:p w:rsidR="003F3435" w:rsidRDefault="0032493E">
      <w:pPr>
        <w:spacing w:line="480" w:lineRule="auto"/>
        <w:jc w:val="both"/>
      </w:pPr>
      <w:r>
        <w:t xml:space="preserve">Added by Acts 2009, 81st Leg., R.S., Ch. 142 (S.B. </w:t>
      </w:r>
      <w:hyperlink w:docLocation="table" r:id="rId24">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3865.103.</w:t>
      </w:r>
      <w:r xml:space="preserve">
        <w:t> </w:t>
      </w:r>
      <w:r xml:space="preserve">
        <w:t> </w:t>
      </w:r>
      <w:r>
        <w:t xml:space="preserve">EXERCISE OF POWERS OF DEVELOPMENT CORPORATION.  The district may exercise the powers of a corporation created under Chapter </w:t>
      </w:r>
      <w:r>
        <w:t xml:space="preserve">505</w:t>
      </w:r>
      <w:r>
        <w:t xml:space="preserve">, Local Government Code.</w:t>
      </w:r>
    </w:p>
    <w:p w:rsidR="003F3435" w:rsidRDefault="0032493E">
      <w:pPr>
        <w:spacing w:line="480" w:lineRule="auto"/>
        <w:jc w:val="both"/>
      </w:pPr>
      <w:r>
        <w:t xml:space="preserve">Added by Acts 2009, 81st Leg., R.S., Ch. 142 (S.B. </w:t>
      </w:r>
      <w:hyperlink w:docLocation="table" r:id="rId25">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3865.104.</w:t>
      </w:r>
      <w:r xml:space="preserve">
        <w:t> </w:t>
      </w:r>
      <w:r xml:space="preserve">
        <w:t> </w:t>
      </w:r>
      <w:r>
        <w:t xml:space="preserve">SPORTS VENUE.  The district may construct, acquire, improve, maintain, and operate a sports venue, including an arena, coliseum, stadium, or other type of area or facility used for one or more professional or amateur sports or athletics events.</w:t>
      </w:r>
    </w:p>
    <w:p w:rsidR="003F3435" w:rsidRDefault="0032493E">
      <w:pPr>
        <w:spacing w:line="480" w:lineRule="auto"/>
        <w:jc w:val="both"/>
      </w:pPr>
      <w:r>
        <w:t xml:space="preserve">Added by Acts 2009, 81st Leg., R.S., Ch. 142 (S.B. </w:t>
      </w:r>
      <w:hyperlink w:docLocation="table" r:id="rId26">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3865.105.</w:t>
      </w:r>
      <w:r xml:space="preserve">
        <w:t> </w:t>
      </w:r>
      <w:r xml:space="preserve">
        <w:t> </w:t>
      </w:r>
      <w:r>
        <w:t xml:space="preserve">ECONOMIC DEVELOPMENT.  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any municipality, except the district may not create the programs or exercise the powers provided by Subchapter E of that chapter.</w:t>
      </w:r>
    </w:p>
    <w:p w:rsidR="003F3435" w:rsidRDefault="0032493E">
      <w:pPr>
        <w:spacing w:line="480" w:lineRule="auto"/>
        <w:jc w:val="both"/>
      </w:pPr>
      <w:r>
        <w:t xml:space="preserve">Added by Acts 2009, 81st Leg., R.S., Ch. 142 (S.B. </w:t>
      </w:r>
      <w:hyperlink w:docLocation="table" r:id="rId27">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3865.106.</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142 (S.B. </w:t>
      </w:r>
      <w:hyperlink w:docLocation="table" r:id="rId28">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142 (S.B. </w:t>
      </w:r>
      <w:hyperlink w:docLocation="table" r:id="rId29">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3865.152.</w:t>
      </w:r>
      <w:r xml:space="preserve">
        <w:t> </w:t>
      </w:r>
      <w:r xml:space="preserve">
        <w:t> </w:t>
      </w:r>
      <w:r>
        <w:t xml:space="preserve">OPERATION AND MAINTENANCE TAX.  (a)  If authorized at an election held under Section </w:t>
      </w:r>
      <w:r>
        <w:t xml:space="preserve">3865.151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142 (S.B. </w:t>
      </w:r>
      <w:hyperlink w:docLocation="table" r:id="rId30">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3865.153.</w:t>
      </w:r>
      <w:r xml:space="preserve">
        <w:t> </w:t>
      </w:r>
      <w:r xml:space="preserve">
        <w:t> </w:t>
      </w:r>
      <w:r>
        <w:t xml:space="preserve">CONTRACT TAXES.  (a)  In accordance with Section </w:t>
      </w:r>
      <w:r>
        <w:t xml:space="preserve">49.108</w:t>
      </w:r>
      <w:r>
        <w:t xml:space="preserve">, Water Code, the district may make payments under a contract from taxes other than operation and maintenance taxes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142 (S.B. </w:t>
      </w:r>
      <w:hyperlink w:docLocation="table" r:id="rId31">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3865.154.</w:t>
      </w:r>
      <w:r xml:space="preserve">
        <w:t> </w:t>
      </w:r>
      <w:r xml:space="preserve">
        <w:t> </w:t>
      </w:r>
      <w:r>
        <w:t xml:space="preserve">HOTEL OCCUPANCY TAX.  The district may impose a hotel occupancy tax in the manner provided in Section </w:t>
      </w:r>
      <w:r>
        <w:t xml:space="preserve">351.002</w:t>
      </w:r>
      <w:r>
        <w:t xml:space="preserve">, Tax Code.</w:t>
      </w:r>
      <w:r xml:space="preserve">
        <w:t> </w:t>
      </w:r>
      <w:r xml:space="preserve">
        <w:t> </w:t>
      </w:r>
      <w:r>
        <w:t xml:space="preserve">A tax imposed under this section may not exceed the maximum rate provided in Section </w:t>
      </w:r>
      <w:r>
        <w:t xml:space="preserve">351.003</w:t>
      </w:r>
      <w:r>
        <w:t xml:space="preserve">(a), Tax Code.</w:t>
      </w:r>
    </w:p>
    <w:p w:rsidR="003F3435" w:rsidRDefault="0032493E">
      <w:pPr>
        <w:spacing w:line="480" w:lineRule="auto"/>
        <w:jc w:val="both"/>
      </w:pPr>
      <w:r>
        <w:t xml:space="preserve">Added by Acts 2009, 81st Leg., R.S., Ch. 142 (S.B. </w:t>
      </w:r>
      <w:hyperlink w:docLocation="table" r:id="rId32">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3865.155.</w:t>
      </w:r>
      <w:r xml:space="preserve">
        <w:t> </w:t>
      </w:r>
      <w:r xml:space="preserve">
        <w:t> </w:t>
      </w:r>
      <w:r>
        <w:t xml:space="preserve">SALES AND USE TAX.  (a)  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jc w:val="both"/>
      </w:pPr>
      <w:r>
        <w:t xml:space="preserve">Added by Acts 2009, 81st Leg., R.S., Ch. 142 (S.B. </w:t>
      </w:r>
      <w:hyperlink w:docLocation="table" r:id="rId33">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3865.201.</w:t>
      </w:r>
      <w:r xml:space="preserve">
        <w:t> </w:t>
      </w:r>
      <w:r xml:space="preserve">
        <w:t> </w:t>
      </w:r>
      <w:r>
        <w:t xml:space="preserve">AUTHORITY TO ISSUE BONDS AND OTHER OBLIGATIONS.  The district may issue bonds or other obligations payable wholly or partly from ad valorem taxes, impact fees, revenue, contract payments, grants, hotel occupancy taxes, sales and use taxes, revenue from economic development agreements under Chapter </w:t>
      </w:r>
      <w:r>
        <w:t xml:space="preserve">380</w:t>
      </w:r>
      <w:r>
        <w:t xml:space="preserve"> or </w:t>
      </w:r>
      <w:r>
        <w:t xml:space="preserve">381</w:t>
      </w:r>
      <w:r>
        <w:t xml:space="preserve">, Local Government Code, other district money, or any combination of those sources, to pay for any authorized district purpose.</w:t>
      </w:r>
    </w:p>
    <w:p w:rsidR="003F3435" w:rsidRDefault="0032493E">
      <w:pPr>
        <w:spacing w:line="480" w:lineRule="auto"/>
        <w:jc w:val="both"/>
      </w:pPr>
      <w:r>
        <w:t xml:space="preserve">Added by Acts 2009, 81st Leg., R.S., Ch. 142 (S.B. </w:t>
      </w:r>
      <w:hyperlink w:docLocation="table" r:id="rId34">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3865.202.</w:t>
      </w:r>
      <w:r xml:space="preserve">
        <w:t> </w:t>
      </w:r>
      <w:r xml:space="preserve">
        <w:t> </w:t>
      </w:r>
      <w:r>
        <w:t xml:space="preserve">TAXES FOR BONDS.  (a)  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jc w:val="both"/>
      </w:pPr>
      <w:r>
        <w:t xml:space="preserve">Added by Acts 2009, 81st Leg., R.S., Ch. 142 (S.B. </w:t>
      </w:r>
      <w:hyperlink w:docLocation="table" r:id="rId35">
        <w:r>
          <w:rPr>
            <w:rStyle w:val="Hyperlink"/>
          </w:rPr>
          <w:t>1295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3865.203.</w:t>
      </w:r>
      <w:r xml:space="preserve">
        <w:t> </w:t>
      </w:r>
      <w:r xml:space="preserve">
        <w:t> </w:t>
      </w:r>
      <w:r>
        <w:t xml:space="preserve">BONDS FOR ROAD PROJECTS.  At the time of issuance, the total principal amount of bonds or other obligations issued or incurred to finance road projects may not exceed one-fourth of the assessed value of the real property in the district.</w:t>
      </w:r>
    </w:p>
    <w:p w:rsidR="003F3435" w:rsidRDefault="0032493E">
      <w:pPr>
        <w:spacing w:line="480" w:lineRule="auto"/>
        <w:jc w:val="both"/>
      </w:pPr>
      <w:r>
        <w:t xml:space="preserve">Added by Acts 2009, 81st Leg., R.S., Ch. 142 (S.B. </w:t>
      </w:r>
      <w:hyperlink w:docLocation="table" r:id="rId36">
        <w:r>
          <w:rPr>
            <w:rStyle w:val="Hyperlink"/>
          </w:rPr>
          <w:t>1295</w:t>
        </w:r>
      </w:hyperlink>
      <w:r>
        <w:t xml:space="preserve">), Sec. 1, eff. May 23,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295F.HTM" TargetMode="External" Id="rId14" /><Relationship Type="http://schemas.openxmlformats.org/officeDocument/2006/relationships/hyperlink" Target="http://www.legis.state.tx.us/tlodocs/81R/billtext/html/SB01295F.HTM" TargetMode="External" Id="rId15" /><Relationship Type="http://schemas.openxmlformats.org/officeDocument/2006/relationships/hyperlink" Target="http://www.legis.state.tx.us/tlodocs/81R/billtext/html/SB01295F.HTM" TargetMode="External" Id="rId16" /><Relationship Type="http://schemas.openxmlformats.org/officeDocument/2006/relationships/hyperlink" Target="http://www.legis.state.tx.us/tlodocs/81R/billtext/html/SB01295F.HTM" TargetMode="External" Id="rId17" /><Relationship Type="http://schemas.openxmlformats.org/officeDocument/2006/relationships/hyperlink" Target="http://www.legis.state.tx.us/tlodocs/81R/billtext/html/SB01295F.HTM" TargetMode="External" Id="rId18" /><Relationship Type="http://schemas.openxmlformats.org/officeDocument/2006/relationships/hyperlink" Target="http://www.legis.state.tx.us/tlodocs/81R/billtext/html/SB01295F.HTM" TargetMode="External" Id="rId19" /><Relationship Type="http://schemas.openxmlformats.org/officeDocument/2006/relationships/hyperlink" Target="http://www.legis.state.tx.us/tlodocs/81R/billtext/html/SB01295F.HTM" TargetMode="External" Id="rId20" /><Relationship Type="http://schemas.openxmlformats.org/officeDocument/2006/relationships/hyperlink" Target="http://www.legis.state.tx.us/tlodocs/81R/billtext/html/SB01295F.HTM" TargetMode="External" Id="rId21" /><Relationship Type="http://schemas.openxmlformats.org/officeDocument/2006/relationships/hyperlink" Target="http://www.legis.state.tx.us/tlodocs/85R/billtext/html/HB04289F.HTM" TargetMode="External" Id="rId22" /><Relationship Type="http://schemas.openxmlformats.org/officeDocument/2006/relationships/hyperlink" Target="http://www.legis.state.tx.us/tlodocs/81R/billtext/html/SB01295F.HTM" TargetMode="External" Id="rId23" /><Relationship Type="http://schemas.openxmlformats.org/officeDocument/2006/relationships/hyperlink" Target="http://www.legis.state.tx.us/tlodocs/81R/billtext/html/SB01295F.HTM" TargetMode="External" Id="rId24" /><Relationship Type="http://schemas.openxmlformats.org/officeDocument/2006/relationships/hyperlink" Target="http://www.legis.state.tx.us/tlodocs/81R/billtext/html/SB01295F.HTM" TargetMode="External" Id="rId25" /><Relationship Type="http://schemas.openxmlformats.org/officeDocument/2006/relationships/hyperlink" Target="http://www.legis.state.tx.us/tlodocs/81R/billtext/html/SB01295F.HTM" TargetMode="External" Id="rId26" /><Relationship Type="http://schemas.openxmlformats.org/officeDocument/2006/relationships/hyperlink" Target="http://www.legis.state.tx.us/tlodocs/81R/billtext/html/SB01295F.HTM" TargetMode="External" Id="rId27" /><Relationship Type="http://schemas.openxmlformats.org/officeDocument/2006/relationships/hyperlink" Target="http://www.legis.state.tx.us/tlodocs/81R/billtext/html/SB01295F.HTM" TargetMode="External" Id="rId28" /><Relationship Type="http://schemas.openxmlformats.org/officeDocument/2006/relationships/hyperlink" Target="http://www.legis.state.tx.us/tlodocs/81R/billtext/html/SB01295F.HTM" TargetMode="External" Id="rId29" /><Relationship Type="http://schemas.openxmlformats.org/officeDocument/2006/relationships/hyperlink" Target="http://www.legis.state.tx.us/tlodocs/81R/billtext/html/SB01295F.HTM" TargetMode="External" Id="rId30" /><Relationship Type="http://schemas.openxmlformats.org/officeDocument/2006/relationships/hyperlink" Target="http://www.legis.state.tx.us/tlodocs/81R/billtext/html/SB01295F.HTM" TargetMode="External" Id="rId31" /><Relationship Type="http://schemas.openxmlformats.org/officeDocument/2006/relationships/hyperlink" Target="http://www.legis.state.tx.us/tlodocs/81R/billtext/html/SB01295F.HTM" TargetMode="External" Id="rId32" /><Relationship Type="http://schemas.openxmlformats.org/officeDocument/2006/relationships/hyperlink" Target="http://www.legis.state.tx.us/tlodocs/81R/billtext/html/SB01295F.HTM" TargetMode="External" Id="rId33" /><Relationship Type="http://schemas.openxmlformats.org/officeDocument/2006/relationships/hyperlink" Target="http://www.legis.state.tx.us/tlodocs/81R/billtext/html/SB01295F.HTM" TargetMode="External" Id="rId34" /><Relationship Type="http://schemas.openxmlformats.org/officeDocument/2006/relationships/hyperlink" Target="http://www.legis.state.tx.us/tlodocs/81R/billtext/html/SB01295F.HTM" TargetMode="External" Id="rId35" /><Relationship Type="http://schemas.openxmlformats.org/officeDocument/2006/relationships/hyperlink" Target="http://www.legis.state.tx.us/tlodocs/81R/billtext/html/SB01295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