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3874.  CYPRESS WATERS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"District" means the Cypress Waters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project authorized by Section </w:t>
      </w:r>
      <w:r>
        <w:t xml:space="preserve">3874.102</w:t>
      </w:r>
      <w:r>
        <w:t xml:space="preserve">:</w:t>
      </w:r>
    </w:p>
    <w:p w:rsidR="003F3435" w:rsidRDefault="0032493E">
      <w:pPr>
        <w:spacing w:line="480" w:lineRule="auto"/>
        <w:ind w:firstLine="2160"/>
        <w:jc w:val="both"/>
      </w:pPr>
      <w:r>
        <w:t xml:space="preserve">(A)</w:t>
      </w:r>
      <w:r xml:space="preserve">
        <w:t> </w:t>
      </w:r>
      <w:r xml:space="preserve">
        <w:t> </w:t>
      </w:r>
      <w:r>
        <w:t xml:space="preserve">inside the boundaries of the district; and</w:t>
      </w:r>
    </w:p>
    <w:p w:rsidR="003F3435" w:rsidRDefault="0032493E">
      <w:pPr>
        <w:spacing w:line="480" w:lineRule="auto"/>
        <w:ind w:firstLine="2160"/>
        <w:jc w:val="both"/>
      </w:pPr>
      <w:r>
        <w:t xml:space="preserve">(B)</w:t>
      </w:r>
      <w:r xml:space="preserve">
        <w:t> </w:t>
      </w:r>
      <w:r xml:space="preserve">
        <w:t> </w:t>
      </w:r>
      <w:r>
        <w:t xml:space="preserve">in areas outside but adjacent to the boundaries of the district if the project is for the purpose of extending public infrastructure improvements beyond the district's boundaries to a logical terminus.</w:t>
      </w:r>
    </w:p>
    <w:p w:rsidR="003F3435" w:rsidRDefault="0032493E">
      <w:pPr>
        <w:spacing w:line="480" w:lineRule="auto"/>
        <w:jc w:val="both"/>
      </w:pPr>
      <w:r>
        <w:t xml:space="preserve">Added by Acts 2009, 81st Leg., R.S., Ch. 586 (S.B. </w:t>
      </w:r>
      <w:hyperlink w:docLocation="table" r:id="rId14">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3874.002.</w:t>
      </w:r>
      <w:r xml:space="preserve">
        <w:t> </w:t>
      </w:r>
      <w:r xml:space="preserve">
        <w:t> </w:t>
      </w:r>
      <w:r>
        <w:t xml:space="preserve">CREATION AND 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586 (S.B. </w:t>
      </w:r>
      <w:hyperlink w:docLocation="table" r:id="rId15">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2009, 81st Leg., R.S., Ch. 586 (S.B. </w:t>
      </w:r>
      <w:hyperlink w:docLocation="table" r:id="rId16">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586 (S.B. </w:t>
      </w:r>
      <w:hyperlink w:docLocation="table" r:id="rId17">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3874.106</w:t>
      </w:r>
      <w:r>
        <w:t xml:space="preserv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586 (S.B. </w:t>
      </w:r>
      <w:hyperlink w:docLocation="table" r:id="rId18">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 by the adoption of a resolution.</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2009, 81st Leg., R.S., Ch. 586 (S.B. </w:t>
      </w:r>
      <w:hyperlink w:docLocation="table" r:id="rId19">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3874.051.</w:t>
      </w:r>
      <w:r xml:space="preserve">
        <w:t> </w:t>
      </w:r>
      <w:r xml:space="preserve">
        <w:t> </w:t>
      </w:r>
      <w:r>
        <w:t xml:space="preserve">GOVERNING BODY; TERMS.  (a)  The district is governed by a board of nine directors composed of:</w:t>
      </w:r>
    </w:p>
    <w:p w:rsidR="003F3435" w:rsidRDefault="0032493E">
      <w:pPr>
        <w:spacing w:line="480" w:lineRule="auto"/>
        <w:ind w:firstLine="1440"/>
        <w:jc w:val="both"/>
      </w:pPr>
      <w:r>
        <w:t xml:space="preserve">(1)</w:t>
      </w:r>
      <w:r xml:space="preserve">
        <w:t> </w:t>
      </w:r>
      <w:r xml:space="preserve">
        <w:t> </w:t>
      </w:r>
      <w:r>
        <w:t xml:space="preserve">six directors appointed by the governing body of the city;</w:t>
      </w:r>
    </w:p>
    <w:p w:rsidR="003F3435" w:rsidRDefault="0032493E">
      <w:pPr>
        <w:spacing w:line="480" w:lineRule="auto"/>
        <w:ind w:firstLine="1440"/>
        <w:jc w:val="both"/>
      </w:pPr>
      <w:r>
        <w:t xml:space="preserve">(2)</w:t>
      </w:r>
      <w:r xml:space="preserve">
        <w:t> </w:t>
      </w:r>
      <w:r xml:space="preserve">
        <w:t> </w:t>
      </w:r>
      <w:r>
        <w:t xml:space="preserve">one assistant city manager of the city, appointed by the city manager;</w:t>
      </w:r>
    </w:p>
    <w:p w:rsidR="003F3435" w:rsidRDefault="0032493E">
      <w:pPr>
        <w:spacing w:line="480" w:lineRule="auto"/>
        <w:ind w:firstLine="1440"/>
        <w:jc w:val="both"/>
      </w:pPr>
      <w:r>
        <w:t xml:space="preserve">(3)</w:t>
      </w:r>
      <w:r xml:space="preserve">
        <w:t> </w:t>
      </w:r>
      <w:r xml:space="preserve">
        <w:t> </w:t>
      </w:r>
      <w:r>
        <w:t xml:space="preserve">the chief financial officer of the city; and</w:t>
      </w:r>
    </w:p>
    <w:p w:rsidR="003F3435" w:rsidRDefault="0032493E">
      <w:pPr>
        <w:spacing w:line="480" w:lineRule="auto"/>
        <w:ind w:firstLine="1440"/>
        <w:jc w:val="both"/>
      </w:pPr>
      <w:r>
        <w:t xml:space="preserve">(4)</w:t>
      </w:r>
      <w:r xml:space="preserve">
        <w:t> </w:t>
      </w:r>
      <w:r xml:space="preserve">
        <w:t> </w:t>
      </w:r>
      <w:r>
        <w:t xml:space="preserve">the economic director of the city.</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four or five directors' terms expiring July 1 of each odd-numbered year.</w:t>
      </w:r>
    </w:p>
    <w:p w:rsidR="003F3435" w:rsidRDefault="0032493E">
      <w:pPr>
        <w:spacing w:line="480" w:lineRule="auto"/>
        <w:jc w:val="both"/>
      </w:pPr>
      <w:r>
        <w:t xml:space="preserve">Added by Acts 2009, 81st Leg., R.S., Ch. 586 (S.B. </w:t>
      </w:r>
      <w:hyperlink w:docLocation="table" r:id="rId20">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3874.052.</w:t>
      </w:r>
      <w:r xml:space="preserve">
        <w:t> </w:t>
      </w:r>
      <w:r xml:space="preserve">
        <w:t> </w:t>
      </w:r>
      <w:r>
        <w:t xml:space="preserve">APPOINTMENT OF DIRECTORS:</w:t>
      </w:r>
      <w:r xml:space="preserve">
        <w:t> </w:t>
      </w:r>
      <w:r xml:space="preserve">
        <w:t> </w:t>
      </w:r>
      <w:r>
        <w:t xml:space="preserve">BOARD MEETINGS.  (a)  Directors appointed by the governing body of the city must meet at least one of the qualifications prescribed by Section </w:t>
      </w:r>
      <w:r>
        <w:t xml:space="preserve">3874.053</w:t>
      </w:r>
      <w:r>
        <w:t xml:space="preserve">.</w:t>
      </w:r>
    </w:p>
    <w:p w:rsidR="003F3435" w:rsidRDefault="0032493E">
      <w:pPr>
        <w:spacing w:line="480" w:lineRule="auto"/>
        <w:ind w:firstLine="720"/>
        <w:jc w:val="both"/>
      </w:pPr>
      <w:r>
        <w:t xml:space="preserve">(b)</w:t>
      </w:r>
      <w:r xml:space="preserve">
        <w:t> </w:t>
      </w:r>
      <w:r xml:space="preserve">
        <w:t> </w:t>
      </w:r>
      <w:r>
        <w:t xml:space="preserve">A person may not be appointed to the board by the governing body of the city if the appointment of that person would result in fewer than three of the directors being residents of the city and meeting the qualifications prescribed by Section </w:t>
      </w:r>
      <w:r>
        <w:t xml:space="preserve">3874.053</w:t>
      </w:r>
      <w:r>
        <w:t xml:space="preserve">(a)(2), (3), (4), (5), or (6).</w:t>
      </w:r>
    </w:p>
    <w:p w:rsidR="003F3435" w:rsidRDefault="0032493E">
      <w:pPr>
        <w:spacing w:line="480" w:lineRule="auto"/>
        <w:ind w:firstLine="720"/>
        <w:jc w:val="both"/>
      </w:pPr>
      <w:r>
        <w:t xml:space="preserve">(c)</w:t>
      </w:r>
      <w:r xml:space="preserve">
        <w:t> </w:t>
      </w:r>
      <w:r xml:space="preserve">
        <w:t> </w:t>
      </w:r>
      <w:r>
        <w:t xml:space="preserve">The governing body of the city may remove a member of the board with or without cause at any time by a majority vote.</w:t>
      </w:r>
    </w:p>
    <w:p w:rsidR="003F3435" w:rsidRDefault="0032493E">
      <w:pPr>
        <w:spacing w:line="480" w:lineRule="auto"/>
        <w:ind w:firstLine="720"/>
        <w:jc w:val="both"/>
      </w:pPr>
      <w:r>
        <w:t xml:space="preserve">(d)</w:t>
      </w:r>
      <w:r xml:space="preserve">
        <w:t> </w:t>
      </w:r>
      <w:r xml:space="preserve">
        <w:t> </w:t>
      </w:r>
      <w:r>
        <w:t xml:space="preserve">The board shall hold meetings at a place accessible to the public.</w:t>
      </w:r>
      <w:r xml:space="preserve">
        <w:t> </w:t>
      </w:r>
      <w:r xml:space="preserve">
        <w:t> </w:t>
      </w:r>
      <w:r>
        <w:t xml:space="preserve">The board shall file a copy of the notice of a meeting with the city's secretary.</w:t>
      </w:r>
      <w:r xml:space="preserve">
        <w:t> </w:t>
      </w:r>
      <w:r xml:space="preserve">
        <w:t> </w:t>
      </w:r>
      <w:r>
        <w:t xml:space="preserve">The city's secretary shall post the notice at Dallas City Hall.</w:t>
      </w:r>
    </w:p>
    <w:p w:rsidR="003F3435" w:rsidRDefault="0032493E">
      <w:pPr>
        <w:spacing w:line="480" w:lineRule="auto"/>
        <w:ind w:firstLine="720"/>
        <w:jc w:val="both"/>
      </w:pPr>
      <w:r>
        <w:t xml:space="preserve">(e)</w:t>
      </w:r>
      <w:r xml:space="preserve">
        <w:t> </w:t>
      </w:r>
      <w:r xml:space="preserve">
        <w:t> </w:t>
      </w:r>
      <w:r>
        <w:t xml:space="preserve">The board may not create an executive committee to exercise the powers of the board.</w:t>
      </w:r>
    </w:p>
    <w:p w:rsidR="003F3435" w:rsidRDefault="0032493E">
      <w:pPr>
        <w:spacing w:line="480" w:lineRule="auto"/>
        <w:ind w:firstLine="720"/>
        <w:jc w:val="both"/>
      </w:pPr>
      <w:r>
        <w:t xml:space="preserve">(f)</w:t>
      </w:r>
      <w:r xml:space="preserve">
        <w:t> </w:t>
      </w:r>
      <w:r xml:space="preserve">
        <w:t> </w:t>
      </w:r>
      <w:r>
        <w:t xml:space="preserve">If an office described in Section </w:t>
      </w:r>
      <w:r>
        <w:t xml:space="preserve">3874.051</w:t>
      </w:r>
      <w:r>
        <w:t xml:space="preserve">(a) is renamed, changed, or abolished, the governing body of the city may appoint another city officer or employee who performs duties comparable to those performed by the officer described by that subsection.</w:t>
      </w:r>
    </w:p>
    <w:p w:rsidR="003F3435" w:rsidRDefault="0032493E">
      <w:pPr>
        <w:spacing w:line="480" w:lineRule="auto"/>
        <w:jc w:val="both"/>
      </w:pPr>
      <w:r>
        <w:t xml:space="preserve">Added by Acts 2009, 81st Leg., R.S., Ch. 586 (S.B. </w:t>
      </w:r>
      <w:hyperlink w:docLocation="table" r:id="rId21">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3874.053.</w:t>
      </w:r>
      <w:r xml:space="preserve">
        <w:t> </w:t>
      </w:r>
      <w:r xml:space="preserve">
        <w:t> </w:t>
      </w:r>
      <w:r>
        <w:t xml:space="preserve">QUALIFICATIONS OF DIRECTORS APPOINTED BY CITY.  (a)  To be qualified to serve as a director appointed by the governing body of the city, a person must be at least 18 years old and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covered by Subdivision (2), (3), or (4); or</w:t>
      </w:r>
    </w:p>
    <w:p w:rsidR="003F3435" w:rsidRDefault="0032493E">
      <w:pPr>
        <w:spacing w:line="480" w:lineRule="auto"/>
        <w:ind w:firstLine="1440"/>
        <w:jc w:val="both"/>
      </w:pPr>
      <w:r>
        <w:t xml:space="preserve">(6)</w:t>
      </w:r>
      <w:r xml:space="preserve">
        <w:t> </w:t>
      </w:r>
      <w:r xml:space="preserve">
        <w:t> </w:t>
      </w:r>
      <w:r>
        <w:t xml:space="preserve">an initial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2009, 81st Leg., R.S., Ch. 586 (S.B. </w:t>
      </w:r>
      <w:hyperlink w:docLocation="table" r:id="rId22">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3874.054.</w:t>
      </w:r>
      <w:r xml:space="preserve">
        <w:t> </w:t>
      </w:r>
      <w:r xml:space="preserve">
        <w:t> </w:t>
      </w:r>
      <w:r>
        <w:t xml:space="preserve">VACANCY.  The governing body of the city shall fill a vacancy on the board by appointing a person who meets the qualifications prescribed by Section </w:t>
      </w:r>
      <w:r>
        <w:t xml:space="preserve">3874.051</w:t>
      </w:r>
      <w:r>
        <w:t xml:space="preserve">(a) or </w:t>
      </w:r>
      <w:r>
        <w:t xml:space="preserve">3874.053</w:t>
      </w:r>
      <w:r>
        <w:t xml:space="preserve"> to serve for the remainder of the unexpired term.</w:t>
      </w:r>
    </w:p>
    <w:p w:rsidR="003F3435" w:rsidRDefault="0032493E">
      <w:pPr>
        <w:spacing w:line="480" w:lineRule="auto"/>
        <w:jc w:val="both"/>
      </w:pPr>
      <w:r>
        <w:t xml:space="preserve">Added by Acts 2009, 81st Leg., R.S., Ch. 586 (S.B. </w:t>
      </w:r>
      <w:hyperlink w:docLocation="table" r:id="rId23">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3874.055.</w:t>
      </w:r>
      <w:r xml:space="preserve">
        <w:t> </w:t>
      </w:r>
      <w:r xml:space="preserve">
        <w:t> </w:t>
      </w:r>
      <w:r>
        <w:t xml:space="preserve">DIRECTOR'S OATH OR AFFIRMATION.  A director's oath or affirmation of office shall be filed with the district and the district shall retain the oath or affirmation in the district records.</w:t>
      </w:r>
      <w:r xml:space="preserve">
        <w:t> </w:t>
      </w:r>
      <w:r xml:space="preserve">
        <w:t> </w:t>
      </w:r>
      <w:r>
        <w:t xml:space="preserve">A copy of each director's oath or affirmation of office shall be filed with the city's secretary.</w:t>
      </w:r>
    </w:p>
    <w:p w:rsidR="003F3435" w:rsidRDefault="0032493E">
      <w:pPr>
        <w:spacing w:line="480" w:lineRule="auto"/>
        <w:jc w:val="both"/>
      </w:pPr>
      <w:r>
        <w:t xml:space="preserve">Added by Acts 2009, 81st Leg., R.S., Ch. 586 (S.B. </w:t>
      </w:r>
      <w:hyperlink w:docLocation="table" r:id="rId24">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3874.056.</w:t>
      </w:r>
      <w:r xml:space="preserve">
        <w:t> </w:t>
      </w:r>
      <w:r xml:space="preserve">
        <w:t> </w:t>
      </w:r>
      <w:r>
        <w:t xml:space="preserve">OFFICERS.  The board shall elect from among the directors a chair, a vice chair, and a secretary.</w:t>
      </w:r>
      <w:r xml:space="preserve">
        <w:t> </w:t>
      </w:r>
      <w:r xml:space="preserve">
        <w:t> </w:t>
      </w:r>
      <w:r>
        <w:t xml:space="preserve">The offices of chair and secretary may not be held by the same person concurrently.</w:t>
      </w:r>
    </w:p>
    <w:p w:rsidR="003F3435" w:rsidRDefault="0032493E">
      <w:pPr>
        <w:spacing w:line="480" w:lineRule="auto"/>
        <w:jc w:val="both"/>
      </w:pPr>
      <w:r>
        <w:t xml:space="preserve">Added by Acts 2009, 81st Leg., R.S., Ch. 586 (S.B. </w:t>
      </w:r>
      <w:hyperlink w:docLocation="table" r:id="rId25">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3874.057.</w:t>
      </w:r>
      <w:r xml:space="preserve">
        <w:t> </w:t>
      </w:r>
      <w:r xml:space="preserve">
        <w:t> </w:t>
      </w:r>
      <w:r>
        <w:t xml:space="preserve">COMPENSATION; EXPENSES; LIABILITY INSURANCE FOR DIRECTORS.  (a)  The district may compensate each director in an amount not to exceed $50 for each board meeting.</w:t>
      </w:r>
      <w:r xml:space="preserve">
        <w:t> </w:t>
      </w:r>
      <w:r xml:space="preserve">
        <w:t> </w:t>
      </w:r>
      <w:r>
        <w:t xml:space="preserve">The total amount of compensation for each director in one year may not exceed $2,000.</w:t>
      </w:r>
    </w:p>
    <w:p w:rsidR="003F3435" w:rsidRDefault="0032493E">
      <w:pPr>
        <w:spacing w:line="480" w:lineRule="auto"/>
        <w:ind w:firstLine="720"/>
        <w:jc w:val="both"/>
      </w:pPr>
      <w:r>
        <w:t xml:space="preserve">(b)</w:t>
      </w:r>
      <w:r xml:space="preserve">
        <w:t> </w:t>
      </w:r>
      <w:r xml:space="preserve">
        <w:t> </w:t>
      </w:r>
      <w:r>
        <w:t xml:space="preserve">Directors are entitled to reimbursement for necessary and reasonable expenses incurred in carrying out the duties and responsibilities of the board.</w:t>
      </w:r>
    </w:p>
    <w:p w:rsidR="003F3435" w:rsidRDefault="0032493E">
      <w:pPr>
        <w:spacing w:line="480" w:lineRule="auto"/>
        <w:ind w:firstLine="720"/>
        <w:jc w:val="both"/>
      </w:pPr>
      <w:r>
        <w:t xml:space="preserve">(c)</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any and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2009, 81st Leg., R.S., Ch. 586 (S.B. </w:t>
      </w:r>
      <w:hyperlink w:docLocation="table" r:id="rId26">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3874.058.</w:t>
      </w:r>
      <w:r xml:space="preserve">
        <w:t> </w:t>
      </w:r>
      <w:r xml:space="preserve">
        <w:t> </w:t>
      </w:r>
      <w:r>
        <w:t xml:space="preserve">CONFLICTS OF INTEREST.  (a)  A director, including a director who qualifies under Section </w:t>
      </w:r>
      <w:r>
        <w:t xml:space="preserve">3874.053</w:t>
      </w:r>
      <w:r>
        <w:t xml:space="preserve">(a)(2), (3), (4), or (5), may participate in all board votes and decisions if the director complies with the requirements of Subsection (b).</w:t>
      </w:r>
    </w:p>
    <w:p w:rsidR="003F3435" w:rsidRDefault="0032493E">
      <w:pPr>
        <w:spacing w:line="480" w:lineRule="auto"/>
        <w:ind w:firstLine="720"/>
        <w:jc w:val="both"/>
      </w:pPr>
      <w:r>
        <w:t xml:space="preserve">(b)</w:t>
      </w:r>
      <w:r xml:space="preserve">
        <w:t> </w:t>
      </w:r>
      <w:r xml:space="preserve">
        <w:t> </w:t>
      </w:r>
      <w:r>
        <w:t xml:space="preserve">A director shall comply with Section </w:t>
      </w:r>
      <w:r>
        <w:t xml:space="preserve">171.004</w:t>
      </w:r>
      <w:r>
        <w:t xml:space="preserve">, Local Government Code, including the disclosure and abstention requirements of that section.</w:t>
      </w:r>
      <w:r xml:space="preserve">
        <w:t> </w:t>
      </w:r>
      <w:r xml:space="preserve">
        <w:t> </w:t>
      </w:r>
      <w:r>
        <w:t xml:space="preserve">A director must file a copy of the director's disclosure affidavit required by Section </w:t>
      </w:r>
      <w:r>
        <w:t xml:space="preserve">171.004</w:t>
      </w:r>
      <w:r>
        <w:t xml:space="preserve">, Local Government Code, with the city's secretary before participating in a board discussion or vote.</w:t>
      </w:r>
    </w:p>
    <w:p w:rsidR="003F3435" w:rsidRDefault="0032493E">
      <w:pPr>
        <w:spacing w:line="480" w:lineRule="auto"/>
        <w:jc w:val="both"/>
      </w:pPr>
      <w:r>
        <w:t xml:space="preserve">Added by Acts 2009, 81st Leg., R.S., Ch. 586 (S.B. </w:t>
      </w:r>
      <w:hyperlink w:docLocation="table" r:id="rId27">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3874.101.</w:t>
      </w:r>
      <w:r xml:space="preserve">
        <w:t> </w:t>
      </w:r>
      <w:r xml:space="preserve">
        <w:t> </w:t>
      </w:r>
      <w:r>
        <w:t xml:space="preserve">GENERAL POWERS AND DUTIES.  The district has the powers and duties provided by this chapter and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 except that the district's bonds and other securities are not subject to the jurisdiction or supervision of the Texas Commission on Environmental Quality under Chapter </w:t>
      </w:r>
      <w:r>
        <w:t xml:space="preserve">49</w:t>
      </w:r>
      <w:r>
        <w:t xml:space="preserve">, Water Code, or other law;</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 except that the district may exercise any power granted by this chapter without regard to any provision or requirement of or procedure prescribed by Chapter </w:t>
      </w:r>
      <w:r>
        <w:t xml:space="preserve">441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w:t>
      </w:r>
    </w:p>
    <w:p w:rsidR="003F3435" w:rsidRDefault="0032493E">
      <w:pPr>
        <w:spacing w:line="480" w:lineRule="auto"/>
        <w:ind w:firstLine="1440"/>
        <w:jc w:val="both"/>
      </w:pPr>
      <w:r>
        <w:t xml:space="preserve">(4)</w:t>
      </w:r>
      <w:r xml:space="preserve">
        <w:t> </w:t>
      </w:r>
      <w:r xml:space="preserve">
        <w:t> </w:t>
      </w:r>
      <w:r>
        <w:t xml:space="preserve">Chapter </w:t>
      </w:r>
      <w:r>
        <w:t xml:space="preserve">1371</w:t>
      </w:r>
      <w:r>
        <w:t xml:space="preserve">, Government Code;</w:t>
      </w:r>
    </w:p>
    <w:p w:rsidR="003F3435" w:rsidRDefault="0032493E">
      <w:pPr>
        <w:spacing w:line="480" w:lineRule="auto"/>
        <w:ind w:firstLine="1440"/>
        <w:jc w:val="both"/>
      </w:pPr>
      <w:r>
        <w:t xml:space="preserve">(5)</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(6)</w:t>
      </w:r>
      <w:r xml:space="preserve">
        <w:t> </w:t>
      </w:r>
      <w:r xml:space="preserve">
        <w:t> </w:t>
      </w:r>
      <w:r>
        <w:t xml:space="preserve">Chapter </w:t>
      </w:r>
      <w:r>
        <w:t xml:space="preserve">311</w:t>
      </w:r>
      <w:r>
        <w:t xml:space="preserve">, Tax Code.</w:t>
      </w:r>
    </w:p>
    <w:p w:rsidR="003F3435" w:rsidRDefault="0032493E">
      <w:pPr>
        <w:spacing w:line="480" w:lineRule="auto"/>
        <w:jc w:val="both"/>
      </w:pPr>
      <w:r>
        <w:t xml:space="preserve">Added by Acts 2009, 81st Leg., R.S., Ch. 586 (S.B. </w:t>
      </w:r>
      <w:hyperlink w:docLocation="table" r:id="rId28">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3874.102.</w:t>
      </w:r>
      <w:r xml:space="preserve">
        <w:t> </w:t>
      </w:r>
      <w:r xml:space="preserve">
        <w:t> </w:t>
      </w:r>
      <w:r>
        <w:t xml:space="preserve">IMPROVEMENT PROJECTS.  (a)  The district may provide, or it may enter into contracts with a governmental or private entity to provide, the following types of improvement projects located in the district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macadamized, or graveled road, street, or turnpike, inside and outside the district, to the full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community activities center, dock, wharf,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facility, and a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improvement projects;</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 if those costs are incurred in accordance with a development agreement and reimbursement of those costs is conditioned on the completion of substantial vertical development, or the costs are related to a transit or mobility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one or more authorized improvement projects,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elimination of traffic congestion, including by use of rail services; and</w:t>
      </w:r>
    </w:p>
    <w:p w:rsidR="003F3435" w:rsidRDefault="0032493E">
      <w:pPr>
        <w:spacing w:line="480" w:lineRule="auto"/>
        <w:ind w:firstLine="2160"/>
        <w:jc w:val="both"/>
      </w:pPr>
      <w:r>
        <w:t xml:space="preserve">(J)</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 and has received the approval of the city under Section </w:t>
      </w:r>
      <w:r>
        <w:t xml:space="preserve">3874.160</w:t>
      </w:r>
      <w:r>
        <w:t xml:space="preserve">.</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codes and ordinances of the city.</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Subject to an agreement between the district and the city,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unless prohibited by Subsection (h), by ordinance, order, resolution, or other directive, authorize the district to own, encumber, maintain, and operate an improvement project, subject to the right of the city to order a conveyance of the improvement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The district shall immediately comply with any city ordinance, order, or resolution adopted under Subsection (e).</w:t>
      </w:r>
    </w:p>
    <w:p w:rsidR="003F3435" w:rsidRDefault="0032493E">
      <w:pPr>
        <w:spacing w:line="480" w:lineRule="auto"/>
        <w:ind w:firstLine="720"/>
        <w:jc w:val="both"/>
      </w:pPr>
      <w:r>
        <w:t xml:space="preserve">(g)</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ind w:firstLine="720"/>
        <w:jc w:val="both"/>
      </w:pPr>
      <w:r>
        <w:t xml:space="preserve">(h)</w:t>
      </w:r>
      <w:r xml:space="preserve">
        <w:t> </w:t>
      </w:r>
      <w:r xml:space="preserve">
        <w:t> </w:t>
      </w:r>
      <w:r>
        <w:t xml:space="preserve">Waterworks and sanitary sewer improvements may be undertaken by the district inside or outside the boundaries of the district, subject to the following conditions:</w:t>
      </w:r>
    </w:p>
    <w:p w:rsidR="003F3435" w:rsidRDefault="0032493E">
      <w:pPr>
        <w:spacing w:line="480" w:lineRule="auto"/>
        <w:ind w:firstLine="1440"/>
        <w:jc w:val="both"/>
      </w:pPr>
      <w:r>
        <w:t xml:space="preserve">(1)</w:t>
      </w:r>
      <w:r xml:space="preserve">
        <w:t> </w:t>
      </w:r>
      <w:r xml:space="preserve">
        <w:t> </w:t>
      </w:r>
      <w:r>
        <w:t xml:space="preserve">the city shall request that waterworks or sanitary sewer improvements be funded by the district;</w:t>
      </w:r>
    </w:p>
    <w:p w:rsidR="003F3435" w:rsidRDefault="0032493E">
      <w:pPr>
        <w:spacing w:line="480" w:lineRule="auto"/>
        <w:ind w:firstLine="1440"/>
        <w:jc w:val="both"/>
      </w:pPr>
      <w:r>
        <w:t xml:space="preserve">(2)</w:t>
      </w:r>
      <w:r xml:space="preserve">
        <w:t> </w:t>
      </w:r>
      <w:r xml:space="preserve">
        <w:t> </w:t>
      </w:r>
      <w:r>
        <w:t xml:space="preserve">the city shall construct, own, operate, and maintain the improvements; and</w:t>
      </w:r>
    </w:p>
    <w:p w:rsidR="003F3435" w:rsidRDefault="0032493E">
      <w:pPr>
        <w:spacing w:line="480" w:lineRule="auto"/>
        <w:ind w:firstLine="1440"/>
        <w:jc w:val="both"/>
      </w:pPr>
      <w:r>
        <w:t xml:space="preserve">(3)</w:t>
      </w:r>
      <w:r xml:space="preserve">
        <w:t> </w:t>
      </w:r>
      <w:r xml:space="preserve">
        <w:t> </w:t>
      </w:r>
      <w:r>
        <w:t xml:space="preserve">the district shall comply with Sections </w:t>
      </w:r>
      <w:r>
        <w:t xml:space="preserve">3874.152</w:t>
      </w:r>
      <w:r>
        <w:t xml:space="preserve">, </w:t>
      </w:r>
      <w:r>
        <w:t xml:space="preserve">3874.157</w:t>
      </w:r>
      <w:r>
        <w:t xml:space="preserve">, and </w:t>
      </w:r>
      <w:r>
        <w:t xml:space="preserve">3874.160</w:t>
      </w:r>
      <w:r>
        <w:t xml:space="preserve"> as a condition for the district to fund the improvements.</w:t>
      </w:r>
    </w:p>
    <w:p w:rsidR="003F3435" w:rsidRDefault="0032493E">
      <w:pPr>
        <w:spacing w:line="480" w:lineRule="auto"/>
        <w:jc w:val="both"/>
      </w:pPr>
      <w:r>
        <w:t xml:space="preserve">Added by Acts 2009, 81st Leg., R.S., Ch. 586 (S.B. </w:t>
      </w:r>
      <w:hyperlink w:docLocation="table" r:id="rId29">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any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or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jc w:val="both"/>
      </w:pPr>
      <w:r>
        <w:t xml:space="preserve">Added by Acts 2009, 81st Leg., R.S., Ch. 586 (S.B. </w:t>
      </w:r>
      <w:hyperlink w:docLocation="table" r:id="rId30">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order, or regulation, the city rule, order, or regulation controls.</w:t>
      </w:r>
    </w:p>
    <w:p w:rsidR="003F3435" w:rsidRDefault="0032493E">
      <w:pPr>
        <w:spacing w:line="480" w:lineRule="auto"/>
        <w:ind w:firstLine="720"/>
        <w:jc w:val="both"/>
      </w:pPr>
      <w:r>
        <w:t xml:space="preserve">(d)</w:t>
      </w:r>
      <w:r xml:space="preserve">
        <w:t> </w:t>
      </w:r>
      <w:r xml:space="preserve">
        <w:t> </w:t>
      </w:r>
      <w:r>
        <w:t xml:space="preserve">The district shall provide the city with written notice not later than the 30th day before the date of a meeting at which the board will adopt rules.</w:t>
      </w:r>
      <w:r xml:space="preserve">
        <w:t> </w:t>
      </w:r>
      <w:r xml:space="preserve">
        <w:t> </w:t>
      </w:r>
      <w:r>
        <w:t xml:space="preserve">The district may not adopt a rule affecting the use of a municipally owned asset, such as a public park, street, sidewalk, transit facility, or public right-of-way, unless the governing body of the city has approved the rule by ordinance, order, or resolution.</w:t>
      </w:r>
    </w:p>
    <w:p w:rsidR="003F3435" w:rsidRDefault="0032493E">
      <w:pPr>
        <w:spacing w:line="480" w:lineRule="auto"/>
        <w:jc w:val="both"/>
      </w:pPr>
      <w:r>
        <w:t xml:space="preserve">Added by Acts 2009, 81st Leg., R.S., Ch. 586 (S.B. </w:t>
      </w:r>
      <w:hyperlink w:docLocation="table" r:id="rId31">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2009, 81st Leg., R.S., Ch. 586 (S.B. </w:t>
      </w:r>
      <w:hyperlink w:docLocation="table" r:id="rId32">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3874.106.</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Water Code,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by ordinance, order, or resolution;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Water Code,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2009, 81st Leg., R.S., Ch. 586 (S.B. </w:t>
      </w:r>
      <w:hyperlink w:docLocation="table" r:id="rId33">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3874.107.</w:t>
      </w:r>
      <w:r xml:space="preserve">
        <w:t> </w:t>
      </w:r>
      <w:r xml:space="preserve">
        <w:t> </w:t>
      </w:r>
      <w:r>
        <w:t xml:space="preserve">ECONOMIC DEVELOPMENT.  (a)  The district may create economic development and other programs under Section </w:t>
      </w:r>
      <w:r>
        <w:t xml:space="preserve">52-a</w:t>
      </w:r>
      <w:r>
        <w:t xml:space="preserve">, Article III, Texas Constitution, and may impose and collect ad valorem taxes for those purposes.</w:t>
      </w:r>
      <w:r xml:space="preserve">
        <w:t> </w:t>
      </w:r>
      <w:r xml:space="preserve">
        <w:t> </w:t>
      </w:r>
      <w:r>
        <w:t xml:space="preserve">The district has the economic development powers that Chapter </w:t>
      </w:r>
      <w:r>
        <w:t xml:space="preserve">380</w:t>
      </w:r>
      <w:r>
        <w:t xml:space="preserve">, Local Government Code, provides to a municipality with a population of more than 100,000.</w:t>
      </w:r>
      <w:r xml:space="preserve">
        <w:t> </w:t>
      </w:r>
      <w:r xml:space="preserve">
        <w:t> </w:t>
      </w:r>
      <w:r>
        <w:t xml:space="preserve">Each economic development program and each project that will receive public funds under an economic development program must be approved by the governing body of the city by ordinance, order, or resolution.</w:t>
      </w:r>
    </w:p>
    <w:p w:rsidR="003F3435" w:rsidRDefault="0032493E">
      <w:pPr>
        <w:spacing w:line="480" w:lineRule="auto"/>
        <w:ind w:firstLine="720"/>
        <w:jc w:val="both"/>
      </w:pPr>
      <w:r>
        <w:t xml:space="preserve">(b)</w:t>
      </w:r>
      <w:r xml:space="preserve">
        <w:t> </w:t>
      </w:r>
      <w:r xml:space="preserve">
        <w:t> </w:t>
      </w:r>
      <w:r>
        <w:t xml:space="preserve">The district shall provide the city written notice not later than the 30th day before the date of a meeting at which the board will adopt terms of an economic development program.</w:t>
      </w:r>
      <w:r xml:space="preserve">
        <w:t> </w:t>
      </w:r>
      <w:r xml:space="preserve">
        <w:t> </w:t>
      </w:r>
      <w:r>
        <w:t xml:space="preserve">The district may not adopt an economic development program or improvement project to be funded under an economic development program unless the governing body of the city has approved the program or improvement project by ordinance, order, or resolution.</w:t>
      </w:r>
    </w:p>
    <w:p w:rsidR="003F3435" w:rsidRDefault="0032493E">
      <w:pPr>
        <w:spacing w:line="480" w:lineRule="auto"/>
        <w:jc w:val="both"/>
      </w:pPr>
      <w:r>
        <w:t xml:space="preserve">Added by Acts 2009, 81st Leg., R.S., Ch. 586 (S.B. </w:t>
      </w:r>
      <w:hyperlink w:docLocation="table" r:id="rId34">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586 (S.B. </w:t>
      </w:r>
      <w:hyperlink w:docLocation="table" r:id="rId35">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r xml:space="preserve">
        <w:t> </w:t>
      </w:r>
      <w:r xml:space="preserve">
        <w:t> </w:t>
      </w:r>
      <w:r>
        <w:t xml:space="preserve">An employee may not receive annual compensation of more than $150,000 from public funds of the district.</w:t>
      </w:r>
    </w:p>
    <w:p w:rsidR="003F3435" w:rsidRDefault="0032493E">
      <w:pPr>
        <w:spacing w:line="480" w:lineRule="auto"/>
        <w:jc w:val="both"/>
      </w:pPr>
      <w:r>
        <w:t xml:space="preserve">Added by Acts 2009, 81st Leg., R.S., Ch. 586 (S.B. </w:t>
      </w:r>
      <w:hyperlink w:docLocation="table" r:id="rId36">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3874.110.</w:t>
      </w:r>
      <w:r xml:space="preserve">
        <w:t> </w:t>
      </w:r>
      <w:r xml:space="preserve">
        <w:t> </w:t>
      </w:r>
      <w:r>
        <w:t xml:space="preserve">NOTICE TO PROPERTY OWNERS.  (a)  The board shall annually provide owners of real property in the district written notice that specifies the tax of the district for the district's next fiscal year in sufficient clarity to describe the tax rate for the operation and maintenance of the district and the tax rate for the payment of debt service of obligations issued or incurred by the district.</w:t>
      </w:r>
      <w:r xml:space="preserve">
        <w:t> </w:t>
      </w:r>
      <w:r xml:space="preserve">
        <w:t> </w:t>
      </w:r>
      <w:r>
        <w:t xml:space="preserve">The written notice must be sent by first class United States mail, postage prepaid, to the current address of the property owner as reflected on the tax rolls of the appraisal district.</w:t>
      </w:r>
    </w:p>
    <w:p w:rsidR="003F3435" w:rsidRDefault="0032493E">
      <w:pPr>
        <w:spacing w:line="480" w:lineRule="auto"/>
        <w:ind w:firstLine="720"/>
        <w:jc w:val="both"/>
      </w:pPr>
      <w:r>
        <w:t xml:space="preserve">(b)</w:t>
      </w:r>
      <w:r xml:space="preserve">
        <w:t> </w:t>
      </w:r>
      <w:r xml:space="preserve">
        <w:t> </w:t>
      </w:r>
      <w:r>
        <w:t xml:space="preserve">The notice must clearly state that the tax rates on real property imposed in the district are in addition to the ad valorem taxes imposed by other taxing units that tax real property in the boundaries of the district.</w:t>
      </w:r>
    </w:p>
    <w:p w:rsidR="003F3435" w:rsidRDefault="0032493E">
      <w:pPr>
        <w:spacing w:line="480" w:lineRule="auto"/>
        <w:ind w:firstLine="720"/>
        <w:jc w:val="both"/>
      </w:pPr>
      <w:r>
        <w:t xml:space="preserve">(c)</w:t>
      </w:r>
      <w:r xml:space="preserve">
        <w:t> </w:t>
      </w:r>
      <w:r xml:space="preserve">
        <w:t> </w:t>
      </w:r>
      <w:r>
        <w:t xml:space="preserve">The district shall generate and implement a program to provide notification to a prospective purchaser of property in the district of the rates of tax and assessments that have been approved and are imposed by the district.</w:t>
      </w:r>
    </w:p>
    <w:p w:rsidR="003F3435" w:rsidRDefault="0032493E">
      <w:pPr>
        <w:spacing w:line="480" w:lineRule="auto"/>
        <w:jc w:val="both"/>
      </w:pPr>
      <w:r>
        <w:t xml:space="preserve">Added by Acts 2009, 81st Leg., R.S., Ch. 586 (S.B. </w:t>
      </w:r>
      <w:hyperlink w:docLocation="table" r:id="rId37">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3874.151.</w:t>
      </w:r>
      <w:r xml:space="preserve">
        <w:t> </w:t>
      </w:r>
      <w:r xml:space="preserve">
        <w:t> </w:t>
      </w:r>
      <w:r>
        <w:t xml:space="preserve">GENERAL POWERS REGARDING FINANCIAL MATTERS.  (a)  Except as provided by Section </w:t>
      </w:r>
      <w:r>
        <w:t xml:space="preserve">3874.160</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to pay for any improvement projects of the types authorized by Section </w:t>
      </w:r>
      <w:r>
        <w:t xml:space="preserve">52</w:t>
      </w:r>
      <w:r>
        <w:t xml:space="preserve">(b), Article III, and Section </w:t>
      </w:r>
      <w:r>
        <w:t xml:space="preserve">59</w:t>
      </w:r>
      <w:r>
        <w:t xml:space="preserve">, Article XVI, Texas Constitution, and to secure the payment of bonds issued for those purposes;</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to pay the cost of any authorized improvement project and the cost of the maintenance of the project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any bond, note, or other temporary or permanent obligation or reimbursement or other contract with any person,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the imposition of an ad valorem tax, assessment, user fee, concession fee, or rental charge; and</w:t>
      </w:r>
    </w:p>
    <w:p w:rsidR="003F3435" w:rsidRDefault="0032493E">
      <w:pPr>
        <w:spacing w:line="480" w:lineRule="auto"/>
        <w:ind w:firstLine="2160"/>
        <w:jc w:val="both"/>
      </w:pPr>
      <w:r>
        <w:t xml:space="preserve">(B)</w:t>
      </w:r>
      <w:r xml:space="preserve">
        <w:t> </w:t>
      </w:r>
      <w:r xml:space="preserve">
        <w:t> </w:t>
      </w:r>
      <w:r>
        <w:t xml:space="preserve">any other revenue or resources of the district, or other revenue authorized by the city, including revenue from a tax increment reinvestment zone created by the city under applicable law;</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any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2160"/>
        <w:jc w:val="both"/>
      </w:pPr>
      <w:r>
        <w:t xml:space="preserve">(A)</w:t>
      </w:r>
      <w:r xml:space="preserve">
        <w:t> </w:t>
      </w:r>
      <w:r xml:space="preserve">
        <w:t> </w:t>
      </w:r>
      <w:r>
        <w:t xml:space="preserve">more than 65 percent of the record owners of real property in the district subject to taxation; or</w:t>
      </w:r>
    </w:p>
    <w:p w:rsidR="003F3435" w:rsidRDefault="0032493E">
      <w:pPr>
        <w:spacing w:line="480" w:lineRule="auto"/>
        <w:ind w:firstLine="2160"/>
        <w:jc w:val="both"/>
      </w:pPr>
      <w:r>
        <w:t xml:space="preserve">(B)</w:t>
      </w:r>
      <w:r xml:space="preserve">
        <w:t> </w:t>
      </w:r>
      <w:r xml:space="preserve">
        <w:t> </w:t>
      </w:r>
      <w:r>
        <w:t xml:space="preserve">owners representing more than 65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2009, 81st Leg., R.S., Ch. 586 (S.B. </w:t>
      </w:r>
      <w:hyperlink w:docLocation="table" r:id="rId38">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3874.152.</w:t>
      </w:r>
      <w:r xml:space="preserve">
        <w:t> </w:t>
      </w:r>
      <w:r xml:space="preserve">
        <w:t> </w:t>
      </w:r>
      <w:r>
        <w:t xml:space="preserve">BORROWING MONEY.  (a)  The district may borrow money for a district purpose by issuing or executing bonds, notes, credit agreements, or other obligations of any kind found by the board to be necessary or appropriate for any district purpose.</w:t>
      </w:r>
      <w:r xml:space="preserve">
        <w:t> </w:t>
      </w:r>
      <w:r xml:space="preserve">
        <w:t> </w:t>
      </w:r>
      <w:r>
        <w:t xml:space="preserve">The bond, note, credit agreement, or other obligation may be secured by and payable from ad valorem taxes, assessments, a combination of ad valorem taxes and assessments, or other district revenue.</w:t>
      </w:r>
      <w:r xml:space="preserve">
        <w:t> </w:t>
      </w:r>
      <w:r xml:space="preserve">
        <w:t> </w:t>
      </w:r>
      <w:r>
        <w:t xml:space="preserve">The governing body of the city must approve the issuance of bonds, notes, credit agreements, or other obligations of the district, in general terms before the preparation of preliminary official statements or loan closing documents, as provided by the development and operating agreement approved by the city in accordance with Section </w:t>
      </w:r>
      <w:r>
        <w:t xml:space="preserve">3874.160</w:t>
      </w:r>
      <w:r>
        <w:t xml:space="preserve">, or by separate action.</w:t>
      </w:r>
    </w:p>
    <w:p w:rsidR="003F3435" w:rsidRDefault="0032493E">
      <w:pPr>
        <w:spacing w:line="480" w:lineRule="auto"/>
        <w:ind w:firstLine="720"/>
        <w:jc w:val="both"/>
      </w:pPr>
      <w:r>
        <w:t xml:space="preserve">(b)</w:t>
      </w:r>
      <w:r xml:space="preserve">
        <w:t> </w:t>
      </w:r>
      <w:r xml:space="preserve">
        <w:t> </w:t>
      </w:r>
      <w:r>
        <w:t xml:space="preserve">The governing body of the city must approve the final terms of the bond issuance, note, or credit facility, including the principal amount, note amount, interest rate or rates, redemption provisions, and other terms and conditions relating to the issuance.</w:t>
      </w:r>
    </w:p>
    <w:p w:rsidR="003F3435" w:rsidRDefault="0032493E">
      <w:pPr>
        <w:spacing w:line="480" w:lineRule="auto"/>
        <w:ind w:firstLine="720"/>
        <w:jc w:val="both"/>
      </w:pPr>
      <w:r>
        <w:t xml:space="preserve">(c)</w:t>
      </w:r>
      <w:r xml:space="preserve">
        <w:t> </w:t>
      </w:r>
      <w:r xml:space="preserve">
        <w:t> </w:t>
      </w:r>
      <w:r>
        <w:t xml:space="preserve">The district shall file annual audited financial statements with the city's secretary.</w:t>
      </w:r>
    </w:p>
    <w:p w:rsidR="003F3435" w:rsidRDefault="0032493E">
      <w:pPr>
        <w:spacing w:line="480" w:lineRule="auto"/>
        <w:jc w:val="both"/>
      </w:pPr>
      <w:r>
        <w:t xml:space="preserve">Added by Acts 2009, 81st Leg., R.S., Ch. 586 (S.B. </w:t>
      </w:r>
      <w:hyperlink w:docLocation="table" r:id="rId39">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3874.153.</w:t>
      </w:r>
      <w:r xml:space="preserve">
        <w:t> </w:t>
      </w:r>
      <w:r xml:space="preserve">
        <w:t> </w:t>
      </w:r>
      <w:r>
        <w:t xml:space="preserve">ASSESSMENTS; EXEMPTION.  (a)  The district may impose an assessment on property in the district, including an assessment on residential or commercial property, only in the manner provided by Subchapter </w:t>
      </w:r>
      <w:r>
        <w:t xml:space="preserve">A</w:t>
      </w:r>
      <w:r>
        <w:t xml:space="preserve">, Chapter </w:t>
      </w:r>
      <w:r>
        <w:t xml:space="preserve">372</w:t>
      </w:r>
      <w:r>
        <w:t xml:space="preserve">, Local Government Code,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assessment on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w:t>
      </w:r>
    </w:p>
    <w:p w:rsidR="003F3435" w:rsidRDefault="0032493E">
      <w:pPr>
        <w:spacing w:line="480" w:lineRule="auto"/>
        <w:ind w:firstLine="1440"/>
        <w:jc w:val="both"/>
      </w:pPr>
      <w:r>
        <w:t xml:space="preserve">(3)</w:t>
      </w:r>
      <w:r xml:space="preserve">
        <w:t> </w:t>
      </w:r>
      <w:r xml:space="preserve">
        <w:t> </w:t>
      </w:r>
      <w:r>
        <w:t xml:space="preserve">streets and alleys; and</w:t>
      </w:r>
    </w:p>
    <w:p w:rsidR="003F3435" w:rsidRDefault="0032493E">
      <w:pPr>
        <w:spacing w:line="480" w:lineRule="auto"/>
        <w:ind w:firstLine="1440"/>
        <w:jc w:val="both"/>
      </w:pPr>
      <w:r>
        <w:t xml:space="preserve">(4)</w:t>
      </w:r>
      <w:r xml:space="preserve">
        <w:t> </w:t>
      </w:r>
      <w:r xml:space="preserve">
        <w:t> </w:t>
      </w:r>
      <w:r>
        <w:t xml:space="preserve">any authorized project under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A lien of an assessment against property under this chapter runs with the land, and the portion of an assessment payment obligation that has not yet come due is not eliminated by the foreclosure of an ad valorem tax lien.</w:t>
      </w:r>
      <w:r xml:space="preserve">
        <w:t> </w:t>
      </w:r>
      <w:r xml:space="preserve">
        <w:t> </w:t>
      </w:r>
      <w:r>
        <w:t xml:space="preserve">Any purchaser of property in a foreclosure of an ad valorem tax lien takes the property subject to the assessment payment obligations that have not yet come due and to the lien and terms of payment under the applicable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(f)</w:t>
      </w:r>
      <w:r xml:space="preserve">
        <w:t> </w:t>
      </w:r>
      <w:r xml:space="preserve">
        <w:t> </w:t>
      </w:r>
      <w:r>
        <w:t xml:space="preserve">The district shall file notice of any tax or assessment imposed by the district with the county clerk of Dallas County and post the notice on the district's Internet website.</w:t>
      </w:r>
    </w:p>
    <w:p w:rsidR="003F3435" w:rsidRDefault="0032493E">
      <w:pPr>
        <w:spacing w:line="480" w:lineRule="auto"/>
        <w:jc w:val="both"/>
      </w:pPr>
      <w:r>
        <w:t xml:space="preserve">Added by Acts 2009, 81st Leg., R.S., Ch. 586 (S.B. </w:t>
      </w:r>
      <w:hyperlink w:docLocation="table" r:id="rId40">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3874.154.</w:t>
      </w:r>
      <w:r xml:space="preserve">
        <w:t> </w:t>
      </w:r>
      <w:r xml:space="preserve">
        <w:t> </w:t>
      </w:r>
      <w:r>
        <w:t xml:space="preserve">RESIDENTIAL PROPERTY EXEMPT.  Section </w:t>
      </w:r>
      <w:r>
        <w:t xml:space="preserve">375.161</w:t>
      </w:r>
      <w:r>
        <w:t xml:space="preserve">, Local Government Code, does not apply to the district.</w:t>
      </w:r>
    </w:p>
    <w:p w:rsidR="003F3435" w:rsidRDefault="0032493E">
      <w:pPr>
        <w:spacing w:line="480" w:lineRule="auto"/>
        <w:jc w:val="both"/>
      </w:pPr>
      <w:r>
        <w:t xml:space="preserve">Added by Acts 2009, 81st Leg., R.S., Ch. 586 (S.B. </w:t>
      </w:r>
      <w:hyperlink w:docLocation="table" r:id="rId41">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3874.155.</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 including expenses of the city payable under the terms of the project development agreement described by Section </w:t>
      </w:r>
      <w:r>
        <w:t xml:space="preserve">3874.160</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for improvement projects under this chapter unless the imposition of the tax is approved by the voters of the district voting at an election held for that purpose.</w:t>
      </w:r>
      <w:r xml:space="preserve">
        <w:t> </w:t>
      </w:r>
      <w:r xml:space="preserve">
        <w:t> </w:t>
      </w:r>
      <w:r>
        <w:t xml:space="preserve">An election may be called only on receipt of a petition as provided by Section </w:t>
      </w:r>
      <w:r>
        <w:t xml:space="preserve">3874.151</w:t>
      </w:r>
      <w:r>
        <w:t xml:space="preserve">(b).</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586 (S.B. </w:t>
      </w:r>
      <w:hyperlink w:docLocation="table" r:id="rId42">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2009, 81st Leg., R.S., Ch. 586 (S.B. </w:t>
      </w:r>
      <w:hyperlink w:docLocation="table" r:id="rId43">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3874.157.</w:t>
      </w:r>
      <w:r xml:space="preserve">
        <w:t> </w:t>
      </w:r>
      <w:r xml:space="preserve">
        <w:t> </w:t>
      </w:r>
      <w:r>
        <w:t xml:space="preserve">BONDS AND OTHER OBLIGATIONS.  (a)  Subject to the requirements of Sections </w:t>
      </w:r>
      <w:r>
        <w:t xml:space="preserve">3874.159</w:t>
      </w:r>
      <w:r>
        <w:t xml:space="preserve"> and </w:t>
      </w:r>
      <w:r>
        <w:t xml:space="preserve">3874.160</w:t>
      </w:r>
      <w:r>
        <w:t xml:space="preserve">, the district may issue by public or private sale bonds, notes, or other obligations payable wholly or partly from ad valorem taxes, or by assessments in the manner provided by Subchapter </w:t>
      </w:r>
      <w:r>
        <w:t xml:space="preserve">A</w:t>
      </w:r>
      <w:r>
        <w:t xml:space="preserve">, Chapter </w:t>
      </w:r>
      <w:r>
        <w:t xml:space="preserve">372</w:t>
      </w:r>
      <w:r>
        <w:t xml:space="preserve">, Local Government Code,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Local Government Code, and Subchapter J, Chapter </w:t>
      </w:r>
      <w:r>
        <w:t xml:space="preserve">375</w:t>
      </w:r>
      <w:r>
        <w:t xml:space="preserve">, Local Government Code, district bonds may be secured and made payable wholly or partly by a pledge of any part of the money the district receives from system or improvement project revenue or from any other source.</w:t>
      </w:r>
    </w:p>
    <w:p w:rsidR="003F3435" w:rsidRDefault="0032493E">
      <w:pPr>
        <w:spacing w:line="480" w:lineRule="auto"/>
        <w:jc w:val="both"/>
      </w:pPr>
      <w:r>
        <w:t xml:space="preserve">Added by Acts 2009, 81st Leg., R.S., Ch. 586 (S.B. </w:t>
      </w:r>
      <w:hyperlink w:docLocation="table" r:id="rId44">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3874.158.</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2009, 81st Leg., R.S., Ch. 586 (S.B. </w:t>
      </w:r>
      <w:hyperlink w:docLocation="table" r:id="rId45">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2009, 81st Leg., R.S., Ch. 586 (S.B. </w:t>
      </w:r>
      <w:hyperlink w:docLocation="table" r:id="rId46">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3874.160.</w:t>
      </w:r>
      <w:r xml:space="preserve">
        <w:t> </w:t>
      </w:r>
      <w:r xml:space="preserve">
        <w:t> </w:t>
      </w:r>
      <w:r>
        <w:t xml:space="preserve">DEVELOPMENT AND OPERATING AGREEMENT REQUIRED.  (a)  After the district's board is organized, but before the district may undertake any improvement project, issue bonds, impose taxes, levy assessments or fees, or borrow money, the district and the city must negotiate and execute a mutually approved and accepted development and operating agreement, including any limitations imposed by the city, regarding the plans and rules for:</w:t>
      </w:r>
    </w:p>
    <w:p w:rsidR="003F3435" w:rsidRDefault="0032493E">
      <w:pPr>
        <w:spacing w:line="480" w:lineRule="auto"/>
        <w:ind w:firstLine="1440"/>
        <w:jc w:val="both"/>
      </w:pPr>
      <w:r>
        <w:t xml:space="preserve">(1)</w:t>
      </w:r>
      <w:r xml:space="preserve">
        <w:t> </w:t>
      </w:r>
      <w:r xml:space="preserve">
        <w:t> </w:t>
      </w:r>
      <w:r>
        <w:t xml:space="preserve">the exercise of the powers granted to the district under this chapter, including the organization, development, and operation of the district;</w:t>
      </w:r>
    </w:p>
    <w:p w:rsidR="003F3435" w:rsidRDefault="0032493E">
      <w:pPr>
        <w:spacing w:line="480" w:lineRule="auto"/>
        <w:ind w:firstLine="1440"/>
        <w:jc w:val="both"/>
      </w:pPr>
      <w:r>
        <w:t xml:space="preserve">(2)</w:t>
      </w:r>
      <w:r xml:space="preserve">
        <w:t> </w:t>
      </w:r>
      <w:r xml:space="preserve">
        <w:t> </w:t>
      </w:r>
      <w:r>
        <w:t xml:space="preserve">the selection and description of improvement projects that may be undertaken and financed by the district and the ownership, operation, and maintenance of those projects;</w:t>
      </w:r>
    </w:p>
    <w:p w:rsidR="003F3435" w:rsidRDefault="0032493E">
      <w:pPr>
        <w:spacing w:line="480" w:lineRule="auto"/>
        <w:ind w:firstLine="1440"/>
        <w:jc w:val="both"/>
      </w:pPr>
      <w:r>
        <w:t xml:space="preserve">(3)</w:t>
      </w:r>
      <w:r xml:space="preserve">
        <w:t> </w:t>
      </w:r>
      <w:r xml:space="preserve">
        <w:t> </w:t>
      </w:r>
      <w:r>
        <w:t xml:space="preserve">the terms, conditions, methods, means, and amounts of financing authorized by this chapter that the district may use in providing improvement projects; and</w:t>
      </w:r>
    </w:p>
    <w:p w:rsidR="003F3435" w:rsidRDefault="0032493E">
      <w:pPr>
        <w:spacing w:line="480" w:lineRule="auto"/>
        <w:ind w:firstLine="1440"/>
        <w:jc w:val="both"/>
      </w:pPr>
      <w:r>
        <w:t xml:space="preserve">(4)</w:t>
      </w:r>
      <w:r xml:space="preserve">
        <w:t> </w:t>
      </w:r>
      <w:r xml:space="preserve">
        <w:t> </w:t>
      </w:r>
      <w:r>
        <w:t xml:space="preserve">the amounts, methods, and times of reimbursement to the city for costs and expenses, if any, incurred by the city with respect to the development and operation of the district and the financing of improvement projects by the district.</w:t>
      </w:r>
    </w:p>
    <w:p w:rsidR="003F3435" w:rsidRDefault="0032493E">
      <w:pPr>
        <w:spacing w:line="480" w:lineRule="auto"/>
        <w:ind w:firstLine="720"/>
        <w:jc w:val="both"/>
      </w:pPr>
      <w:r>
        <w:t xml:space="preserve">(b)</w:t>
      </w:r>
      <w:r xml:space="preserve">
        <w:t> </w:t>
      </w:r>
      <w:r xml:space="preserve">
        <w:t> </w:t>
      </w:r>
      <w:r>
        <w:t xml:space="preserve">An agreement authorized by this section is not effective until its terms and execution are approved by the board and the governing body of the city by resolution.</w:t>
      </w:r>
    </w:p>
    <w:p w:rsidR="003F3435" w:rsidRDefault="0032493E">
      <w:pPr>
        <w:spacing w:line="480" w:lineRule="auto"/>
        <w:jc w:val="both"/>
      </w:pPr>
      <w:r>
        <w:t xml:space="preserve">Added by Acts 2009, 81st Leg., R.S., Ch. 586 (S.B. </w:t>
      </w:r>
      <w:hyperlink w:docLocation="table" r:id="rId47">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3874.251.</w:t>
      </w:r>
      <w:r xml:space="preserve">
        <w:t> </w:t>
      </w:r>
      <w:r xml:space="preserve">
        <w:t> </w:t>
      </w:r>
      <w:r>
        <w:t xml:space="preserve">DISSOLUTION BY CITY ORDINANCE.  (a)  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indebtedness or contractual obligations that are payable from ad valorem taxes have been repaid or discharged, or the city has affirmatively assumed the obligation to pay the outstanding indebtedness from the city's lawfully available revenue.</w:t>
      </w:r>
    </w:p>
    <w:p w:rsidR="003F3435" w:rsidRDefault="0032493E">
      <w:pPr>
        <w:spacing w:line="480" w:lineRule="auto"/>
        <w:ind w:firstLine="720"/>
        <w:jc w:val="both"/>
      </w:pPr>
      <w:r>
        <w:t xml:space="preserve">(c)</w:t>
      </w:r>
      <w:r xml:space="preserve">
        <w:t> </w:t>
      </w:r>
      <w:r xml:space="preserve">
        <w:t> </w:t>
      </w:r>
      <w:r>
        <w:t xml:space="preserve">The city may not dissolve the district until the agreement under Section </w:t>
      </w:r>
      <w:r>
        <w:t xml:space="preserve">3874.160</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2009, 81st Leg., R.S., Ch. 586 (S.B. </w:t>
      </w:r>
      <w:hyperlink w:docLocation="table" r:id="rId48">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3874.252.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2009, 81st Leg., R.S., Ch. 586 (S.B. </w:t>
      </w:r>
      <w:hyperlink w:docLocation="table" r:id="rId49">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3874.253.</w:t>
      </w:r>
      <w:r xml:space="preserve">
        <w:t> </w:t>
      </w:r>
      <w:r xml:space="preserve">
        <w:t> </w:t>
      </w:r>
      <w:r>
        <w:t xml:space="preserve">CONCURRENCE ON ADDITIONAL POWERS.  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2009, 81st Leg., R.S., Ch. 586 (S.B. </w:t>
      </w:r>
      <w:hyperlink w:docLocation="table" r:id="rId50">
        <w:r>
          <w:rPr>
            <w:rStyle w:val="Hyperlink"/>
          </w:rPr>
          <w:t>2466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3874.254.</w:t>
      </w:r>
      <w:r xml:space="preserve">
        <w:t> </w:t>
      </w:r>
      <w:r xml:space="preserve">
        <w:t> </w:t>
      </w:r>
      <w:r>
        <w:t xml:space="preserve">ASSUMPTION OF ASSETS AND LIABILITIES.  (a)  After the city dissolves the district, the city assumes, subject to the appropriation and availability of funds,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2009, 81st Leg., R.S., Ch. 586 (S.B. </w:t>
      </w:r>
      <w:hyperlink w:docLocation="table" r:id="rId51">
        <w:r>
          <w:rPr>
            <w:rStyle w:val="Hyperlink"/>
          </w:rPr>
          <w:t>2466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6F.HTM" TargetMode="External" Id="rId14" /><Relationship Type="http://schemas.openxmlformats.org/officeDocument/2006/relationships/hyperlink" Target="http://capitol.texas.gov/tlodocs/81R/billtext/html/SB02466F.HTM" TargetMode="External" Id="rId15" /><Relationship Type="http://schemas.openxmlformats.org/officeDocument/2006/relationships/hyperlink" Target="http://capitol.texas.gov/tlodocs/81R/billtext/html/SB02466F.HTM" TargetMode="External" Id="rId16" /><Relationship Type="http://schemas.openxmlformats.org/officeDocument/2006/relationships/hyperlink" Target="http://capitol.texas.gov/tlodocs/81R/billtext/html/SB02466F.HTM" TargetMode="External" Id="rId17" /><Relationship Type="http://schemas.openxmlformats.org/officeDocument/2006/relationships/hyperlink" Target="http://capitol.texas.gov/tlodocs/81R/billtext/html/SB02466F.HTM" TargetMode="External" Id="rId18" /><Relationship Type="http://schemas.openxmlformats.org/officeDocument/2006/relationships/hyperlink" Target="http://capitol.texas.gov/tlodocs/81R/billtext/html/SB02466F.HTM" TargetMode="External" Id="rId19" /><Relationship Type="http://schemas.openxmlformats.org/officeDocument/2006/relationships/hyperlink" Target="http://capitol.texas.gov/tlodocs/81R/billtext/html/SB02466F.HTM" TargetMode="External" Id="rId20" /><Relationship Type="http://schemas.openxmlformats.org/officeDocument/2006/relationships/hyperlink" Target="http://capitol.texas.gov/tlodocs/81R/billtext/html/SB02466F.HTM" TargetMode="External" Id="rId21" /><Relationship Type="http://schemas.openxmlformats.org/officeDocument/2006/relationships/hyperlink" Target="http://capitol.texas.gov/tlodocs/81R/billtext/html/SB02466F.HTM" TargetMode="External" Id="rId22" /><Relationship Type="http://schemas.openxmlformats.org/officeDocument/2006/relationships/hyperlink" Target="http://capitol.texas.gov/tlodocs/81R/billtext/html/SB02466F.HTM" TargetMode="External" Id="rId23" /><Relationship Type="http://schemas.openxmlformats.org/officeDocument/2006/relationships/hyperlink" Target="http://capitol.texas.gov/tlodocs/81R/billtext/html/SB02466F.HTM" TargetMode="External" Id="rId24" /><Relationship Type="http://schemas.openxmlformats.org/officeDocument/2006/relationships/hyperlink" Target="http://capitol.texas.gov/tlodocs/81R/billtext/html/SB02466F.HTM" TargetMode="External" Id="rId25" /><Relationship Type="http://schemas.openxmlformats.org/officeDocument/2006/relationships/hyperlink" Target="http://capitol.texas.gov/tlodocs/81R/billtext/html/SB02466F.HTM" TargetMode="External" Id="rId26" /><Relationship Type="http://schemas.openxmlformats.org/officeDocument/2006/relationships/hyperlink" Target="http://capitol.texas.gov/tlodocs/81R/billtext/html/SB02466F.HTM" TargetMode="External" Id="rId27" /><Relationship Type="http://schemas.openxmlformats.org/officeDocument/2006/relationships/hyperlink" Target="http://capitol.texas.gov/tlodocs/81R/billtext/html/SB02466F.HTM" TargetMode="External" Id="rId28" /><Relationship Type="http://schemas.openxmlformats.org/officeDocument/2006/relationships/hyperlink" Target="http://capitol.texas.gov/tlodocs/81R/billtext/html/SB02466F.HTM" TargetMode="External" Id="rId29" /><Relationship Type="http://schemas.openxmlformats.org/officeDocument/2006/relationships/hyperlink" Target="http://capitol.texas.gov/tlodocs/81R/billtext/html/SB02466F.HTM" TargetMode="External" Id="rId30" /><Relationship Type="http://schemas.openxmlformats.org/officeDocument/2006/relationships/hyperlink" Target="http://capitol.texas.gov/tlodocs/81R/billtext/html/SB02466F.HTM" TargetMode="External" Id="rId31" /><Relationship Type="http://schemas.openxmlformats.org/officeDocument/2006/relationships/hyperlink" Target="http://capitol.texas.gov/tlodocs/81R/billtext/html/SB02466F.HTM" TargetMode="External" Id="rId32" /><Relationship Type="http://schemas.openxmlformats.org/officeDocument/2006/relationships/hyperlink" Target="http://capitol.texas.gov/tlodocs/81R/billtext/html/SB02466F.HTM" TargetMode="External" Id="rId33" /><Relationship Type="http://schemas.openxmlformats.org/officeDocument/2006/relationships/hyperlink" Target="http://capitol.texas.gov/tlodocs/81R/billtext/html/SB02466F.HTM" TargetMode="External" Id="rId34" /><Relationship Type="http://schemas.openxmlformats.org/officeDocument/2006/relationships/hyperlink" Target="http://capitol.texas.gov/tlodocs/81R/billtext/html/SB02466F.HTM" TargetMode="External" Id="rId35" /><Relationship Type="http://schemas.openxmlformats.org/officeDocument/2006/relationships/hyperlink" Target="http://capitol.texas.gov/tlodocs/81R/billtext/html/SB02466F.HTM" TargetMode="External" Id="rId36" /><Relationship Type="http://schemas.openxmlformats.org/officeDocument/2006/relationships/hyperlink" Target="http://capitol.texas.gov/tlodocs/81R/billtext/html/SB02466F.HTM" TargetMode="External" Id="rId37" /><Relationship Type="http://schemas.openxmlformats.org/officeDocument/2006/relationships/hyperlink" Target="http://capitol.texas.gov/tlodocs/81R/billtext/html/SB02466F.HTM" TargetMode="External" Id="rId38" /><Relationship Type="http://schemas.openxmlformats.org/officeDocument/2006/relationships/hyperlink" Target="http://capitol.texas.gov/tlodocs/81R/billtext/html/SB02466F.HTM" TargetMode="External" Id="rId39" /><Relationship Type="http://schemas.openxmlformats.org/officeDocument/2006/relationships/hyperlink" Target="http://capitol.texas.gov/tlodocs/81R/billtext/html/SB02466F.HTM" TargetMode="External" Id="rId40" /><Relationship Type="http://schemas.openxmlformats.org/officeDocument/2006/relationships/hyperlink" Target="http://capitol.texas.gov/tlodocs/81R/billtext/html/SB02466F.HTM" TargetMode="External" Id="rId41" /><Relationship Type="http://schemas.openxmlformats.org/officeDocument/2006/relationships/hyperlink" Target="http://capitol.texas.gov/tlodocs/81R/billtext/html/SB02466F.HTM" TargetMode="External" Id="rId42" /><Relationship Type="http://schemas.openxmlformats.org/officeDocument/2006/relationships/hyperlink" Target="http://capitol.texas.gov/tlodocs/81R/billtext/html/SB02466F.HTM" TargetMode="External" Id="rId43" /><Relationship Type="http://schemas.openxmlformats.org/officeDocument/2006/relationships/hyperlink" Target="http://capitol.texas.gov/tlodocs/81R/billtext/html/SB02466F.HTM" TargetMode="External" Id="rId44" /><Relationship Type="http://schemas.openxmlformats.org/officeDocument/2006/relationships/hyperlink" Target="http://capitol.texas.gov/tlodocs/81R/billtext/html/SB02466F.HTM" TargetMode="External" Id="rId45" /><Relationship Type="http://schemas.openxmlformats.org/officeDocument/2006/relationships/hyperlink" Target="http://capitol.texas.gov/tlodocs/81R/billtext/html/SB02466F.HTM" TargetMode="External" Id="rId46" /><Relationship Type="http://schemas.openxmlformats.org/officeDocument/2006/relationships/hyperlink" Target="http://capitol.texas.gov/tlodocs/81R/billtext/html/SB02466F.HTM" TargetMode="External" Id="rId47" /><Relationship Type="http://schemas.openxmlformats.org/officeDocument/2006/relationships/hyperlink" Target="http://capitol.texas.gov/tlodocs/81R/billtext/html/SB02466F.HTM" TargetMode="External" Id="rId48" /><Relationship Type="http://schemas.openxmlformats.org/officeDocument/2006/relationships/hyperlink" Target="http://capitol.texas.gov/tlodocs/81R/billtext/html/SB02466F.HTM" TargetMode="External" Id="rId49" /><Relationship Type="http://schemas.openxmlformats.org/officeDocument/2006/relationships/hyperlink" Target="http://capitol.texas.gov/tlodocs/81R/billtext/html/SB02466F.HTM" TargetMode="External" Id="rId50" /><Relationship Type="http://schemas.openxmlformats.org/officeDocument/2006/relationships/hyperlink" Target="http://capitol.texas.gov/tlodocs/81R/billtext/html/SB02466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