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3883.  HARRIS COUNTY IMPROVEMENT DISTRICT NO. 15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15.</w:t>
      </w:r>
    </w:p>
    <w:p w:rsidR="003F3435" w:rsidRDefault="0032493E">
      <w:pPr>
        <w:spacing w:line="480" w:lineRule="auto"/>
        <w:jc w:val="both"/>
      </w:pPr>
      <w:r>
        <w:t xml:space="preserve">Added by Acts 2009, 81st Leg., R.S., Ch. 885 (S.B. </w:t>
      </w:r>
      <w:hyperlink w:docLocation="table" r:id="rId14">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3883.002.</w:t>
      </w:r>
      <w:r xml:space="preserve">
        <w:t> </w:t>
      </w:r>
      <w:r xml:space="preserve">
        <w:t> </w:t>
      </w:r>
      <w:r>
        <w:t xml:space="preserve">NATURE OF DISTRICT.  The Harris County Improvement District No. 15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885 (S.B. </w:t>
      </w:r>
      <w:hyperlink w:docLocation="table" r:id="rId15">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885 (S.B. </w:t>
      </w:r>
      <w:hyperlink w:docLocation="table" r:id="rId16">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 and</w:t>
      </w:r>
    </w:p>
    <w:p w:rsidR="003F3435" w:rsidRDefault="0032493E">
      <w:pPr>
        <w:spacing w:line="480" w:lineRule="auto"/>
        <w:ind w:firstLine="1440"/>
        <w:jc w:val="both"/>
      </w:pPr>
      <w:r>
        <w:t xml:space="preserve">(5)</w:t>
      </w:r>
      <w:r xml:space="preserve">
        <w:t> </w:t>
      </w:r>
      <w:r xml:space="preserve">
        <w:t> </w:t>
      </w:r>
      <w:r>
        <w:t xml:space="preserve">provide for canals, waterways, bulkheads, docks, and other similar improvements or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885 (S.B. </w:t>
      </w:r>
      <w:hyperlink w:docLocation="table" r:id="rId17">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885 (S.B. </w:t>
      </w:r>
      <w:hyperlink w:docLocation="table" r:id="rId18">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885 (S.B. </w:t>
      </w:r>
      <w:hyperlink w:docLocation="table" r:id="rId19">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885 (S.B. </w:t>
      </w:r>
      <w:hyperlink w:docLocation="table" r:id="rId20">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885 (S.B. </w:t>
      </w:r>
      <w:hyperlink w:docLocation="table" r:id="rId21">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3883.051.</w:t>
      </w:r>
      <w:r xml:space="preserve">
        <w:t> </w:t>
      </w:r>
      <w:r xml:space="preserve">
        <w:t> </w:t>
      </w:r>
      <w:r>
        <w:t xml:space="preserve">GOVERNING BODY; TERMS.  (a)  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885 (S.B. </w:t>
      </w:r>
      <w:hyperlink w:docLocation="table" r:id="rId22">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2009, 81st Leg., R.S., Ch. 885 (S.B. </w:t>
      </w:r>
      <w:hyperlink w:docLocation="table" r:id="rId23">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3883.053.</w:t>
      </w:r>
      <w:r xml:space="preserve">
        <w:t> </w:t>
      </w:r>
      <w:r xml:space="preserve">
        <w:t> </w:t>
      </w:r>
      <w:r>
        <w:t xml:space="preserve">INITIAL VOTING DIRECTORS.  (a)  The initial board consists of the following voting directors:</w:t>
      </w:r>
    </w:p>
    <w:p w:rsidR="003F3435" w:rsidRDefault="0032493E">
      <w:pPr>
        <w:spacing w:line="480" w:lineRule="auto"/>
        <w:ind w:firstLine="1440"/>
        <w:jc w:val="both"/>
      </w:pPr>
      <w:r>
        <w:t xml:space="preserve">Pos. No.</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Name of Director</w:t>
      </w:r>
    </w:p>
    <w:p w:rsidR="003F3435" w:rsidRDefault="0032493E">
      <w:pPr>
        <w:spacing w:line="480" w:lineRule="auto"/>
        <w:ind w:firstLine="216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Dan Arnold</w:t>
      </w:r>
    </w:p>
    <w:p w:rsidR="003F3435" w:rsidRDefault="0032493E">
      <w:pPr>
        <w:spacing w:line="480" w:lineRule="auto"/>
        <w:ind w:firstLine="216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Kirk Pfeffer</w:t>
      </w:r>
    </w:p>
    <w:p w:rsidR="003F3435" w:rsidRDefault="0032493E">
      <w:pPr>
        <w:spacing w:line="480" w:lineRule="auto"/>
        <w:ind w:firstLine="216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David Dacote</w:t>
      </w:r>
    </w:p>
    <w:p w:rsidR="003F3435" w:rsidRDefault="0032493E">
      <w:pPr>
        <w:spacing w:line="480" w:lineRule="auto"/>
        <w:ind w:firstLine="216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Jim Casey</w:t>
      </w:r>
    </w:p>
    <w:p w:rsidR="003F3435" w:rsidRDefault="0032493E">
      <w:pPr>
        <w:spacing w:line="480" w:lineRule="auto"/>
        <w:ind w:firstLine="216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Steve Alvis</w:t>
      </w:r>
    </w:p>
    <w:p w:rsidR="003F3435" w:rsidRDefault="0032493E">
      <w:pPr>
        <w:spacing w:line="480" w:lineRule="auto"/>
        <w:ind w:firstLine="2160"/>
        <w:jc w:val="both"/>
      </w:pPr>
      <w:r>
        <w:t xml:space="preserve">6</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Gregory D. Compean</w:t>
      </w:r>
    </w:p>
    <w:p w:rsidR="003F3435" w:rsidRDefault="0032493E">
      <w:pPr>
        <w:spacing w:line="480" w:lineRule="auto"/>
        <w:ind w:firstLine="2160"/>
        <w:jc w:val="both"/>
      </w:pPr>
      <w:r>
        <w:t xml:space="preserve">7</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Ramon Garza</w:t>
      </w:r>
    </w:p>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1 through 4 expire June 1, 2011, and the terms of directors appointed for positions 5 through 7 expire June 1, 2013.</w:t>
      </w:r>
    </w:p>
    <w:p w:rsidR="003F3435" w:rsidRDefault="0032493E">
      <w:pPr>
        <w:spacing w:line="480" w:lineRule="auto"/>
        <w:ind w:firstLine="720"/>
        <w:jc w:val="both"/>
      </w:pPr>
      <w:r>
        <w:t xml:space="preserve">(c)</w:t>
      </w:r>
      <w:r xml:space="preserve">
        <w:t> </w:t>
      </w:r>
      <w:r xml:space="preserve">
        <w:t> </w:t>
      </w:r>
      <w:r>
        <w:t xml:space="preserve">Section </w:t>
      </w:r>
      <w:r>
        <w:t xml:space="preserve">3883.052</w:t>
      </w:r>
      <w:r>
        <w:t xml:space="preserve"> does not apply to this section.</w:t>
      </w:r>
    </w:p>
    <w:p w:rsidR="003F3435" w:rsidRDefault="0032493E">
      <w:pPr>
        <w:spacing w:line="480" w:lineRule="auto"/>
        <w:jc w:val="both"/>
      </w:pPr>
      <w:r>
        <w:t xml:space="preserve">Added by Acts 2009, 81st Leg., R.S., Ch. 885 (S.B. </w:t>
      </w:r>
      <w:hyperlink w:docLocation="table" r:id="rId24">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885 (S.B. </w:t>
      </w:r>
      <w:hyperlink w:docLocation="table" r:id="rId25">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885 (S.B. </w:t>
      </w:r>
      <w:hyperlink w:docLocation="table" r:id="rId26">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885 (S.B. </w:t>
      </w:r>
      <w:hyperlink w:docLocation="table" r:id="rId27">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3883.101.</w:t>
      </w:r>
      <w:r xml:space="preserve">
        <w:t> </w:t>
      </w:r>
      <w:r xml:space="preserve">
        <w:t> </w:t>
      </w:r>
      <w:r>
        <w:t xml:space="preserve">MARITIME IMPROVEMENT AND OPERATIONS POWERS.  (a)  In this section, "port authority" means the Port of Houston Authority of Harris County, Texas.</w:t>
      </w:r>
    </w:p>
    <w:p w:rsidR="003F3435" w:rsidRDefault="0032493E">
      <w:pPr>
        <w:spacing w:line="480" w:lineRule="auto"/>
        <w:ind w:firstLine="720"/>
        <w:jc w:val="both"/>
      </w:pPr>
      <w:r>
        <w:t xml:space="preserve">(b)</w:t>
      </w:r>
      <w:r xml:space="preserve">
        <w:t> </w:t>
      </w:r>
      <w:r xml:space="preserve">
        <w:t> </w:t>
      </w:r>
      <w:r>
        <w:t xml:space="preserve">Except as provided by this section,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may not exercise its powers in, over, under, or across any lands or submerged lands of the port authority, as conveyed by the State of Texas to the Harris County Houston Ship Channel Navigation District by Chapter 292, Acts of the 40th Legislature, Regular Session, 1927.</w:t>
      </w:r>
    </w:p>
    <w:p w:rsidR="003F3435" w:rsidRDefault="0032493E">
      <w:pPr>
        <w:spacing w:line="480" w:lineRule="auto"/>
        <w:ind w:firstLine="720"/>
        <w:jc w:val="both"/>
      </w:pPr>
      <w:r>
        <w:t xml:space="preserve">(d)</w:t>
      </w:r>
      <w:r xml:space="preserve">
        <w:t> </w:t>
      </w:r>
      <w:r xml:space="preserve">
        <w:t> </w:t>
      </w:r>
      <w:r>
        <w:t xml:space="preserve">The design, construction, operation, and maintenance of any improvements or facilities related to navigation of the area commonly known as the Houston Ship Channel or its tributaries, as described in Section 1, Chapter 97, Acts of the 40th Legislature, 1st Called Session, 1927, by the district, any owner of land in the district, or any other person acting by, through, or on behalf of the district or a person who owns land in the district, whether by permission, agency, agreement, lease, easement, license, or otherwise, must comply with the applicable rules, regulations, bylaws, and similar legislative or regulatory acts or policies of the port authority.</w:t>
      </w:r>
    </w:p>
    <w:p w:rsidR="003F3435" w:rsidRDefault="0032493E">
      <w:pPr>
        <w:spacing w:line="480" w:lineRule="auto"/>
        <w:ind w:firstLine="720"/>
        <w:jc w:val="both"/>
      </w:pPr>
      <w:r>
        <w:t xml:space="preserve">(e)</w:t>
      </w:r>
      <w:r xml:space="preserve">
        <w:t> </w:t>
      </w:r>
      <w:r xml:space="preserve">
        <w:t> </w:t>
      </w:r>
      <w:r>
        <w:t xml:space="preserve">Each rule, bylaw, or similar legislative or regulatory act or policy of the district is subject to any applicable rule, bylaw, or similar legislative or regulatory act or policy of the port authority.</w:t>
      </w:r>
      <w:r xml:space="preserve">
        <w:t> </w:t>
      </w:r>
      <w:r xml:space="preserve">
        <w:t> </w:t>
      </w:r>
      <w:r>
        <w:t xml:space="preserve">In case of any conflict or inconsistency, the port authority's rules, bylaws, or similar legislative or regulatory acts or policies control over the rules, bylaws, or similar legislative or regulatory acts or policies of the district.</w:t>
      </w:r>
    </w:p>
    <w:p w:rsidR="003F3435" w:rsidRDefault="0032493E">
      <w:pPr>
        <w:spacing w:line="480" w:lineRule="auto"/>
        <w:ind w:firstLine="720"/>
        <w:jc w:val="both"/>
      </w:pPr>
      <w:r>
        <w:t xml:space="preserve">(f)</w:t>
      </w:r>
      <w:r xml:space="preserve">
        <w:t> </w:t>
      </w:r>
      <w:r xml:space="preserve">
        <w:t> </w:t>
      </w:r>
      <w:r>
        <w:t xml:space="preserve">The rights, powers, privileges, and authority this chapter confers on the district do not supersede or diminish the rights, powers, privileges, and authority of the port authority, the United States Army Corps of Engineers, or any other state or federal agency.</w:t>
      </w:r>
    </w:p>
    <w:p w:rsidR="003F3435" w:rsidRDefault="0032493E">
      <w:pPr>
        <w:spacing w:line="480" w:lineRule="auto"/>
        <w:jc w:val="both"/>
      </w:pPr>
      <w:r>
        <w:t xml:space="preserve">Added by Acts 2009, 81st Leg., R.S., Ch. 885 (S.B. </w:t>
      </w:r>
      <w:hyperlink w:docLocation="table" r:id="rId28">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3883.102.</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885 (S.B. </w:t>
      </w:r>
      <w:hyperlink w:docLocation="table" r:id="rId29">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885 (S.B. </w:t>
      </w:r>
      <w:hyperlink w:docLocation="table" r:id="rId30">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3883.104.</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885 (S.B. </w:t>
      </w:r>
      <w:hyperlink w:docLocation="table" r:id="rId31">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3883.105.</w:t>
      </w:r>
      <w:r xml:space="preserve">
        <w:t> </w:t>
      </w:r>
      <w:r xml:space="preserve">
        <w:t> </w:t>
      </w:r>
      <w:r>
        <w:t xml:space="preserve">AUTHORITY TO CONTRACT FOR LAW ENFORCEMENT SERVICES.  To protect the public interest, the district may contract with a qualified person, including Harris County or the City of Houston, for the provision of law enforcement services in the district for a fee.</w:t>
      </w:r>
    </w:p>
    <w:p w:rsidR="003F3435" w:rsidRDefault="0032493E">
      <w:pPr>
        <w:spacing w:line="480" w:lineRule="auto"/>
        <w:jc w:val="both"/>
      </w:pPr>
      <w:r>
        <w:t xml:space="preserve">Added by Acts 2009, 81st Leg., R.S., Ch. 885 (S.B. </w:t>
      </w:r>
      <w:hyperlink w:docLocation="table" r:id="rId32">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3883.106.</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885 (S.B. </w:t>
      </w:r>
      <w:hyperlink w:docLocation="table" r:id="rId33">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885 (S.B. </w:t>
      </w:r>
      <w:hyperlink w:docLocation="table" r:id="rId34">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3883.108.</w:t>
      </w:r>
      <w:r xml:space="preserve">
        <w:t> </w:t>
      </w:r>
      <w:r xml:space="preserve">
        <w:t> </w:t>
      </w:r>
      <w:r>
        <w:t xml:space="preserve">STRATEGIC PARTNERSHIP AGREEMENT.  The district may negotiate and enter into a written strategic partnership with the City of Houston pursuant to Section </w:t>
      </w:r>
      <w:r>
        <w:t xml:space="preserve">43.0751</w:t>
      </w:r>
      <w:r>
        <w:t xml:space="preserve">, Local Government Code.</w:t>
      </w:r>
    </w:p>
    <w:p w:rsidR="003F3435" w:rsidRDefault="0032493E">
      <w:pPr>
        <w:spacing w:line="480" w:lineRule="auto"/>
        <w:jc w:val="both"/>
      </w:pPr>
      <w:r>
        <w:t xml:space="preserve">Added by Acts 2009, 81st Leg., R.S., Ch. 885 (S.B. </w:t>
      </w:r>
      <w:hyperlink w:docLocation="table" r:id="rId35">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3883.109.</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885 (S.B. </w:t>
      </w:r>
      <w:hyperlink w:docLocation="table" r:id="rId36">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3883.110.</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885 (S.B. </w:t>
      </w:r>
      <w:hyperlink w:docLocation="table" r:id="rId37">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3883.151.</w:t>
      </w:r>
      <w:r xml:space="preserve">
        <w:t> </w:t>
      </w:r>
      <w:r xml:space="preserve">
        <w:t> </w:t>
      </w:r>
      <w:r>
        <w:t xml:space="preserve">PUBLIC TRANSIT SYSTEM.  The district may acquire, lease as lessor or lessee, construct, develop, own, operate, and maintain a public transit system to serve the area in the district.</w:t>
      </w:r>
    </w:p>
    <w:p w:rsidR="003F3435" w:rsidRDefault="0032493E">
      <w:pPr>
        <w:spacing w:line="480" w:lineRule="auto"/>
        <w:jc w:val="both"/>
      </w:pPr>
      <w:r>
        <w:t xml:space="preserve">Added by Acts 2009, 81st Leg., R.S., Ch. 885 (S.B. </w:t>
      </w:r>
      <w:hyperlink w:docLocation="table" r:id="rId38">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3883.152.</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885 (S.B. </w:t>
      </w:r>
      <w:hyperlink w:docLocation="table" r:id="rId39">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3883.153.</w:t>
      </w:r>
      <w:r xml:space="preserve">
        <w:t> </w:t>
      </w:r>
      <w:r xml:space="preserve">
        <w:t> </w:t>
      </w:r>
      <w:r>
        <w:t xml:space="preserve">RULES.  The district may adopt rules governing the district's public parking facilities.</w:t>
      </w:r>
    </w:p>
    <w:p w:rsidR="003F3435" w:rsidRDefault="0032493E">
      <w:pPr>
        <w:spacing w:line="480" w:lineRule="auto"/>
        <w:jc w:val="both"/>
      </w:pPr>
      <w:r>
        <w:t xml:space="preserve">Added by Acts 2009, 81st Leg., R.S., Ch. 885 (S.B. </w:t>
      </w:r>
      <w:hyperlink w:docLocation="table" r:id="rId40">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3883.154.</w:t>
      </w:r>
      <w:r xml:space="preserve">
        <w:t> </w:t>
      </w:r>
      <w:r xml:space="preserve">
        <w:t> </w:t>
      </w:r>
      <w:r>
        <w:t xml:space="preserve">FINANCING OF PUBLIC TRANSIT SYSTEM OR PARKING FACILITIES.  (a)  The district may use any of its resources, including revenue, assessments, taxes, or grant or contract proceeds, to pay the cost of acquiring or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transit system or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transit system or parking facilities.</w:t>
      </w:r>
    </w:p>
    <w:p w:rsidR="003F3435" w:rsidRDefault="0032493E">
      <w:pPr>
        <w:spacing w:line="480" w:lineRule="auto"/>
        <w:jc w:val="both"/>
      </w:pPr>
      <w:r>
        <w:t xml:space="preserve">Added by Acts 2009, 81st Leg., R.S., Ch. 885 (S.B. </w:t>
      </w:r>
      <w:hyperlink w:docLocation="table" r:id="rId41">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3883.201.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885 (S.B. </w:t>
      </w:r>
      <w:hyperlink w:docLocation="table" r:id="rId42">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885 (S.B. </w:t>
      </w:r>
      <w:hyperlink w:docLocation="table" r:id="rId43">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885 (S.B. </w:t>
      </w:r>
      <w:hyperlink w:docLocation="table" r:id="rId44">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2009, 81st Leg., R.S., Ch. 885 (S.B. </w:t>
      </w:r>
      <w:hyperlink w:docLocation="table" r:id="rId45">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885 (S.B. </w:t>
      </w:r>
      <w:hyperlink w:docLocation="table" r:id="rId46">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885 (S.B. </w:t>
      </w:r>
      <w:hyperlink w:docLocation="table" r:id="rId47">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3883.207.</w:t>
      </w:r>
      <w:r xml:space="preserve">
        <w:t> </w:t>
      </w:r>
      <w:r xml:space="preserve">
        <w:t> </w:t>
      </w:r>
      <w:r>
        <w:t xml:space="preserve">OPERATION AND MAINTENANCE TAX.  (a)  If authorized at an election held in accordance with Section </w:t>
      </w:r>
      <w:r>
        <w:t xml:space="preserve">3883.211</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885 (S.B. </w:t>
      </w:r>
      <w:hyperlink w:docLocation="table" r:id="rId48">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3883.208.</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885 (S.B. </w:t>
      </w:r>
      <w:hyperlink w:docLocation="table" r:id="rId49">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3883.209.</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set forth in Section </w:t>
      </w:r>
      <w:r>
        <w:t xml:space="preserve">49.4645</w:t>
      </w:r>
      <w:r>
        <w:t xml:space="preserve">, Water Code, does not apply to the district.</w:t>
      </w:r>
    </w:p>
    <w:p w:rsidR="003F3435" w:rsidRDefault="0032493E">
      <w:pPr>
        <w:spacing w:line="480" w:lineRule="auto"/>
        <w:jc w:val="both"/>
      </w:pPr>
      <w:r>
        <w:t xml:space="preserve">Added by Acts 2009, 81st Leg., R.S., Ch. 885 (S.B. </w:t>
      </w:r>
      <w:hyperlink w:docLocation="table" r:id="rId50">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3883.210.</w:t>
      </w:r>
      <w:r xml:space="preserve">
        <w:t> </w:t>
      </w:r>
      <w:r xml:space="preserve">
        <w:t> </w:t>
      </w:r>
      <w:r>
        <w:t xml:space="preserve">TAXES FOR BONDS.  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885 (S.B. </w:t>
      </w:r>
      <w:hyperlink w:docLocation="table" r:id="rId51">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3883.211.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3883.208</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which may be acquired by a district by the issuance of its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885 (S.B. </w:t>
      </w:r>
      <w:hyperlink w:docLocation="table" r:id="rId52">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3883.212.</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885 (S.B. </w:t>
      </w:r>
      <w:hyperlink w:docLocation="table" r:id="rId53">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3883.213.</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885 (S.B. </w:t>
      </w:r>
      <w:hyperlink w:docLocation="table" r:id="rId54">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3883.251.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885 (S.B. </w:t>
      </w:r>
      <w:hyperlink w:docLocation="table" r:id="rId55">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3883.251</w:t>
      </w:r>
      <w:r>
        <w:t xml:space="preserve">, the board must call and hold an election as provided by Section </w:t>
      </w:r>
      <w:r>
        <w:t xml:space="preserve">3883.211</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885 (S.B. </w:t>
      </w:r>
      <w:hyperlink w:docLocation="table" r:id="rId56">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885 (S.B. </w:t>
      </w:r>
      <w:hyperlink w:docLocation="table" r:id="rId57">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3883.254.</w:t>
      </w:r>
      <w:r xml:space="preserve">
        <w:t> </w:t>
      </w:r>
      <w:r xml:space="preserve">
        <w:t> </w:t>
      </w:r>
      <w:r>
        <w:t xml:space="preserve">TAXES FOR SERVICES, IMPROVEMENTS, AND FACILITIES IN DEFINED AREAS OR DESIGNATED PROPERTY.  On voter approval and adoption of the order described in Section </w:t>
      </w:r>
      <w:r>
        <w:t xml:space="preserve">3883.253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885 (S.B. </w:t>
      </w:r>
      <w:hyperlink w:docLocation="table" r:id="rId58">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3883.255.</w:t>
      </w:r>
      <w:r xml:space="preserve">
        <w:t> </w:t>
      </w:r>
      <w:r xml:space="preserve">
        <w:t> </w:t>
      </w:r>
      <w:r>
        <w:t xml:space="preserve">ISSUANCE OF BONDS AND IMPOSITION OF TAXES FOR DEFINED AREA OR DESIGNATED PROPERTY.  After the order under Section </w:t>
      </w:r>
      <w:r>
        <w:t xml:space="preserve">3883.253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885 (S.B. </w:t>
      </w:r>
      <w:hyperlink w:docLocation="table" r:id="rId59">
        <w:r>
          <w:rPr>
            <w:rStyle w:val="Hyperlink"/>
          </w:rPr>
          <w:t>2531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3883.301.</w:t>
      </w:r>
      <w:r xml:space="preserve">
        <w:t> </w:t>
      </w:r>
      <w:r xml:space="preserve">
        <w:t> </w:t>
      </w:r>
      <w:r>
        <w:t xml:space="preserve">MUNICIPAL ANNEXATION; DISSOLUTION.  (a)  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2009, 81st Leg., R.S., Ch. 885 (S.B. </w:t>
      </w:r>
      <w:hyperlink w:docLocation="table" r:id="rId60">
        <w:r>
          <w:rPr>
            <w:rStyle w:val="Hyperlink"/>
          </w:rPr>
          <w:t>2531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31F.HTM" TargetMode="External" Id="rId14" /><Relationship Type="http://schemas.openxmlformats.org/officeDocument/2006/relationships/hyperlink" Target="http://capitol.texas.gov/tlodocs/81R/billtext/html/SB02531F.HTM" TargetMode="External" Id="rId15" /><Relationship Type="http://schemas.openxmlformats.org/officeDocument/2006/relationships/hyperlink" Target="http://capitol.texas.gov/tlodocs/81R/billtext/html/SB02531F.HTM" TargetMode="External" Id="rId16" /><Relationship Type="http://schemas.openxmlformats.org/officeDocument/2006/relationships/hyperlink" Target="http://capitol.texas.gov/tlodocs/81R/billtext/html/SB02531F.HTM" TargetMode="External" Id="rId17" /><Relationship Type="http://schemas.openxmlformats.org/officeDocument/2006/relationships/hyperlink" Target="http://capitol.texas.gov/tlodocs/81R/billtext/html/SB02531F.HTM" TargetMode="External" Id="rId18" /><Relationship Type="http://schemas.openxmlformats.org/officeDocument/2006/relationships/hyperlink" Target="http://capitol.texas.gov/tlodocs/81R/billtext/html/SB02531F.HTM" TargetMode="External" Id="rId19" /><Relationship Type="http://schemas.openxmlformats.org/officeDocument/2006/relationships/hyperlink" Target="http://capitol.texas.gov/tlodocs/81R/billtext/html/SB02531F.HTM" TargetMode="External" Id="rId20" /><Relationship Type="http://schemas.openxmlformats.org/officeDocument/2006/relationships/hyperlink" Target="http://capitol.texas.gov/tlodocs/81R/billtext/html/SB02531F.HTM" TargetMode="External" Id="rId21" /><Relationship Type="http://schemas.openxmlformats.org/officeDocument/2006/relationships/hyperlink" Target="http://capitol.texas.gov/tlodocs/81R/billtext/html/SB02531F.HTM" TargetMode="External" Id="rId22" /><Relationship Type="http://schemas.openxmlformats.org/officeDocument/2006/relationships/hyperlink" Target="http://capitol.texas.gov/tlodocs/81R/billtext/html/SB02531F.HTM" TargetMode="External" Id="rId23" /><Relationship Type="http://schemas.openxmlformats.org/officeDocument/2006/relationships/hyperlink" Target="http://capitol.texas.gov/tlodocs/81R/billtext/html/SB02531F.HTM" TargetMode="External" Id="rId24" /><Relationship Type="http://schemas.openxmlformats.org/officeDocument/2006/relationships/hyperlink" Target="http://capitol.texas.gov/tlodocs/81R/billtext/html/SB02531F.HTM" TargetMode="External" Id="rId25" /><Relationship Type="http://schemas.openxmlformats.org/officeDocument/2006/relationships/hyperlink" Target="http://capitol.texas.gov/tlodocs/81R/billtext/html/SB02531F.HTM" TargetMode="External" Id="rId26" /><Relationship Type="http://schemas.openxmlformats.org/officeDocument/2006/relationships/hyperlink" Target="http://capitol.texas.gov/tlodocs/81R/billtext/html/SB02531F.HTM" TargetMode="External" Id="rId27" /><Relationship Type="http://schemas.openxmlformats.org/officeDocument/2006/relationships/hyperlink" Target="http://capitol.texas.gov/tlodocs/81R/billtext/html/SB02531F.HTM" TargetMode="External" Id="rId28" /><Relationship Type="http://schemas.openxmlformats.org/officeDocument/2006/relationships/hyperlink" Target="http://capitol.texas.gov/tlodocs/81R/billtext/html/SB02531F.HTM" TargetMode="External" Id="rId29" /><Relationship Type="http://schemas.openxmlformats.org/officeDocument/2006/relationships/hyperlink" Target="http://capitol.texas.gov/tlodocs/81R/billtext/html/SB02531F.HTM" TargetMode="External" Id="rId30" /><Relationship Type="http://schemas.openxmlformats.org/officeDocument/2006/relationships/hyperlink" Target="http://capitol.texas.gov/tlodocs/81R/billtext/html/SB02531F.HTM" TargetMode="External" Id="rId31" /><Relationship Type="http://schemas.openxmlformats.org/officeDocument/2006/relationships/hyperlink" Target="http://capitol.texas.gov/tlodocs/81R/billtext/html/SB02531F.HTM" TargetMode="External" Id="rId32" /><Relationship Type="http://schemas.openxmlformats.org/officeDocument/2006/relationships/hyperlink" Target="http://capitol.texas.gov/tlodocs/81R/billtext/html/SB02531F.HTM" TargetMode="External" Id="rId33" /><Relationship Type="http://schemas.openxmlformats.org/officeDocument/2006/relationships/hyperlink" Target="http://capitol.texas.gov/tlodocs/81R/billtext/html/SB02531F.HTM" TargetMode="External" Id="rId34" /><Relationship Type="http://schemas.openxmlformats.org/officeDocument/2006/relationships/hyperlink" Target="http://capitol.texas.gov/tlodocs/81R/billtext/html/SB02531F.HTM" TargetMode="External" Id="rId35" /><Relationship Type="http://schemas.openxmlformats.org/officeDocument/2006/relationships/hyperlink" Target="http://capitol.texas.gov/tlodocs/81R/billtext/html/SB02531F.HTM" TargetMode="External" Id="rId36" /><Relationship Type="http://schemas.openxmlformats.org/officeDocument/2006/relationships/hyperlink" Target="http://capitol.texas.gov/tlodocs/81R/billtext/html/SB02531F.HTM" TargetMode="External" Id="rId37" /><Relationship Type="http://schemas.openxmlformats.org/officeDocument/2006/relationships/hyperlink" Target="http://capitol.texas.gov/tlodocs/81R/billtext/html/SB02531F.HTM" TargetMode="External" Id="rId38" /><Relationship Type="http://schemas.openxmlformats.org/officeDocument/2006/relationships/hyperlink" Target="http://capitol.texas.gov/tlodocs/81R/billtext/html/SB02531F.HTM" TargetMode="External" Id="rId39" /><Relationship Type="http://schemas.openxmlformats.org/officeDocument/2006/relationships/hyperlink" Target="http://capitol.texas.gov/tlodocs/81R/billtext/html/SB02531F.HTM" TargetMode="External" Id="rId40" /><Relationship Type="http://schemas.openxmlformats.org/officeDocument/2006/relationships/hyperlink" Target="http://capitol.texas.gov/tlodocs/81R/billtext/html/SB02531F.HTM" TargetMode="External" Id="rId41" /><Relationship Type="http://schemas.openxmlformats.org/officeDocument/2006/relationships/hyperlink" Target="http://capitol.texas.gov/tlodocs/81R/billtext/html/SB02531F.HTM" TargetMode="External" Id="rId42" /><Relationship Type="http://schemas.openxmlformats.org/officeDocument/2006/relationships/hyperlink" Target="http://capitol.texas.gov/tlodocs/81R/billtext/html/SB02531F.HTM" TargetMode="External" Id="rId43" /><Relationship Type="http://schemas.openxmlformats.org/officeDocument/2006/relationships/hyperlink" Target="http://capitol.texas.gov/tlodocs/81R/billtext/html/SB02531F.HTM" TargetMode="External" Id="rId44" /><Relationship Type="http://schemas.openxmlformats.org/officeDocument/2006/relationships/hyperlink" Target="http://capitol.texas.gov/tlodocs/81R/billtext/html/SB02531F.HTM" TargetMode="External" Id="rId45" /><Relationship Type="http://schemas.openxmlformats.org/officeDocument/2006/relationships/hyperlink" Target="http://capitol.texas.gov/tlodocs/81R/billtext/html/SB02531F.HTM" TargetMode="External" Id="rId46" /><Relationship Type="http://schemas.openxmlformats.org/officeDocument/2006/relationships/hyperlink" Target="http://capitol.texas.gov/tlodocs/81R/billtext/html/SB02531F.HTM" TargetMode="External" Id="rId47" /><Relationship Type="http://schemas.openxmlformats.org/officeDocument/2006/relationships/hyperlink" Target="http://capitol.texas.gov/tlodocs/81R/billtext/html/SB02531F.HTM" TargetMode="External" Id="rId48" /><Relationship Type="http://schemas.openxmlformats.org/officeDocument/2006/relationships/hyperlink" Target="http://capitol.texas.gov/tlodocs/81R/billtext/html/SB02531F.HTM" TargetMode="External" Id="rId49" /><Relationship Type="http://schemas.openxmlformats.org/officeDocument/2006/relationships/hyperlink" Target="http://capitol.texas.gov/tlodocs/81R/billtext/html/SB02531F.HTM" TargetMode="External" Id="rId50" /><Relationship Type="http://schemas.openxmlformats.org/officeDocument/2006/relationships/hyperlink" Target="http://capitol.texas.gov/tlodocs/81R/billtext/html/SB02531F.HTM" TargetMode="External" Id="rId51" /><Relationship Type="http://schemas.openxmlformats.org/officeDocument/2006/relationships/hyperlink" Target="http://capitol.texas.gov/tlodocs/81R/billtext/html/SB02531F.HTM" TargetMode="External" Id="rId52" /><Relationship Type="http://schemas.openxmlformats.org/officeDocument/2006/relationships/hyperlink" Target="http://capitol.texas.gov/tlodocs/81R/billtext/html/SB02531F.HTM" TargetMode="External" Id="rId53" /><Relationship Type="http://schemas.openxmlformats.org/officeDocument/2006/relationships/hyperlink" Target="http://capitol.texas.gov/tlodocs/81R/billtext/html/SB02531F.HTM" TargetMode="External" Id="rId54" /><Relationship Type="http://schemas.openxmlformats.org/officeDocument/2006/relationships/hyperlink" Target="http://capitol.texas.gov/tlodocs/81R/billtext/html/SB02531F.HTM" TargetMode="External" Id="rId55" /><Relationship Type="http://schemas.openxmlformats.org/officeDocument/2006/relationships/hyperlink" Target="http://capitol.texas.gov/tlodocs/81R/billtext/html/SB02531F.HTM" TargetMode="External" Id="rId56" /><Relationship Type="http://schemas.openxmlformats.org/officeDocument/2006/relationships/hyperlink" Target="http://capitol.texas.gov/tlodocs/81R/billtext/html/SB02531F.HTM" TargetMode="External" Id="rId57" /><Relationship Type="http://schemas.openxmlformats.org/officeDocument/2006/relationships/hyperlink" Target="http://capitol.texas.gov/tlodocs/81R/billtext/html/SB02531F.HTM" TargetMode="External" Id="rId58" /><Relationship Type="http://schemas.openxmlformats.org/officeDocument/2006/relationships/hyperlink" Target="http://capitol.texas.gov/tlodocs/81R/billtext/html/SB02531F.HTM" TargetMode="External" Id="rId59" /><Relationship Type="http://schemas.openxmlformats.org/officeDocument/2006/relationships/hyperlink" Target="http://capitol.texas.gov/tlodocs/81R/billtext/html/SB02531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