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3912.  PADRE ISLES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"Bulkhead property" means all bulkheads in the district owned by the district or owned or previously owned by the Padre Isles Property Owners Association, including any associated easements.</w:t>
      </w:r>
    </w:p>
    <w:p w:rsidR="003F3435" w:rsidRDefault="0032493E">
      <w:pPr>
        <w:spacing w:line="480" w:lineRule="auto"/>
        <w:ind w:firstLine="1440"/>
        <w:jc w:val="both"/>
      </w:pPr>
      <w:r>
        <w:t xml:space="preserve">(3)</w:t>
      </w:r>
      <w:r xml:space="preserve">
        <w:t> </w:t>
      </w:r>
      <w:r xml:space="preserve">
        <w:t> </w:t>
      </w:r>
      <w:r>
        <w:t xml:space="preserve">"City" means the City of Corpus Christi.</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Padre Isles Management District.</w:t>
      </w:r>
    </w:p>
    <w:p w:rsidR="003F3435" w:rsidRDefault="0032493E">
      <w:pPr>
        <w:spacing w:line="480" w:lineRule="auto"/>
        <w:jc w:val="both"/>
      </w:pPr>
      <w:r>
        <w:t xml:space="preserve">Added by Acts 2013, 83rd Leg., R.S., Ch. 607 (S.B. </w:t>
      </w:r>
      <w:hyperlink w:docLocation="table" r:id="rId14">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3912.002.</w:t>
      </w:r>
      <w:r xml:space="preserve">
        <w:t> </w:t>
      </w:r>
      <w:r xml:space="preserve">
        <w:t> </w:t>
      </w:r>
      <w:r>
        <w:t xml:space="preserve">CREATION AND NATURE OF DISTRICT.</w:t>
      </w:r>
      <w:r xml:space="preserve">
        <w:t> </w:t>
      </w:r>
      <w:r xml:space="preserve">
        <w:t> </w:t>
      </w:r>
      <w:r>
        <w:t xml:space="preserve">The Padre Isles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607 (S.B. </w:t>
      </w:r>
      <w:hyperlink w:docLocation="table" r:id="rId15">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2013, 83rd Leg., R.S., Ch. 607 (S.B. </w:t>
      </w:r>
      <w:hyperlink w:docLocation="table" r:id="rId16">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 developing and diversifying the economy of the state.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seek and 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for the preservation of bulkhead property and the navigable waters surrounding Padre Island.</w:t>
      </w:r>
    </w:p>
    <w:p w:rsidR="003F3435" w:rsidRDefault="0032493E">
      <w:pPr>
        <w:spacing w:line="480" w:lineRule="auto"/>
        <w:ind w:firstLine="720"/>
        <w:jc w:val="both"/>
      </w:pPr>
      <w:r>
        <w:t xml:space="preserve">(e)</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607 (S.B. </w:t>
      </w:r>
      <w:hyperlink w:docLocation="table" r:id="rId17">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revenue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pursue relief funding from any lawful source, including this state, the federal government, or any private source;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607 (S.B. </w:t>
      </w:r>
      <w:hyperlink w:docLocation="table" r:id="rId18">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607 (S.B. </w:t>
      </w:r>
      <w:hyperlink w:docLocation="table" r:id="rId19">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607 (S.B. </w:t>
      </w:r>
      <w:hyperlink w:docLocation="table" r:id="rId20">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3912.051.</w:t>
      </w:r>
      <w:r xml:space="preserve">
        <w:t> </w:t>
      </w:r>
      <w:r xml:space="preserve">
        <w:t> </w:t>
      </w:r>
      <w:r>
        <w:t xml:space="preserve">GOVERNING BODY; TERMS.</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jc w:val="both"/>
      </w:pPr>
      <w:r>
        <w:t xml:space="preserve">Added by Acts 2013, 83rd Leg., R.S., Ch. 607 (S.B. </w:t>
      </w:r>
      <w:hyperlink w:docLocation="table" r:id="rId21">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3912.052.</w:t>
      </w:r>
      <w:r xml:space="preserve">
        <w:t> </w:t>
      </w:r>
      <w:r xml:space="preserve">
        <w:t> </w:t>
      </w:r>
      <w:r>
        <w:t xml:space="preserve">QUALIFICATIONS OF DIRECTORS APPOINTED BY CITY.  (a)</w:t>
      </w:r>
      <w:r xml:space="preserve">
        <w:t> </w:t>
      </w:r>
      <w:r xml:space="preserve">
        <w:t> </w:t>
      </w:r>
      <w:r>
        <w:t xml:space="preserve">To be qualified to serve as a director appointed by the governing body of the city, a person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or a partnership or membership interest, whether beneficial or otherwise, of a corporate partnership, limited liability company, or other entity owner of a direct or indirect interest in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or a trustee in a trust, that directly or indirectly owns property in the district;</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 or</w:t>
      </w:r>
    </w:p>
    <w:p w:rsidR="003F3435" w:rsidRDefault="0032493E">
      <w:pPr>
        <w:spacing w:line="480" w:lineRule="auto"/>
        <w:ind w:firstLine="1440"/>
        <w:jc w:val="both"/>
      </w:pPr>
      <w:r>
        <w:t xml:space="preserve">(6)</w:t>
      </w:r>
      <w:r xml:space="preserve">
        <w:t> </w:t>
      </w:r>
      <w:r xml:space="preserve">
        <w:t> </w:t>
      </w:r>
      <w:r>
        <w:t xml:space="preserve">an initial director.</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2013, 83rd Leg., R.S., Ch. 607 (S.B. </w:t>
      </w:r>
      <w:hyperlink w:docLocation="table" r:id="rId22">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3912.053.</w:t>
      </w:r>
      <w:r xml:space="preserve">
        <w:t> </w:t>
      </w:r>
      <w:r xml:space="preserve">
        <w:t> </w:t>
      </w:r>
      <w:r>
        <w:t xml:space="preserve">APPOINTMENT OF DIRECTORS.</w:t>
      </w:r>
      <w:r xml:space="preserve">
        <w:t> </w:t>
      </w:r>
      <w:r xml:space="preserve">
        <w:t> </w:t>
      </w:r>
      <w:r>
        <w:t xml:space="preserve">The governing body of the city shall appoint directors from persons recommended by the board.</w:t>
      </w:r>
    </w:p>
    <w:p w:rsidR="003F3435" w:rsidRDefault="0032493E">
      <w:pPr>
        <w:spacing w:line="480" w:lineRule="auto"/>
        <w:jc w:val="both"/>
      </w:pPr>
      <w:r>
        <w:t xml:space="preserve">Added by Acts 2013, 83rd Leg., R.S., Ch. 607 (S.B. </w:t>
      </w:r>
      <w:hyperlink w:docLocation="table" r:id="rId23">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3912.054.</w:t>
      </w:r>
      <w:r xml:space="preserve">
        <w:t> </w:t>
      </w:r>
      <w:r xml:space="preserve">
        <w:t> </w:t>
      </w:r>
      <w:r>
        <w:t xml:space="preserve">VACANCY.</w:t>
      </w:r>
      <w:r xml:space="preserve">
        <w:t> </w:t>
      </w:r>
      <w:r xml:space="preserve">
        <w:t> </w:t>
      </w:r>
      <w:r>
        <w:t xml:space="preserve">The remaining directors shall fill a vacancy on the board by appointing a person who meets the qualifications prescribed by Section </w:t>
      </w:r>
      <w:r>
        <w:t xml:space="preserve">3912.052</w:t>
      </w:r>
      <w:r>
        <w:t xml:space="preserve"> to serve for the remainder of the unexpired term.</w:t>
      </w:r>
    </w:p>
    <w:p w:rsidR="003F3435" w:rsidRDefault="0032493E">
      <w:pPr>
        <w:spacing w:line="480" w:lineRule="auto"/>
        <w:jc w:val="both"/>
      </w:pPr>
      <w:r>
        <w:t xml:space="preserve">Added by Acts 2013, 83rd Leg., R.S., Ch. 607 (S.B. </w:t>
      </w:r>
      <w:hyperlink w:docLocation="table" r:id="rId24">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3912.055.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2013, 83rd Leg., R.S., Ch. 607 (S.B. </w:t>
      </w:r>
      <w:hyperlink w:docLocation="table" r:id="rId25">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3912.056.</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2013, 83rd Leg., R.S., Ch. 607 (S.B. </w:t>
      </w:r>
      <w:hyperlink w:docLocation="table" r:id="rId26">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3912.057.</w:t>
      </w:r>
      <w:r xml:space="preserve">
        <w:t> </w:t>
      </w:r>
      <w:r xml:space="preserve">
        <w:t> </w:t>
      </w:r>
      <w:r>
        <w:t xml:space="preserve">COMPENSATION; EXPENSES.</w:t>
      </w:r>
      <w:r xml:space="preserve">
        <w:t> </w:t>
      </w:r>
      <w:r xml:space="preserve">
        <w:t> </w:t>
      </w:r>
      <w:r>
        <w:t xml:space="preserve">A director is not entitled to compensation, but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2013, 83rd Leg., R.S., Ch. 607 (S.B. </w:t>
      </w:r>
      <w:hyperlink w:docLocation="table" r:id="rId27">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3912.058.</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2013, 83rd Leg., R.S., Ch. 607 (S.B. </w:t>
      </w:r>
      <w:hyperlink w:docLocation="table" r:id="rId28">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3912.059.</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2013, 83rd Leg., R.S., Ch. 607 (S.B. </w:t>
      </w:r>
      <w:hyperlink w:docLocation="table" r:id="rId29">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3912.060.</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2013, 83rd Leg., R.S., Ch. 607 (S.B. </w:t>
      </w:r>
      <w:hyperlink w:docLocation="table" r:id="rId30">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607 (S.B. </w:t>
      </w:r>
      <w:hyperlink w:docLocation="table" r:id="rId31">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3912.102.</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607 (S.B. </w:t>
      </w:r>
      <w:hyperlink w:docLocation="table" r:id="rId32">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3912.103.</w:t>
      </w:r>
      <w:r xml:space="preserve">
        <w:t> </w:t>
      </w:r>
      <w:r xml:space="preserve">
        <w:t> </w:t>
      </w:r>
      <w:r>
        <w:t xml:space="preserve">LIABILITY RESULTING FROM DISTRICT ACTION.</w:t>
      </w:r>
      <w:r xml:space="preserve">
        <w:t> </w:t>
      </w:r>
      <w:r xml:space="preserve">
        <w:t> </w:t>
      </w:r>
      <w:r>
        <w:t xml:space="preserve">An action of the district or the board does not create a liability against the city or any other political subdivision.</w:t>
      </w:r>
    </w:p>
    <w:p w:rsidR="003F3435" w:rsidRDefault="0032493E">
      <w:pPr>
        <w:spacing w:line="480" w:lineRule="auto"/>
        <w:jc w:val="both"/>
      </w:pPr>
      <w:r>
        <w:t xml:space="preserve">Added by Acts 2013, 83rd Leg., R.S., Ch. 607 (S.B. </w:t>
      </w:r>
      <w:hyperlink w:docLocation="table" r:id="rId33">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3912.104.</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607 (S.B. </w:t>
      </w:r>
      <w:hyperlink w:docLocation="table" r:id="rId34">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C-1.  IMPROVEMENT PROJECTS</w:t>
      </w:r>
    </w:p>
    <w:p w:rsidR="003F3435" w:rsidRDefault="0032493E">
      <w:pPr>
        <w:spacing w:line="480" w:lineRule="auto"/>
        <w:jc w:val="both"/>
      </w:pPr>
    </w:p>
    <w:p w:rsidR="003F3435" w:rsidRDefault="0032493E">
      <w:pPr>
        <w:spacing w:line="480" w:lineRule="auto"/>
        <w:ind w:firstLine="720"/>
        <w:jc w:val="both"/>
      </w:pPr>
      <w:r>
        <w:t xml:space="preserve">Sec. 3912.131.</w:t>
      </w:r>
      <w:r xml:space="preserve">
        <w:t> </w:t>
      </w:r>
      <w:r xml:space="preserve">
        <w:t> </w:t>
      </w:r>
      <w:r>
        <w:t xml:space="preserve">IMPROVEMENT PROJECTS AND SERVICES; LIMITATIONS.  (a)</w:t>
      </w:r>
      <w:r xml:space="preserve">
        <w:t> </w:t>
      </w:r>
      <w:r xml:space="preserve">
        <w:t> </w:t>
      </w:r>
      <w:r>
        <w:t xml:space="preserve">The district may provide, design, construct, acquire, improve, relocate, operate, maintain, or finance an improvement project or service described by Subsection (b) using any money available to the district, or contract with a governmental or private entity to provide, design, construct, acquire, improve, relocate, operate, maintain, or finance an improvement project or service authorized under this chapter and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undertake an improvement project or service only as necessary to reconstruct, preserve, and maintain bulkhead property.</w:t>
      </w:r>
    </w:p>
    <w:p w:rsidR="003F3435" w:rsidRDefault="0032493E">
      <w:pPr>
        <w:spacing w:line="480" w:lineRule="auto"/>
        <w:jc w:val="both"/>
      </w:pPr>
      <w:r>
        <w:t xml:space="preserve">Added by Acts 2013, 83rd Leg., R.S., Ch. 607 (S.B. </w:t>
      </w:r>
      <w:hyperlink w:docLocation="table" r:id="rId35">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3912.132.</w:t>
      </w:r>
      <w:r xml:space="preserve">
        <w:t> </w:t>
      </w:r>
      <w:r xml:space="preserve">
        <w:t> </w:t>
      </w:r>
      <w:r>
        <w:t xml:space="preserve">LOCATION OF IMPROVEMENT PROJECT.</w:t>
      </w:r>
      <w:r xml:space="preserve">
        <w:t> </w:t>
      </w:r>
      <w:r xml:space="preserve">
        <w:t> </w:t>
      </w:r>
      <w:r>
        <w:t xml:space="preserve">An improvement project described by Section </w:t>
      </w:r>
      <w:r>
        <w:t xml:space="preserve">3912.131</w:t>
      </w:r>
      <w:r>
        <w:t xml:space="preserve"> must be located in the district.</w:t>
      </w:r>
    </w:p>
    <w:p w:rsidR="003F3435" w:rsidRDefault="0032493E">
      <w:pPr>
        <w:spacing w:line="480" w:lineRule="auto"/>
        <w:jc w:val="both"/>
      </w:pPr>
      <w:r>
        <w:t xml:space="preserve">Added by Acts 2013, 83rd Leg., R.S., Ch. 607 (S.B. </w:t>
      </w:r>
      <w:hyperlink w:docLocation="table" r:id="rId36">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3912.133.</w:t>
      </w:r>
      <w:r xml:space="preserve">
        <w:t> </w:t>
      </w:r>
      <w:r xml:space="preserve">
        <w:t> </w:t>
      </w:r>
      <w:r>
        <w:t xml:space="preserve">ADDITIONAL DISTRICT DUTIES REGARDING IMPROVEMENT PROJECTS.</w:t>
      </w:r>
      <w:r xml:space="preserve">
        <w:t> </w:t>
      </w:r>
      <w:r xml:space="preserve">
        <w:t> </w:t>
      </w:r>
      <w:r>
        <w:t xml:space="preserve">The district shall:</w:t>
      </w:r>
    </w:p>
    <w:p w:rsidR="003F3435" w:rsidRDefault="0032493E">
      <w:pPr>
        <w:spacing w:line="480" w:lineRule="auto"/>
        <w:ind w:firstLine="1440"/>
        <w:jc w:val="both"/>
      </w:pPr>
      <w:r>
        <w:t xml:space="preserve">(1)</w:t>
      </w:r>
      <w:r xml:space="preserve">
        <w:t> </w:t>
      </w:r>
      <w:r xml:space="preserve">
        <w:t> </w:t>
      </w:r>
      <w:r>
        <w:t xml:space="preserve">submit written notice to the city administrator or the administrator's designee of the anticipated date construction of an improvement project will begin;</w:t>
      </w:r>
    </w:p>
    <w:p w:rsidR="003F3435" w:rsidRDefault="0032493E">
      <w:pPr>
        <w:spacing w:line="480" w:lineRule="auto"/>
        <w:ind w:firstLine="1440"/>
        <w:jc w:val="both"/>
      </w:pPr>
      <w:r>
        <w:t xml:space="preserve">(2)</w:t>
      </w:r>
      <w:r xml:space="preserve">
        <w:t> </w:t>
      </w:r>
      <w:r xml:space="preserve">
        <w:t> </w:t>
      </w:r>
      <w:r>
        <w:t xml:space="preserve">comply with applicable city ordinances, resolutions, and regulations when constructing and maintaining an improvement project;</w:t>
      </w:r>
    </w:p>
    <w:p w:rsidR="003F3435" w:rsidRDefault="0032493E">
      <w:pPr>
        <w:spacing w:line="480" w:lineRule="auto"/>
        <w:ind w:firstLine="1440"/>
        <w:jc w:val="both"/>
      </w:pPr>
      <w:r>
        <w:t xml:space="preserve">(3)</w:t>
      </w:r>
      <w:r xml:space="preserve">
        <w:t> </w:t>
      </w:r>
      <w:r xml:space="preserve">
        <w:t> </w:t>
      </w:r>
      <w:r>
        <w:t xml:space="preserve">allow a representative of the city to inspect an improvement project during construction to assess the project's compliance with applicable city ordinances, resolutions, and regulations;</w:t>
      </w:r>
    </w:p>
    <w:p w:rsidR="003F3435" w:rsidRDefault="0032493E">
      <w:pPr>
        <w:spacing w:line="480" w:lineRule="auto"/>
        <w:ind w:firstLine="1440"/>
        <w:jc w:val="both"/>
      </w:pPr>
      <w:r>
        <w:t xml:space="preserve">(4)</w:t>
      </w:r>
      <w:r xml:space="preserve">
        <w:t> </w:t>
      </w:r>
      <w:r xml:space="preserve">
        <w:t> </w:t>
      </w:r>
      <w:r>
        <w:t xml:space="preserve">alter an improvement project to comply with applicable city ordinances, resolutions, and regulations if the representative of the city provides the district with written notice that the improvement project does not comply with applicable city ordinances, resolutions, and regulations; and</w:t>
      </w:r>
    </w:p>
    <w:p w:rsidR="003F3435" w:rsidRDefault="0032493E">
      <w:pPr>
        <w:spacing w:line="480" w:lineRule="auto"/>
        <w:ind w:firstLine="1440"/>
        <w:jc w:val="both"/>
      </w:pPr>
      <w:r>
        <w:t xml:space="preserve">(5)</w:t>
      </w:r>
      <w:r xml:space="preserve">
        <w:t> </w:t>
      </w:r>
      <w:r xml:space="preserve">
        <w:t> </w:t>
      </w:r>
      <w:r>
        <w:t xml:space="preserve">obtain any necessary permits from city, county, state, or federal authorities to construct and maintain an improvement project.</w:t>
      </w:r>
    </w:p>
    <w:p w:rsidR="003F3435" w:rsidRDefault="0032493E">
      <w:pPr>
        <w:spacing w:line="480" w:lineRule="auto"/>
        <w:jc w:val="both"/>
      </w:pPr>
      <w:r>
        <w:t xml:space="preserve">Added by Acts 2013, 83rd Leg., R.S., Ch. 607 (S.B. </w:t>
      </w:r>
      <w:hyperlink w:docLocation="table" r:id="rId37">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3912.134.</w:t>
      </w:r>
      <w:r xml:space="preserve">
        <w:t> </w:t>
      </w:r>
      <w:r xml:space="preserve">
        <w:t> </w:t>
      </w:r>
      <w:r>
        <w:t xml:space="preserve">LICENSE AND CERTIFICATION REQUIREMENTS.</w:t>
      </w:r>
      <w:r xml:space="preserve">
        <w:t> </w:t>
      </w:r>
      <w:r xml:space="preserve">
        <w:t> </w:t>
      </w:r>
      <w:r>
        <w:t xml:space="preserve">The district may not contract with or employ a person to plan or construct an improvement project unless the person is licensed or certified in an area relating to planning or construction, as applicable.</w:t>
      </w:r>
    </w:p>
    <w:p w:rsidR="003F3435" w:rsidRDefault="0032493E">
      <w:pPr>
        <w:spacing w:line="480" w:lineRule="auto"/>
        <w:jc w:val="both"/>
      </w:pPr>
      <w:r>
        <w:t xml:space="preserve">Added by Acts 2013, 83rd Leg., R.S., Ch. 607 (S.B. </w:t>
      </w:r>
      <w:hyperlink w:docLocation="table" r:id="rId38">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3912.151.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2013, 83rd Leg., R.S., Ch. 607 (S.B. </w:t>
      </w:r>
      <w:hyperlink w:docLocation="table" r:id="rId39">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and Chapter </w:t>
      </w:r>
      <w:r>
        <w:t xml:space="preserve">375</w:t>
      </w:r>
      <w:r>
        <w:t xml:space="preserve">, Local Government Code, using any money available to the district, including contract payments from any lawful source.</w:t>
      </w:r>
    </w:p>
    <w:p w:rsidR="003F3435" w:rsidRDefault="0032493E">
      <w:pPr>
        <w:spacing w:line="480" w:lineRule="auto"/>
        <w:jc w:val="both"/>
      </w:pPr>
      <w:r>
        <w:t xml:space="preserve">Added by Acts 2013, 83rd Leg., R.S., Ch. 607 (S.B. </w:t>
      </w:r>
      <w:hyperlink w:docLocation="table" r:id="rId40">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3912.201.</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district revenue.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2013, 83rd Leg., R.S., Ch. 607 (S.B. </w:t>
      </w:r>
      <w:hyperlink w:docLocation="table" r:id="rId41">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3912.202.</w:t>
      </w:r>
      <w:r xml:space="preserve">
        <w:t> </w:t>
      </w:r>
      <w:r xml:space="preserve">
        <w:t> </w:t>
      </w:r>
      <w:r>
        <w:t xml:space="preserve">BOND MATURITY.</w:t>
      </w:r>
      <w:r xml:space="preserve">
        <w:t> </w:t>
      </w:r>
      <w:r xml:space="preserve">
        <w:t> </w:t>
      </w:r>
      <w:r>
        <w:t xml:space="preserve">Bonds may mature not more than 30 years from their date of issue.</w:t>
      </w:r>
    </w:p>
    <w:p w:rsidR="003F3435" w:rsidRDefault="0032493E">
      <w:pPr>
        <w:spacing w:line="480" w:lineRule="auto"/>
        <w:jc w:val="both"/>
      </w:pPr>
      <w:r>
        <w:t xml:space="preserve">Added by Acts 2013, 83rd Leg., R.S., Ch. 607 (S.B. </w:t>
      </w:r>
      <w:hyperlink w:docLocation="table" r:id="rId42">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3912.251.</w:t>
      </w:r>
      <w:r xml:space="preserve">
        <w:t> </w:t>
      </w:r>
      <w:r xml:space="preserve">
        <w:t> </w:t>
      </w:r>
      <w:r>
        <w:t xml:space="preserve">DISSOLUTION BY CITY ORDINANCE.  (a)</w:t>
      </w:r>
      <w:r xml:space="preserve">
        <w:t> </w:t>
      </w:r>
      <w:r xml:space="preserve">
        <w:t> </w:t>
      </w:r>
      <w:r>
        <w:t xml:space="preserve">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debt or contractual obligations that are payable from any source available to the district have been repaid or discharged, or the city has affirmatively assumed the obligation to pay the outstanding debt from city revenue.</w:t>
      </w:r>
    </w:p>
    <w:p w:rsidR="003F3435" w:rsidRDefault="0032493E">
      <w:pPr>
        <w:spacing w:line="480" w:lineRule="auto"/>
        <w:jc w:val="both"/>
      </w:pPr>
      <w:r>
        <w:t xml:space="preserve">Added by Acts 2013, 83rd Leg., R.S., Ch. 607 (S.B. </w:t>
      </w:r>
      <w:hyperlink w:docLocation="table" r:id="rId43">
        <w:r>
          <w:rPr>
            <w:rStyle w:val="Hyperlink"/>
          </w:rPr>
          <w:t>1098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3912.252.</w:t>
      </w:r>
      <w:r xml:space="preserve">
        <w:t> </w:t>
      </w:r>
      <w:r xml:space="preserve">
        <w:t> </w:t>
      </w:r>
      <w:r>
        <w:t xml:space="preserve">COLLECTION OF REVENUE.</w:t>
      </w:r>
      <w:r xml:space="preserve">
        <w:t> </w:t>
      </w:r>
      <w:r xml:space="preserve">
        <w:t> </w:t>
      </w:r>
      <w:r>
        <w:t xml:space="preserve">If the dissolved district has bonds or other obligations outstanding secured by and payable from district revenue, the city shall succeed to the rights and obligations of the district regarding enforcement and collection of the revenue.</w:t>
      </w:r>
    </w:p>
    <w:p w:rsidR="003F3435" w:rsidRDefault="0032493E">
      <w:pPr>
        <w:spacing w:line="480" w:lineRule="auto"/>
        <w:jc w:val="both"/>
      </w:pPr>
      <w:r>
        <w:t xml:space="preserve">Added by Acts 2013, 83rd Leg., R.S., Ch. 607 (S.B. </w:t>
      </w:r>
      <w:hyperlink w:docLocation="table" r:id="rId44">
        <w:r>
          <w:rPr>
            <w:rStyle w:val="Hyperlink"/>
          </w:rPr>
          <w:t>1098</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98F.HTM" TargetMode="External" Id="rId14" /><Relationship Type="http://schemas.openxmlformats.org/officeDocument/2006/relationships/hyperlink" Target="http://capitol.texas.gov/tlodocs/83R/billtext/html/SB01098F.HTM" TargetMode="External" Id="rId15" /><Relationship Type="http://schemas.openxmlformats.org/officeDocument/2006/relationships/hyperlink" Target="http://capitol.texas.gov/tlodocs/83R/billtext/html/SB01098F.HTM" TargetMode="External" Id="rId16" /><Relationship Type="http://schemas.openxmlformats.org/officeDocument/2006/relationships/hyperlink" Target="http://capitol.texas.gov/tlodocs/83R/billtext/html/SB01098F.HTM" TargetMode="External" Id="rId17" /><Relationship Type="http://schemas.openxmlformats.org/officeDocument/2006/relationships/hyperlink" Target="http://capitol.texas.gov/tlodocs/83R/billtext/html/SB01098F.HTM" TargetMode="External" Id="rId18" /><Relationship Type="http://schemas.openxmlformats.org/officeDocument/2006/relationships/hyperlink" Target="http://capitol.texas.gov/tlodocs/83R/billtext/html/SB01098F.HTM" TargetMode="External" Id="rId19" /><Relationship Type="http://schemas.openxmlformats.org/officeDocument/2006/relationships/hyperlink" Target="http://capitol.texas.gov/tlodocs/83R/billtext/html/SB01098F.HTM" TargetMode="External" Id="rId20" /><Relationship Type="http://schemas.openxmlformats.org/officeDocument/2006/relationships/hyperlink" Target="http://capitol.texas.gov/tlodocs/83R/billtext/html/SB01098F.HTM" TargetMode="External" Id="rId21" /><Relationship Type="http://schemas.openxmlformats.org/officeDocument/2006/relationships/hyperlink" Target="http://capitol.texas.gov/tlodocs/83R/billtext/html/SB01098F.HTM" TargetMode="External" Id="rId22" /><Relationship Type="http://schemas.openxmlformats.org/officeDocument/2006/relationships/hyperlink" Target="http://capitol.texas.gov/tlodocs/83R/billtext/html/SB01098F.HTM" TargetMode="External" Id="rId23" /><Relationship Type="http://schemas.openxmlformats.org/officeDocument/2006/relationships/hyperlink" Target="http://capitol.texas.gov/tlodocs/83R/billtext/html/SB01098F.HTM" TargetMode="External" Id="rId24" /><Relationship Type="http://schemas.openxmlformats.org/officeDocument/2006/relationships/hyperlink" Target="http://capitol.texas.gov/tlodocs/83R/billtext/html/SB01098F.HTM" TargetMode="External" Id="rId25" /><Relationship Type="http://schemas.openxmlformats.org/officeDocument/2006/relationships/hyperlink" Target="http://capitol.texas.gov/tlodocs/83R/billtext/html/SB01098F.HTM" TargetMode="External" Id="rId26" /><Relationship Type="http://schemas.openxmlformats.org/officeDocument/2006/relationships/hyperlink" Target="http://capitol.texas.gov/tlodocs/83R/billtext/html/SB01098F.HTM" TargetMode="External" Id="rId27" /><Relationship Type="http://schemas.openxmlformats.org/officeDocument/2006/relationships/hyperlink" Target="http://capitol.texas.gov/tlodocs/83R/billtext/html/SB01098F.HTM" TargetMode="External" Id="rId28" /><Relationship Type="http://schemas.openxmlformats.org/officeDocument/2006/relationships/hyperlink" Target="http://capitol.texas.gov/tlodocs/83R/billtext/html/SB01098F.HTM" TargetMode="External" Id="rId29" /><Relationship Type="http://schemas.openxmlformats.org/officeDocument/2006/relationships/hyperlink" Target="http://capitol.texas.gov/tlodocs/83R/billtext/html/SB01098F.HTM" TargetMode="External" Id="rId30" /><Relationship Type="http://schemas.openxmlformats.org/officeDocument/2006/relationships/hyperlink" Target="http://capitol.texas.gov/tlodocs/83R/billtext/html/SB01098F.HTM" TargetMode="External" Id="rId31" /><Relationship Type="http://schemas.openxmlformats.org/officeDocument/2006/relationships/hyperlink" Target="http://capitol.texas.gov/tlodocs/83R/billtext/html/SB01098F.HTM" TargetMode="External" Id="rId32" /><Relationship Type="http://schemas.openxmlformats.org/officeDocument/2006/relationships/hyperlink" Target="http://capitol.texas.gov/tlodocs/83R/billtext/html/SB01098F.HTM" TargetMode="External" Id="rId33" /><Relationship Type="http://schemas.openxmlformats.org/officeDocument/2006/relationships/hyperlink" Target="http://capitol.texas.gov/tlodocs/83R/billtext/html/SB01098F.HTM" TargetMode="External" Id="rId34" /><Relationship Type="http://schemas.openxmlformats.org/officeDocument/2006/relationships/hyperlink" Target="http://capitol.texas.gov/tlodocs/83R/billtext/html/SB01098F.HTM" TargetMode="External" Id="rId35" /><Relationship Type="http://schemas.openxmlformats.org/officeDocument/2006/relationships/hyperlink" Target="http://capitol.texas.gov/tlodocs/83R/billtext/html/SB01098F.HTM" TargetMode="External" Id="rId36" /><Relationship Type="http://schemas.openxmlformats.org/officeDocument/2006/relationships/hyperlink" Target="http://capitol.texas.gov/tlodocs/83R/billtext/html/SB01098F.HTM" TargetMode="External" Id="rId37" /><Relationship Type="http://schemas.openxmlformats.org/officeDocument/2006/relationships/hyperlink" Target="http://capitol.texas.gov/tlodocs/83R/billtext/html/SB01098F.HTM" TargetMode="External" Id="rId38" /><Relationship Type="http://schemas.openxmlformats.org/officeDocument/2006/relationships/hyperlink" Target="http://capitol.texas.gov/tlodocs/83R/billtext/html/SB01098F.HTM" TargetMode="External" Id="rId39" /><Relationship Type="http://schemas.openxmlformats.org/officeDocument/2006/relationships/hyperlink" Target="http://capitol.texas.gov/tlodocs/83R/billtext/html/SB01098F.HTM" TargetMode="External" Id="rId40" /><Relationship Type="http://schemas.openxmlformats.org/officeDocument/2006/relationships/hyperlink" Target="http://capitol.texas.gov/tlodocs/83R/billtext/html/SB01098F.HTM" TargetMode="External" Id="rId41" /><Relationship Type="http://schemas.openxmlformats.org/officeDocument/2006/relationships/hyperlink" Target="http://capitol.texas.gov/tlodocs/83R/billtext/html/SB01098F.HTM" TargetMode="External" Id="rId42" /><Relationship Type="http://schemas.openxmlformats.org/officeDocument/2006/relationships/hyperlink" Target="http://capitol.texas.gov/tlodocs/83R/billtext/html/SB01098F.HTM" TargetMode="External" Id="rId43" /><Relationship Type="http://schemas.openxmlformats.org/officeDocument/2006/relationships/hyperlink" Target="http://capitol.texas.gov/tlodocs/83R/billtext/html/SB01098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