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Sections 3917.002 and 3917.251.</w:t>
      </w:r>
    </w:p>
    <w:p w:rsidR="003F3435" w:rsidRDefault="0032493E">
      <w:pPr>
        <w:spacing w:line="480" w:lineRule="auto"/>
        <w:jc w:val="center"/>
      </w:pPr>
      <w:r>
        <w:t xml:space="preserve">CHAPTER 3917.  WESTWOOD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League City.</w:t>
      </w:r>
    </w:p>
    <w:p w:rsidR="003F3435" w:rsidRDefault="0032493E">
      <w:pPr>
        <w:spacing w:line="480" w:lineRule="auto"/>
        <w:ind w:firstLine="1440"/>
        <w:jc w:val="both"/>
      </w:pPr>
      <w:r>
        <w:t xml:space="preserve">(3)</w:t>
      </w:r>
      <w:r xml:space="preserve">
        <w:t> </w:t>
      </w:r>
      <w:r xml:space="preserve">
        <w:t> </w:t>
      </w:r>
      <w:r>
        <w:t xml:space="preserve">"County" means Galveston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Westwood Management District.</w:t>
      </w:r>
    </w:p>
    <w:p w:rsidR="003F3435" w:rsidRDefault="0032493E">
      <w:pPr>
        <w:spacing w:line="480" w:lineRule="auto"/>
        <w:jc w:val="both"/>
      </w:pPr>
      <w:r>
        <w:t xml:space="preserve">Added by Acts 2013, 83rd Leg., R.S., Ch. 832 (S.B. </w:t>
      </w:r>
      <w:hyperlink w:docLocation="table" r:id="rId14">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3917.002.</w:t>
      </w:r>
      <w:r xml:space="preserve">
        <w:t> </w:t>
      </w:r>
      <w:r xml:space="preserve">
        <w:t> </w:t>
      </w:r>
      <w:r>
        <w:t xml:space="preserve">PRECONDITION; EXPIRATION.  (a)</w:t>
      </w:r>
      <w:r xml:space="preserve">
        <w:t> </w:t>
      </w:r>
      <w:r xml:space="preserve">
        <w:t> </w:t>
      </w:r>
      <w:r>
        <w:t xml:space="preserve">The district may not exercise any powers under this chapter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chapter, including Section 3917.055, expires September 1, 2015, if any municipality described by Subsection (a) has not consented to the creation of the district and the inclusion of land in the district by that date.</w:t>
      </w:r>
    </w:p>
    <w:p w:rsidR="003F3435" w:rsidRDefault="0032493E">
      <w:pPr>
        <w:spacing w:line="480" w:lineRule="auto"/>
        <w:jc w:val="both"/>
      </w:pPr>
      <w:r>
        <w:t xml:space="preserve">Added by Acts 2013, 83rd Leg., R.S., Ch. 832 (S.B. </w:t>
      </w:r>
      <w:hyperlink w:docLocation="table" r:id="rId15">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3917.003.</w:t>
      </w:r>
      <w:r xml:space="preserve">
        <w:t> </w:t>
      </w:r>
      <w:r xml:space="preserve">
        <w:t> </w:t>
      </w:r>
      <w:r>
        <w:t xml:space="preserve">NATURE OF DISTRICT.</w:t>
      </w:r>
      <w:r xml:space="preserve">
        <w:t> </w:t>
      </w:r>
      <w:r xml:space="preserve">
        <w:t> </w:t>
      </w:r>
      <w:r>
        <w:t xml:space="preserve">The Westwood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832 (S.B. </w:t>
      </w:r>
      <w:hyperlink w:docLocation="table" r:id="rId16">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3917.004.</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832 (S.B. </w:t>
      </w:r>
      <w:hyperlink w:docLocation="table" r:id="rId17">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3917.005.</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832 (S.B. </w:t>
      </w:r>
      <w:hyperlink w:docLocation="table" r:id="rId18">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bonds;</w:t>
      </w:r>
    </w:p>
    <w:p w:rsidR="003F3435" w:rsidRDefault="0032493E">
      <w:pPr>
        <w:spacing w:line="480" w:lineRule="auto"/>
        <w:ind w:firstLine="1440"/>
        <w:jc w:val="both"/>
      </w:pPr>
      <w:r>
        <w:t xml:space="preserve">(3)</w:t>
      </w:r>
      <w:r xml:space="preserve">
        <w:t> </w:t>
      </w:r>
      <w:r xml:space="preserve">
        <w:t> </w:t>
      </w:r>
      <w:r>
        <w:t xml:space="preserve">right to impose or collect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832 (S.B. </w:t>
      </w:r>
      <w:hyperlink w:docLocation="table" r:id="rId19">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3917.007.</w:t>
      </w:r>
      <w:r xml:space="preserve">
        <w:t> </w:t>
      </w:r>
      <w:r xml:space="preserve">
        <w:t> </w:t>
      </w:r>
      <w:r>
        <w:t xml:space="preserve">ELIGIBILITY FOR INCLUSION IN SPECIAL ZONES; AGREEMENTS.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 district created under Chapter </w:t>
      </w:r>
      <w:r>
        <w:t xml:space="preserve">42</w:t>
      </w:r>
      <w:r>
        <w:t xml:space="preserve">, Local Government Code, that has the same or similar powers, duties, and authority as the district created under this chapter.</w:t>
      </w:r>
    </w:p>
    <w:p w:rsidR="003F3435" w:rsidRDefault="0032493E">
      <w:pPr>
        <w:spacing w:line="480" w:lineRule="auto"/>
        <w:ind w:firstLine="720"/>
        <w:jc w:val="both"/>
      </w:pPr>
      <w:r>
        <w:t xml:space="preserve">(b)</w:t>
      </w:r>
      <w:r xml:space="preserve">
        <w:t> </w:t>
      </w:r>
      <w:r xml:space="preserve">
        <w:t> </w:t>
      </w:r>
      <w:r>
        <w:t xml:space="preserve">The district may enter into an agreement with a district described by Subsection (a)(4) to coordinate services and improvement projects.</w:t>
      </w:r>
    </w:p>
    <w:p w:rsidR="003F3435" w:rsidRDefault="0032493E">
      <w:pPr>
        <w:spacing w:line="480" w:lineRule="auto"/>
        <w:jc w:val="both"/>
      </w:pPr>
      <w:r>
        <w:t xml:space="preserve">Added by Acts 2013, 83rd Leg., R.S., Ch. 832 (S.B. </w:t>
      </w:r>
      <w:hyperlink w:docLocation="table" r:id="rId20">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3917.008.</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832 (S.B. </w:t>
      </w:r>
      <w:hyperlink w:docLocation="table" r:id="rId21">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3917.009.</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832 (S.B. </w:t>
      </w:r>
      <w:hyperlink w:docLocation="table" r:id="rId22">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3917.051.</w:t>
      </w:r>
      <w:r xml:space="preserve">
        <w:t> </w:t>
      </w:r>
      <w:r xml:space="preserve">
        <w:t> </w:t>
      </w:r>
      <w:r>
        <w:t xml:space="preserve">GOVERNING BODY; TERMS.  (a)</w:t>
      </w:r>
      <w:r xml:space="preserve">
        <w:t> </w:t>
      </w:r>
      <w:r xml:space="preserve">
        <w:t> </w:t>
      </w:r>
      <w:r>
        <w:t xml:space="preserve">The district is governed by a board of five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or the governing body of the city by resolution or ordinance may change the number of directors on the board if the board determines that the change is in the best interest of the district.</w:t>
      </w:r>
      <w:r xml:space="preserve">
        <w:t> </w:t>
      </w:r>
      <w:r xml:space="preserve">
        <w:t> </w:t>
      </w:r>
      <w:r>
        <w:t xml:space="preserve">The board may not consist of fewer than five or more than seven directors.</w:t>
      </w:r>
    </w:p>
    <w:p w:rsidR="003F3435" w:rsidRDefault="0032493E">
      <w:pPr>
        <w:spacing w:line="480" w:lineRule="auto"/>
        <w:jc w:val="both"/>
      </w:pPr>
      <w:r>
        <w:t xml:space="preserve">Added by Acts 2013, 83rd Leg., R.S., Ch. 832 (S.B. </w:t>
      </w:r>
      <w:hyperlink w:docLocation="table" r:id="rId23">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3917.052.</w:t>
      </w:r>
      <w:r xml:space="preserve">
        <w:t> </w:t>
      </w:r>
      <w:r xml:space="preserve">
        <w:t> </w:t>
      </w:r>
      <w:r>
        <w:t xml:space="preserve">APPOINTMENT OF DIRECTORS.</w:t>
      </w:r>
      <w:r xml:space="preserve">
        <w:t> </w:t>
      </w:r>
      <w:r xml:space="preserve">
        <w:t> </w:t>
      </w:r>
      <w:r>
        <w:t xml:space="preserve">The mayor and members of the governing body of the city shall appoint directors from persons recommended by the board.</w:t>
      </w:r>
      <w:r xml:space="preserve">
        <w:t> </w:t>
      </w:r>
      <w:r xml:space="preserve">
        <w:t> </w:t>
      </w:r>
      <w:r>
        <w:t xml:space="preserve">A person is appointed if a majority of those members and the mayor vote to appoint that person.</w:t>
      </w:r>
    </w:p>
    <w:p w:rsidR="003F3435" w:rsidRDefault="0032493E">
      <w:pPr>
        <w:spacing w:line="480" w:lineRule="auto"/>
        <w:jc w:val="both"/>
      </w:pPr>
      <w:r>
        <w:t xml:space="preserve">Added by Acts 2013, 83rd Leg., R.S., Ch. 832 (S.B. </w:t>
      </w:r>
      <w:hyperlink w:docLocation="table" r:id="rId24">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3917.053.</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2013, 83rd Leg., R.S., Ch. 832 (S.B. </w:t>
      </w:r>
      <w:hyperlink w:docLocation="table" r:id="rId25">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3917.054.</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832 (S.B. </w:t>
      </w:r>
      <w:hyperlink w:docLocation="table" r:id="rId26">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832 (S.B. </w:t>
      </w:r>
      <w:hyperlink w:docLocation="table" r:id="rId27">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832 (S.B. </w:t>
      </w:r>
      <w:hyperlink w:docLocation="table" r:id="rId28">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3917.103.</w:t>
      </w:r>
      <w:r xml:space="preserve">
        <w:t> </w:t>
      </w:r>
      <w:r xml:space="preserve">
        <w:t> </w:t>
      </w:r>
      <w:r>
        <w:t xml:space="preserve">DEVELOPMENT CORPORATION AND DISTRICT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and a municipal development district under Chapter </w:t>
      </w:r>
      <w:r>
        <w:t xml:space="preserve">377</w:t>
      </w:r>
      <w:r>
        <w:t xml:space="preserve">, Local Government Code, including the power to own, operate, acquire, construct, lease, improve, or maintain a project under those chapters.</w:t>
      </w:r>
    </w:p>
    <w:p w:rsidR="003F3435" w:rsidRDefault="0032493E">
      <w:pPr>
        <w:spacing w:line="480" w:lineRule="auto"/>
        <w:jc w:val="both"/>
      </w:pPr>
      <w:r>
        <w:t xml:space="preserve">Added by Acts 2013, 83rd Leg., R.S., Ch. 832 (S.B. </w:t>
      </w:r>
      <w:hyperlink w:docLocation="table" r:id="rId29">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3917.104.</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may enter into a contract with the board of directors of a tax increment reinvestment zone created under Chapter </w:t>
      </w:r>
      <w:r>
        <w:t xml:space="preserve">311</w:t>
      </w:r>
      <w:r>
        <w:t xml:space="preserve">, Tax Code, that has territory within or bordering the district and the governing body of the municipality or county that created the zone to manage the zone or implement the project plan and reinvestment zone financing plan.</w:t>
      </w:r>
    </w:p>
    <w:p w:rsidR="003F3435" w:rsidRDefault="0032493E">
      <w:pPr>
        <w:spacing w:line="480" w:lineRule="auto"/>
        <w:jc w:val="both"/>
      </w:pPr>
      <w:r>
        <w:t xml:space="preserve">Added by Acts 2013, 83rd Leg., R.S., Ch. 832 (S.B. </w:t>
      </w:r>
      <w:hyperlink w:docLocation="table" r:id="rId30">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3917.105.</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832 (S.B. </w:t>
      </w:r>
      <w:hyperlink w:docLocation="table" r:id="rId31">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3917.106.</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832 (S.B. </w:t>
      </w:r>
      <w:hyperlink w:docLocation="table" r:id="rId32">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3917.107.</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2013, 83rd Leg., R.S., Ch. 832 (S.B. </w:t>
      </w:r>
      <w:hyperlink w:docLocation="table" r:id="rId33">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3917.108.</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2013, 83rd Leg., R.S., Ch. 832 (S.B. </w:t>
      </w:r>
      <w:hyperlink w:docLocation="table" r:id="rId34">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3917.109.</w:t>
      </w:r>
      <w:r xml:space="preserve">
        <w:t> </w:t>
      </w:r>
      <w:r xml:space="preserve">
        <w:t> </w:t>
      </w:r>
      <w:r>
        <w:t xml:space="preserve">APPROVAL BY CITY.  (a)</w:t>
      </w:r>
      <w:r xml:space="preserve">
        <w:t> </w:t>
      </w:r>
      <w:r xml:space="preserve">
        <w:t> </w:t>
      </w:r>
      <w:r>
        <w:t xml:space="preserve">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 and</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related to the use of land owned by the city, an easement granted to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2013, 83rd Leg., R.S., Ch. 832 (S.B. </w:t>
      </w:r>
      <w:hyperlink w:docLocation="table" r:id="rId35">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832 (S.B. </w:t>
      </w:r>
      <w:hyperlink w:docLocation="table" r:id="rId36">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3917.151.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832 (S.B. </w:t>
      </w:r>
      <w:hyperlink w:docLocation="table" r:id="rId37">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3917.152.</w:t>
      </w:r>
      <w:r xml:space="preserve">
        <w:t> </w:t>
      </w:r>
      <w:r xml:space="preserve">
        <w:t> </w:t>
      </w:r>
      <w:r>
        <w:t xml:space="preserve">MONEY USED FOR IMPROVEMENT PROJECTS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832 (S.B. </w:t>
      </w:r>
      <w:hyperlink w:docLocation="table" r:id="rId38">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3917.153.</w:t>
      </w:r>
      <w:r xml:space="preserve">
        <w:t> </w:t>
      </w:r>
      <w:r xml:space="preserve">
        <w:t> </w:t>
      </w:r>
      <w:r>
        <w:t xml:space="preserve">ASSESSMENTS NOT AUTHORIZED.  (a)</w:t>
      </w:r>
      <w:r xml:space="preserve">
        <w:t> </w:t>
      </w:r>
      <w:r xml:space="preserve">
        <w:t> </w:t>
      </w:r>
      <w:r>
        <w:t xml:space="preserve">The district may not impose an assessment.</w:t>
      </w:r>
    </w:p>
    <w:p w:rsidR="003F3435" w:rsidRDefault="0032493E">
      <w:pPr>
        <w:spacing w:line="480" w:lineRule="auto"/>
        <w:ind w:firstLine="720"/>
        <w:jc w:val="both"/>
      </w:pPr>
      <w:r>
        <w:t xml:space="preserve">(b)</w:t>
      </w:r>
      <w:r xml:space="preserve">
        <w:t> </w:t>
      </w:r>
      <w:r xml:space="preserve">
        <w:t> </w:t>
      </w:r>
      <w:r>
        <w:t xml:space="preserve">Subchapter </w:t>
      </w:r>
      <w:r>
        <w:t xml:space="preserve">F</w:t>
      </w:r>
      <w:r>
        <w:t xml:space="preserve">, Chapter </w:t>
      </w:r>
      <w:r>
        <w:t xml:space="preserve">375</w:t>
      </w:r>
      <w:r>
        <w:t xml:space="preserve">, Local Government Code, does not apply to the district.</w:t>
      </w:r>
    </w:p>
    <w:p w:rsidR="003F3435" w:rsidRDefault="0032493E">
      <w:pPr>
        <w:spacing w:line="480" w:lineRule="auto"/>
        <w:jc w:val="both"/>
      </w:pPr>
      <w:r>
        <w:t xml:space="preserve">Added by Acts 2013, 83rd Leg., R.S., Ch. 832 (S.B. </w:t>
      </w:r>
      <w:hyperlink w:docLocation="table" r:id="rId39">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3917.154.</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approved by the district voters or a required payment for service provided by the district, including water and sewer services.</w:t>
      </w:r>
    </w:p>
    <w:p w:rsidR="003F3435" w:rsidRDefault="0032493E">
      <w:pPr>
        <w:spacing w:line="480" w:lineRule="auto"/>
        <w:jc w:val="both"/>
      </w:pPr>
      <w:r>
        <w:t xml:space="preserve">Added by Acts 2013, 83rd Leg., R.S., Ch. 832 (S.B. </w:t>
      </w:r>
      <w:hyperlink w:docLocation="table" r:id="rId40">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3917.155.</w:t>
      </w:r>
      <w:r xml:space="preserve">
        <w:t> </w:t>
      </w:r>
      <w:r xml:space="preserve">
        <w:t> </w:t>
      </w:r>
      <w:r>
        <w:t xml:space="preserve">COMPETITIVE BIDDING.</w:t>
      </w:r>
      <w:r xml:space="preserve">
        <w:t> </w:t>
      </w:r>
      <w:r xml:space="preserve">
        <w:t> </w:t>
      </w:r>
      <w:r>
        <w:t xml:space="preserve">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2013, 83rd Leg., R.S., Ch. 832 (S.B. </w:t>
      </w:r>
      <w:hyperlink w:docLocation="table" r:id="rId41">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3917.156.</w:t>
      </w:r>
      <w:r xml:space="preserve">
        <w:t> </w:t>
      </w:r>
      <w:r xml:space="preserve">
        <w:t> </w:t>
      </w:r>
      <w:r>
        <w:t xml:space="preserve">PROJECT DEVELOPMENT AGREEMENT REQUIRED TO IMPOSE TAXES OR BORROW MONEY, INCLUDING BONDS.</w:t>
      </w:r>
      <w:r xml:space="preserve">
        <w:t> </w:t>
      </w:r>
      <w:r xml:space="preserve">
        <w:t> </w:t>
      </w:r>
      <w:r>
        <w:t xml:space="preserve">Before the district may issue bonds, impose taxes, or borrow money, the district and the city must negotiate and execute a mutually approved and accepted interlocal project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2013, 83rd Leg., R.S., Ch. 832 (S.B. </w:t>
      </w:r>
      <w:hyperlink w:docLocation="table" r:id="rId42">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3917.201.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3917.203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832 (S.B. </w:t>
      </w:r>
      <w:hyperlink w:docLocation="table" r:id="rId43">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3917.201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2013, 83rd Leg., R.S., Ch. 832 (S.B. </w:t>
      </w:r>
      <w:hyperlink w:docLocation="table" r:id="rId44">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832 (S.B. </w:t>
      </w:r>
      <w:hyperlink w:docLocation="table" r:id="rId45">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3917.204.</w:t>
      </w:r>
      <w:r xml:space="preserve">
        <w:t> </w:t>
      </w:r>
      <w:r xml:space="preserve">
        <w:t> </w:t>
      </w:r>
      <w:r>
        <w:t xml:space="preserve">AUTHORITY TO BORROW MONEY AND TO ISSUE BONDS.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832 (S.B. </w:t>
      </w:r>
      <w:hyperlink w:docLocation="table" r:id="rId46">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832 (S.B. </w:t>
      </w:r>
      <w:hyperlink w:docLocation="table" r:id="rId47">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3917.206.</w:t>
      </w:r>
      <w:r xml:space="preserve">
        <w:t> </w:t>
      </w:r>
      <w:r xml:space="preserve">
        <w:t> </w:t>
      </w:r>
      <w:r>
        <w:t xml:space="preserve">BONDS FOR RECREATIONAL FACILITIES.</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2013, 83rd Leg., R.S., Ch. 832 (S.B. </w:t>
      </w:r>
      <w:hyperlink w:docLocation="table" r:id="rId48">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3917.207.</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2013, 83rd Leg., R.S., Ch. 832 (S.B. </w:t>
      </w:r>
      <w:hyperlink w:docLocation="table" r:id="rId49">
        <w:r>
          <w:rPr>
            <w:rStyle w:val="Hyperlink"/>
          </w:rPr>
          <w:t>1884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3917.251.</w:t>
      </w:r>
      <w:r xml:space="preserve">
        <w:t> </w:t>
      </w:r>
      <w:r xml:space="preserve">
        <w:t> </w:t>
      </w:r>
      <w:r>
        <w:t xml:space="preserve">DISSOLUTION OF DISTRICT WITH OUTSTANDING DEBT.  (a)</w:t>
      </w:r>
      <w:r xml:space="preserve">
        <w:t> </w:t>
      </w:r>
      <w:r xml:space="preserve">
        <w:t> </w:t>
      </w:r>
      <w:r>
        <w:t xml:space="preserve">The district may be dissolved as provided by Subchapter </w:t>
      </w:r>
      <w:r>
        <w:t xml:space="preserve">M</w:t>
      </w:r>
      <w:r>
        <w:t xml:space="preserve">, Chapter </w:t>
      </w:r>
      <w:r>
        <w:t xml:space="preserve">375</w:t>
      </w:r>
      <w:r>
        <w:t xml:space="preserve">, Local Government Code, except that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The board may dissolve the district regardless of whether the district has debt.</w:t>
      </w:r>
    </w:p>
    <w:p w:rsidR="003F3435" w:rsidRDefault="0032493E">
      <w:pPr>
        <w:spacing w:line="480" w:lineRule="auto"/>
        <w:ind w:firstLine="720"/>
        <w:jc w:val="both"/>
      </w:pPr>
      <w:r>
        <w:t xml:space="preserve">(c)</w:t>
      </w:r>
      <w:r xml:space="preserve">
        <w:t> </w:t>
      </w:r>
      <w:r xml:space="preserve">
        <w:t> </w:t>
      </w:r>
      <w:r>
        <w:t xml:space="preserve">If by December 31, 2037, the district has not been dissolved, the district is dissolved and this chapter expires on that date.</w:t>
      </w:r>
    </w:p>
    <w:p w:rsidR="003F3435" w:rsidRDefault="0032493E">
      <w:pPr>
        <w:spacing w:line="480" w:lineRule="auto"/>
        <w:ind w:firstLine="720"/>
        <w:jc w:val="both"/>
      </w:pPr>
      <w:r>
        <w:t xml:space="preserve">(d)</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2013, 83rd Leg., R.S., Ch. 832 (S.B. </w:t>
      </w:r>
      <w:hyperlink w:docLocation="table" r:id="rId50">
        <w:r>
          <w:rPr>
            <w:rStyle w:val="Hyperlink"/>
          </w:rPr>
          <w:t>1884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84F.HTM" TargetMode="External" Id="rId14" /><Relationship Type="http://schemas.openxmlformats.org/officeDocument/2006/relationships/hyperlink" Target="http://capitol.texas.gov/tlodocs/83R/billtext/html/SB01884F.HTM" TargetMode="External" Id="rId15" /><Relationship Type="http://schemas.openxmlformats.org/officeDocument/2006/relationships/hyperlink" Target="http://capitol.texas.gov/tlodocs/83R/billtext/html/SB01884F.HTM" TargetMode="External" Id="rId16" /><Relationship Type="http://schemas.openxmlformats.org/officeDocument/2006/relationships/hyperlink" Target="http://capitol.texas.gov/tlodocs/83R/billtext/html/SB01884F.HTM" TargetMode="External" Id="rId17" /><Relationship Type="http://schemas.openxmlformats.org/officeDocument/2006/relationships/hyperlink" Target="http://capitol.texas.gov/tlodocs/83R/billtext/html/SB01884F.HTM" TargetMode="External" Id="rId18" /><Relationship Type="http://schemas.openxmlformats.org/officeDocument/2006/relationships/hyperlink" Target="http://capitol.texas.gov/tlodocs/83R/billtext/html/SB01884F.HTM" TargetMode="External" Id="rId19" /><Relationship Type="http://schemas.openxmlformats.org/officeDocument/2006/relationships/hyperlink" Target="http://capitol.texas.gov/tlodocs/83R/billtext/html/SB01884F.HTM" TargetMode="External" Id="rId20" /><Relationship Type="http://schemas.openxmlformats.org/officeDocument/2006/relationships/hyperlink" Target="http://capitol.texas.gov/tlodocs/83R/billtext/html/SB01884F.HTM" TargetMode="External" Id="rId21" /><Relationship Type="http://schemas.openxmlformats.org/officeDocument/2006/relationships/hyperlink" Target="http://capitol.texas.gov/tlodocs/83R/billtext/html/SB01884F.HTM" TargetMode="External" Id="rId22" /><Relationship Type="http://schemas.openxmlformats.org/officeDocument/2006/relationships/hyperlink" Target="http://capitol.texas.gov/tlodocs/83R/billtext/html/SB01884F.HTM" TargetMode="External" Id="rId23" /><Relationship Type="http://schemas.openxmlformats.org/officeDocument/2006/relationships/hyperlink" Target="http://capitol.texas.gov/tlodocs/83R/billtext/html/SB01884F.HTM" TargetMode="External" Id="rId24" /><Relationship Type="http://schemas.openxmlformats.org/officeDocument/2006/relationships/hyperlink" Target="http://capitol.texas.gov/tlodocs/83R/billtext/html/SB01884F.HTM" TargetMode="External" Id="rId25" /><Relationship Type="http://schemas.openxmlformats.org/officeDocument/2006/relationships/hyperlink" Target="http://capitol.texas.gov/tlodocs/83R/billtext/html/SB01884F.HTM" TargetMode="External" Id="rId26" /><Relationship Type="http://schemas.openxmlformats.org/officeDocument/2006/relationships/hyperlink" Target="http://capitol.texas.gov/tlodocs/83R/billtext/html/SB01884F.HTM" TargetMode="External" Id="rId27" /><Relationship Type="http://schemas.openxmlformats.org/officeDocument/2006/relationships/hyperlink" Target="http://capitol.texas.gov/tlodocs/83R/billtext/html/SB01884F.HTM" TargetMode="External" Id="rId28" /><Relationship Type="http://schemas.openxmlformats.org/officeDocument/2006/relationships/hyperlink" Target="http://capitol.texas.gov/tlodocs/83R/billtext/html/SB01884F.HTM" TargetMode="External" Id="rId29" /><Relationship Type="http://schemas.openxmlformats.org/officeDocument/2006/relationships/hyperlink" Target="http://capitol.texas.gov/tlodocs/83R/billtext/html/SB01884F.HTM" TargetMode="External" Id="rId30" /><Relationship Type="http://schemas.openxmlformats.org/officeDocument/2006/relationships/hyperlink" Target="http://capitol.texas.gov/tlodocs/83R/billtext/html/SB01884F.HTM" TargetMode="External" Id="rId31" /><Relationship Type="http://schemas.openxmlformats.org/officeDocument/2006/relationships/hyperlink" Target="http://capitol.texas.gov/tlodocs/83R/billtext/html/SB01884F.HTM" TargetMode="External" Id="rId32" /><Relationship Type="http://schemas.openxmlformats.org/officeDocument/2006/relationships/hyperlink" Target="http://capitol.texas.gov/tlodocs/83R/billtext/html/SB01884F.HTM" TargetMode="External" Id="rId33" /><Relationship Type="http://schemas.openxmlformats.org/officeDocument/2006/relationships/hyperlink" Target="http://capitol.texas.gov/tlodocs/83R/billtext/html/SB01884F.HTM" TargetMode="External" Id="rId34" /><Relationship Type="http://schemas.openxmlformats.org/officeDocument/2006/relationships/hyperlink" Target="http://capitol.texas.gov/tlodocs/83R/billtext/html/SB01884F.HTM" TargetMode="External" Id="rId35" /><Relationship Type="http://schemas.openxmlformats.org/officeDocument/2006/relationships/hyperlink" Target="http://capitol.texas.gov/tlodocs/83R/billtext/html/SB01884F.HTM" TargetMode="External" Id="rId36" /><Relationship Type="http://schemas.openxmlformats.org/officeDocument/2006/relationships/hyperlink" Target="http://capitol.texas.gov/tlodocs/83R/billtext/html/SB01884F.HTM" TargetMode="External" Id="rId37" /><Relationship Type="http://schemas.openxmlformats.org/officeDocument/2006/relationships/hyperlink" Target="http://capitol.texas.gov/tlodocs/83R/billtext/html/SB01884F.HTM" TargetMode="External" Id="rId38" /><Relationship Type="http://schemas.openxmlformats.org/officeDocument/2006/relationships/hyperlink" Target="http://capitol.texas.gov/tlodocs/83R/billtext/html/SB01884F.HTM" TargetMode="External" Id="rId39" /><Relationship Type="http://schemas.openxmlformats.org/officeDocument/2006/relationships/hyperlink" Target="http://capitol.texas.gov/tlodocs/83R/billtext/html/SB01884F.HTM" TargetMode="External" Id="rId40" /><Relationship Type="http://schemas.openxmlformats.org/officeDocument/2006/relationships/hyperlink" Target="http://capitol.texas.gov/tlodocs/83R/billtext/html/SB01884F.HTM" TargetMode="External" Id="rId41" /><Relationship Type="http://schemas.openxmlformats.org/officeDocument/2006/relationships/hyperlink" Target="http://capitol.texas.gov/tlodocs/83R/billtext/html/SB01884F.HTM" TargetMode="External" Id="rId42" /><Relationship Type="http://schemas.openxmlformats.org/officeDocument/2006/relationships/hyperlink" Target="http://capitol.texas.gov/tlodocs/83R/billtext/html/SB01884F.HTM" TargetMode="External" Id="rId43" /><Relationship Type="http://schemas.openxmlformats.org/officeDocument/2006/relationships/hyperlink" Target="http://capitol.texas.gov/tlodocs/83R/billtext/html/SB01884F.HTM" TargetMode="External" Id="rId44" /><Relationship Type="http://schemas.openxmlformats.org/officeDocument/2006/relationships/hyperlink" Target="http://capitol.texas.gov/tlodocs/83R/billtext/html/SB01884F.HTM" TargetMode="External" Id="rId45" /><Relationship Type="http://schemas.openxmlformats.org/officeDocument/2006/relationships/hyperlink" Target="http://capitol.texas.gov/tlodocs/83R/billtext/html/SB01884F.HTM" TargetMode="External" Id="rId46" /><Relationship Type="http://schemas.openxmlformats.org/officeDocument/2006/relationships/hyperlink" Target="http://capitol.texas.gov/tlodocs/83R/billtext/html/SB01884F.HTM" TargetMode="External" Id="rId47" /><Relationship Type="http://schemas.openxmlformats.org/officeDocument/2006/relationships/hyperlink" Target="http://capitol.texas.gov/tlodocs/83R/billtext/html/SB01884F.HTM" TargetMode="External" Id="rId48" /><Relationship Type="http://schemas.openxmlformats.org/officeDocument/2006/relationships/hyperlink" Target="http://capitol.texas.gov/tlodocs/83R/billtext/html/SB01884F.HTM" TargetMode="External" Id="rId49" /><Relationship Type="http://schemas.openxmlformats.org/officeDocument/2006/relationships/hyperlink" Target="http://capitol.texas.gov/tlodocs/83R/billtext/html/SB01884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