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3918.0302.</w:t>
      </w:r>
    </w:p>
    <w:p w:rsidR="003F3435" w:rsidRDefault="0032493E">
      <w:pPr>
        <w:spacing w:line="480" w:lineRule="auto"/>
        <w:jc w:val="center"/>
      </w:pPr>
      <w:r>
        <w:t xml:space="preserve">CHAPTER 3918.  LEANDER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Leander.</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Leander Municipal Management District No. 1.</w:t>
      </w:r>
    </w:p>
    <w:p w:rsidR="003F3435" w:rsidRDefault="0032493E">
      <w:pPr>
        <w:spacing w:line="480" w:lineRule="auto"/>
        <w:jc w:val="both"/>
      </w:pPr>
      <w:r>
        <w:t xml:space="preserve">Added by Acts 2021, 87th Leg., R.S., Ch. 990 (H.B. </w:t>
      </w:r>
      <w:hyperlink w:docLocation="table" r:id="rId14">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3918.0102.</w:t>
      </w:r>
      <w:r xml:space="preserve">
        <w:t> </w:t>
      </w:r>
      <w:r xml:space="preserve">
        <w:t> </w:t>
      </w:r>
      <w:r>
        <w:t xml:space="preserve">CREATION AND NATURE OF DISTRICT.</w:t>
      </w:r>
      <w:r xml:space="preserve">
        <w:t> </w:t>
      </w:r>
      <w:r xml:space="preserve">
        <w:t> </w:t>
      </w:r>
      <w:r>
        <w:t xml:space="preserve">The Leander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990 (H.B. </w:t>
      </w:r>
      <w:hyperlink w:docLocation="table" r:id="rId15">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2021, 87th Leg., R.S., Ch. 990 (H.B. </w:t>
      </w:r>
      <w:hyperlink w:docLocation="table" r:id="rId16">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3918.0104.</w:t>
      </w:r>
      <w:r xml:space="preserve">
        <w:t> </w:t>
      </w:r>
      <w:r xml:space="preserve">
        <w:t> </w:t>
      </w:r>
      <w:r>
        <w:t xml:space="preserve">FINDINGS OF BENEFIT AND PUBLIC USE.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 and</w:t>
      </w:r>
    </w:p>
    <w:p w:rsidR="003F3435" w:rsidRDefault="0032493E">
      <w:pPr>
        <w:spacing w:line="480" w:lineRule="auto"/>
        <w:ind w:firstLine="1440"/>
        <w:jc w:val="both"/>
      </w:pPr>
      <w:r>
        <w:t xml:space="preserve">(5)</w:t>
      </w:r>
      <w:r xml:space="preserve">
        <w:t> </w:t>
      </w:r>
      <w:r xml:space="preserve">
        <w:t> </w:t>
      </w:r>
      <w:r>
        <w:t xml:space="preserve">promote and secure expanded and improved transportation and pedestrian facilities and systems designed to benefit the land and property in the district, the employees, employers, and consumers in the district, and the general public.</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road, transportation, and pedestrian facilities and systems and are considered to be a street, transportation, or pedestrian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990 (H.B. </w:t>
      </w:r>
      <w:hyperlink w:docLocation="table" r:id="rId17">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990 (H.B. </w:t>
      </w:r>
      <w:hyperlink w:docLocation="table" r:id="rId18">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2021, 87th Leg., R.S., Ch. 990 (H.B. </w:t>
      </w:r>
      <w:hyperlink w:docLocation="table" r:id="rId19">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3918.0107.</w:t>
      </w:r>
      <w:r xml:space="preserve">
        <w:t> </w:t>
      </w:r>
      <w:r xml:space="preserve">
        <w:t> </w:t>
      </w:r>
      <w:r>
        <w:t xml:space="preserve">APPLICABILITY OF MUNICIPAL MANAGEMENT DISTRICT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990 (H.B. </w:t>
      </w:r>
      <w:hyperlink w:docLocation="table" r:id="rId20">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3918.0108.</w:t>
      </w:r>
      <w:r xml:space="preserve">
        <w:t> </w:t>
      </w:r>
      <w:r xml:space="preserve">
        <w:t> </w:t>
      </w:r>
      <w:r>
        <w:t xml:space="preserve">LIMITED WAIVER OF SOVEREIGN IMMUNITY.</w:t>
      </w:r>
      <w:r xml:space="preserve">
        <w:t> </w:t>
      </w:r>
      <w:r xml:space="preserve">
        <w:t> </w:t>
      </w:r>
      <w:r>
        <w:t xml:space="preserve">The district is considered to have waived sovereign immunity to suit by the city for the purpose of adjudicating a claim for breach of the development agreement described by Section </w:t>
      </w:r>
      <w:r>
        <w:t xml:space="preserve">3918.0302</w:t>
      </w:r>
      <w:r>
        <w:t xml:space="preserve">.</w:t>
      </w:r>
    </w:p>
    <w:p w:rsidR="003F3435" w:rsidRDefault="0032493E">
      <w:pPr>
        <w:spacing w:line="480" w:lineRule="auto"/>
        <w:jc w:val="both"/>
      </w:pPr>
      <w:r>
        <w:t xml:space="preserve">Added by Acts 2021, 87th Leg., R.S., Ch. 990 (H.B. </w:t>
      </w:r>
      <w:hyperlink w:docLocation="table" r:id="rId21">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3918.0109.</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990 (H.B. </w:t>
      </w:r>
      <w:hyperlink w:docLocation="table" r:id="rId22">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3918.0110.</w:t>
      </w:r>
      <w:r xml:space="preserve">
        <w:t> </w:t>
      </w:r>
      <w:r xml:space="preserve">
        <w:t> </w:t>
      </w:r>
      <w:r>
        <w:t xml:space="preserve">CONFLICT OF LAWS.</w:t>
      </w:r>
      <w:r xml:space="preserve">
        <w:t> </w:t>
      </w:r>
      <w:r xml:space="preserve">
        <w:t> </w:t>
      </w:r>
      <w:r>
        <w:t xml:space="preserve">In the event of a conflict between this chapter and any other law, this chapter prevails.</w:t>
      </w:r>
    </w:p>
    <w:p w:rsidR="003F3435" w:rsidRDefault="0032493E">
      <w:pPr>
        <w:spacing w:line="480" w:lineRule="auto"/>
        <w:jc w:val="both"/>
      </w:pPr>
      <w:r>
        <w:t xml:space="preserve">Added by Acts 2021, 87th Leg., R.S., Ch. 990 (H.B. </w:t>
      </w:r>
      <w:hyperlink w:docLocation="table" r:id="rId23">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3918.0201.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 with two or three directors' terms expiring June 1 after the fourth anniversary of the date of the directors' appointment.</w:t>
      </w:r>
    </w:p>
    <w:p w:rsidR="003F3435" w:rsidRDefault="0032493E">
      <w:pPr>
        <w:spacing w:line="480" w:lineRule="auto"/>
        <w:ind w:firstLine="720"/>
        <w:jc w:val="both"/>
      </w:pPr>
      <w:r>
        <w:t xml:space="preserve">(b)</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2021, 87th Leg., R.S., Ch. 990 (H.B. </w:t>
      </w:r>
      <w:hyperlink w:docLocation="table" r:id="rId24">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3918.0202.</w:t>
      </w:r>
      <w:r xml:space="preserve">
        <w:t> </w:t>
      </w:r>
      <w:r xml:space="preserve">
        <w:t> </w:t>
      </w:r>
      <w:r>
        <w:t xml:space="preserve">QUALIFICATIONS OF DIRECTORS.</w:t>
      </w:r>
      <w:r xml:space="preserve">
        <w:t> </w:t>
      </w:r>
      <w:r xml:space="preserve">
        <w:t> </w:t>
      </w:r>
      <w:r>
        <w:t xml:space="preserve">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an owner of property in the district;</w:t>
      </w:r>
    </w:p>
    <w:p w:rsidR="003F3435" w:rsidRDefault="0032493E">
      <w:pPr>
        <w:spacing w:line="480" w:lineRule="auto"/>
        <w:ind w:firstLine="1440"/>
        <w:jc w:val="both"/>
      </w:pPr>
      <w:r>
        <w:t xml:space="preserve">(2)</w:t>
      </w:r>
      <w:r xml:space="preserve">
        <w:t> </w:t>
      </w:r>
      <w:r xml:space="preserve">
        <w:t> </w:t>
      </w:r>
      <w:r>
        <w:t xml:space="preserve">an owner of stock or a partnership or membership interest, whether beneficial or otherwise, of a corporate owner of an interest in property in the district;</w:t>
      </w:r>
    </w:p>
    <w:p w:rsidR="003F3435" w:rsidRDefault="0032493E">
      <w:pPr>
        <w:spacing w:line="480" w:lineRule="auto"/>
        <w:ind w:firstLine="1440"/>
        <w:jc w:val="both"/>
      </w:pPr>
      <w:r>
        <w:t xml:space="preserve">(3)</w:t>
      </w:r>
      <w:r xml:space="preserve">
        <w:t> </w:t>
      </w:r>
      <w:r xml:space="preserve">
        <w:t> </w:t>
      </w:r>
      <w:r>
        <w:t xml:space="preserve">an owner of a beneficial interest in a trust, or a trustee in a trust, that directly or indirectly owns property in the district; or</w:t>
      </w:r>
    </w:p>
    <w:p w:rsidR="003F3435" w:rsidRDefault="0032493E">
      <w:pPr>
        <w:spacing w:line="480" w:lineRule="auto"/>
        <w:ind w:firstLine="1440"/>
        <w:jc w:val="both"/>
      </w:pPr>
      <w:r>
        <w:t xml:space="preserve">(4)</w:t>
      </w:r>
      <w:r xml:space="preserve">
        <w:t> </w:t>
      </w:r>
      <w:r xml:space="preserve">
        <w:t> </w:t>
      </w:r>
      <w:r>
        <w:t xml:space="preserve">an agent, employee, or tenant of a person described by Subdivision (1), (2), or (3).</w:t>
      </w:r>
    </w:p>
    <w:p w:rsidR="003F3435" w:rsidRDefault="0032493E">
      <w:pPr>
        <w:spacing w:line="480" w:lineRule="auto"/>
        <w:jc w:val="both"/>
      </w:pPr>
      <w:r>
        <w:t xml:space="preserve">Added by Acts 2021, 87th Leg., R.S., Ch. 990 (H.B. </w:t>
      </w:r>
      <w:hyperlink w:docLocation="table" r:id="rId25">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2021, 87th Leg., R.S., Ch. 990 (H.B. </w:t>
      </w:r>
      <w:hyperlink w:docLocation="table" r:id="rId26">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3918.0204.</w:t>
      </w:r>
      <w:r xml:space="preserve">
        <w:t> </w:t>
      </w:r>
      <w:r xml:space="preserve">
        <w:t> </w:t>
      </w:r>
      <w:r>
        <w:t xml:space="preserve">VACANCY.  (a)</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A director may resign from the board at any time.</w:t>
      </w:r>
    </w:p>
    <w:p w:rsidR="003F3435" w:rsidRDefault="0032493E">
      <w:pPr>
        <w:spacing w:line="480" w:lineRule="auto"/>
        <w:jc w:val="both"/>
      </w:pPr>
      <w:r>
        <w:t xml:space="preserve">Added by Acts 2021, 87th Leg., R.S., Ch. 990 (H.B. </w:t>
      </w:r>
      <w:hyperlink w:docLocation="table" r:id="rId27">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3918.0205.</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2021, 87th Leg., R.S., Ch. 990 (H.B. </w:t>
      </w:r>
      <w:hyperlink w:docLocation="table" r:id="rId28">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3918.0206.</w:t>
      </w:r>
      <w:r xml:space="preserve">
        <w:t> </w:t>
      </w:r>
      <w:r xml:space="preserve">
        <w:t> </w:t>
      </w:r>
      <w:r>
        <w:t xml:space="preserve">COMPENSATION; EXPENSES.  (a)</w:t>
      </w:r>
      <w:r xml:space="preserve">
        <w:t> </w:t>
      </w:r>
      <w:r xml:space="preserve">
        <w:t> </w:t>
      </w:r>
      <w:r>
        <w:t xml:space="preserve">A director may not receive compensation for service on the board.</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r xml:space="preserve">
        <w:t> </w:t>
      </w:r>
      <w:r xml:space="preserve">
        <w:t> </w:t>
      </w:r>
      <w:r>
        <w:t xml:space="preserve">The total amount of expenses for each director in one year may not exceed the amount approved by the board and may not exceed the amount of expenses budgeted for a member of the governing body of the city.</w:t>
      </w:r>
    </w:p>
    <w:p w:rsidR="003F3435" w:rsidRDefault="0032493E">
      <w:pPr>
        <w:spacing w:line="480" w:lineRule="auto"/>
        <w:jc w:val="both"/>
      </w:pPr>
      <w:r>
        <w:t xml:space="preserve">Added by Acts 2021, 87th Leg., R.S., Ch. 990 (H.B. </w:t>
      </w:r>
      <w:hyperlink w:docLocation="table" r:id="rId29">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3918.0207.</w:t>
      </w:r>
      <w:r xml:space="preserve">
        <w:t> </w:t>
      </w:r>
      <w:r xml:space="preserve">
        <w:t> </w:t>
      </w:r>
      <w:r>
        <w:t xml:space="preserve">LIABILITY INSURANCE.</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2021, 87th Leg., R.S., Ch. 990 (H.B. </w:t>
      </w:r>
      <w:hyperlink w:docLocation="table" r:id="rId30">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3918.0208.</w:t>
      </w:r>
      <w:r xml:space="preserve">
        <w:t> </w:t>
      </w:r>
      <w:r xml:space="preserve">
        <w:t> </w:t>
      </w:r>
      <w:r>
        <w:t xml:space="preserve">BOARD MEETINGS.  (a)</w:t>
      </w:r>
      <w:r xml:space="preserve">
        <w:t> </w:t>
      </w:r>
      <w:r xml:space="preserve">
        <w:t> </w:t>
      </w:r>
      <w:r>
        <w:t xml:space="preserve">The board shall hold meetings at a place accessible to the public.</w:t>
      </w:r>
    </w:p>
    <w:p w:rsidR="003F3435" w:rsidRDefault="0032493E">
      <w:pPr>
        <w:spacing w:line="480" w:lineRule="auto"/>
        <w:ind w:firstLine="720"/>
        <w:jc w:val="both"/>
      </w:pPr>
      <w:r>
        <w:t xml:space="preserve">(b)</w:t>
      </w:r>
      <w:r xml:space="preserve">
        <w:t> </w:t>
      </w:r>
      <w:r xml:space="preserve">
        <w:t> </w:t>
      </w:r>
      <w:r>
        <w:t xml:space="preserve">The board must post notice of each meeting with the city secretary not later than 72 hours before the scheduled time of the meeting.</w:t>
      </w:r>
    </w:p>
    <w:p w:rsidR="003F3435" w:rsidRDefault="0032493E">
      <w:pPr>
        <w:spacing w:line="480" w:lineRule="auto"/>
        <w:jc w:val="both"/>
      </w:pPr>
      <w:r>
        <w:t xml:space="preserve">Added by Acts 2021, 87th Leg., R.S., Ch. 990 (H.B. </w:t>
      </w:r>
      <w:hyperlink w:docLocation="table" r:id="rId31">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3918.0209.</w:t>
      </w:r>
      <w:r xml:space="preserve">
        <w:t> </w:t>
      </w:r>
      <w:r xml:space="preserve">
        <w:t> </w:t>
      </w:r>
      <w:r>
        <w:t xml:space="preserve">INITIAL DIRECTORS.  (a)</w:t>
      </w:r>
      <w:r xml:space="preserve">
        <w:t> </w:t>
      </w:r>
      <w:r xml:space="preserve">
        <w:t> </w:t>
      </w:r>
      <w:r>
        <w:t xml:space="preserve">On or after January 1, 2022, the owner or owners of a majority of the assessed value of real property in the district may submit a petition to the governing body of the city requesting that the governing body appoint five persons as initial directors from a list of persons in the district.</w:t>
      </w:r>
    </w:p>
    <w:p w:rsidR="003F3435" w:rsidRDefault="0032493E">
      <w:pPr>
        <w:spacing w:line="480" w:lineRule="auto"/>
        <w:ind w:firstLine="720"/>
        <w:jc w:val="both"/>
      </w:pPr>
      <w:r>
        <w:t xml:space="preserve">(b)</w:t>
      </w:r>
      <w:r xml:space="preserve">
        <w:t> </w:t>
      </w:r>
      <w:r xml:space="preserve">
        <w:t> </w:t>
      </w:r>
      <w:r>
        <w:t xml:space="preserve">A petition must name more than five qualified persons.</w:t>
      </w:r>
    </w:p>
    <w:p w:rsidR="003F3435" w:rsidRDefault="0032493E">
      <w:pPr>
        <w:spacing w:line="480" w:lineRule="auto"/>
        <w:ind w:firstLine="720"/>
        <w:jc w:val="both"/>
      </w:pPr>
      <w:r>
        <w:t xml:space="preserve">(c)</w:t>
      </w:r>
      <w:r xml:space="preserve">
        <w:t> </w:t>
      </w:r>
      <w:r xml:space="preserve">
        <w:t> </w:t>
      </w:r>
      <w:r>
        <w:t xml:space="preserve">The governing body shall appoint as initial directors five persons listed in the petition who are qualified to serve as directors.</w:t>
      </w:r>
    </w:p>
    <w:p w:rsidR="003F3435" w:rsidRDefault="0032493E">
      <w:pPr>
        <w:spacing w:line="480" w:lineRule="auto"/>
        <w:ind w:firstLine="720"/>
        <w:jc w:val="both"/>
      </w:pPr>
      <w:r>
        <w:t xml:space="preserve">(d)</w:t>
      </w:r>
      <w:r xml:space="preserve">
        <w:t> </w:t>
      </w:r>
      <w:r xml:space="preserve">
        <w:t> </w:t>
      </w:r>
      <w:r>
        <w:t xml:space="preserve">The initial directors shall determine by lot which three positions expire June 1 following the second anniversary of the date of the appointment and which two positions expire June 1 following the fourth anniversary of the date of the appointment.</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jc w:val="both"/>
      </w:pPr>
      <w:r>
        <w:t xml:space="preserve">Added by Acts 2021, 87th Leg., R.S., Ch. 990 (H.B. </w:t>
      </w:r>
      <w:hyperlink w:docLocation="table" r:id="rId32">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3918.0301.</w:t>
      </w:r>
      <w:r xml:space="preserve">
        <w:t> </w:t>
      </w:r>
      <w:r xml:space="preserve">
        <w:t> </w:t>
      </w:r>
      <w:r>
        <w:t xml:space="preserve">GENERAL POWERS AND DUTIES.  (a)</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board may not take any action or exercise any power granted under this chapter other than to hold an initial organizational meeting until the development agreement described by Section </w:t>
      </w:r>
      <w:r>
        <w:t xml:space="preserve">3918.0302</w:t>
      </w:r>
      <w:r>
        <w:t xml:space="preserve"> is approved by the city and executed by the parties to the agreement.</w:t>
      </w:r>
    </w:p>
    <w:p w:rsidR="003F3435" w:rsidRDefault="0032493E">
      <w:pPr>
        <w:spacing w:line="480" w:lineRule="auto"/>
        <w:jc w:val="both"/>
      </w:pPr>
      <w:r>
        <w:t xml:space="preserve">Added by Acts 2021, 87th Leg., R.S., Ch. 990 (H.B. </w:t>
      </w:r>
      <w:hyperlink w:docLocation="table" r:id="rId33">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3918.0302.</w:t>
      </w:r>
      <w:r xml:space="preserve">
        <w:t> </w:t>
      </w:r>
      <w:r xml:space="preserve">
        <w:t> </w:t>
      </w:r>
      <w:r>
        <w:t xml:space="preserve">DEVELOPMENT AGREEMENT.  (a) The city, the district, the owner of the majority of the land in the district, and any other entities the city determines are necessary to the agreement may execute a development agreement if approved by the city.</w:t>
      </w:r>
    </w:p>
    <w:p w:rsidR="003F3435" w:rsidRDefault="0032493E">
      <w:pPr>
        <w:spacing w:line="480" w:lineRule="auto"/>
        <w:ind w:firstLine="720"/>
        <w:jc w:val="both"/>
      </w:pPr>
      <w:r>
        <w:t xml:space="preserve">(b)</w:t>
      </w:r>
      <w:r xml:space="preserve">
        <w:t> </w:t>
      </w:r>
      <w:r xml:space="preserve">
        <w:t> </w:t>
      </w:r>
      <w:r>
        <w:t xml:space="preserve">This chapter expires on the fourth anniversary of the effective date of the Act enacting this chapter if the development agreement under Subsection (a) is not executed before that date.</w:t>
      </w:r>
    </w:p>
    <w:p w:rsidR="003F3435" w:rsidRDefault="0032493E">
      <w:pPr>
        <w:spacing w:line="480" w:lineRule="auto"/>
        <w:jc w:val="both"/>
      </w:pPr>
      <w:r>
        <w:t xml:space="preserve">Added by Acts 2021, 87th Leg., R.S., Ch. 990 (H.B. </w:t>
      </w:r>
      <w:hyperlink w:docLocation="table" r:id="rId34">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3918.0303.</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(d)</w:t>
      </w:r>
      <w:r xml:space="preserve">
        <w:t> </w:t>
      </w:r>
      <w:r xml:space="preserve">
        <w:t> </w:t>
      </w:r>
      <w:r>
        <w:t xml:space="preserve">A district improvement project or service must comply with:</w:t>
      </w:r>
    </w:p>
    <w:p w:rsidR="003F3435" w:rsidRDefault="0032493E">
      <w:pPr>
        <w:spacing w:line="480" w:lineRule="auto"/>
        <w:ind w:firstLine="1440"/>
        <w:jc w:val="both"/>
      </w:pPr>
      <w:r>
        <w:t xml:space="preserve">(1)</w:t>
      </w:r>
      <w:r xml:space="preserve">
        <w:t> </w:t>
      </w:r>
      <w:r xml:space="preserve">
        <w:t> </w:t>
      </w:r>
      <w:r>
        <w:t xml:space="preserve">any city zoning and subdivision requirements; and</w:t>
      </w:r>
    </w:p>
    <w:p w:rsidR="003F3435" w:rsidRDefault="0032493E">
      <w:pPr>
        <w:spacing w:line="480" w:lineRule="auto"/>
        <w:ind w:firstLine="1440"/>
        <w:jc w:val="both"/>
      </w:pPr>
      <w:r>
        <w:t xml:space="preserve">(2)</w:t>
      </w:r>
      <w:r xml:space="preserve">
        <w:t> </w:t>
      </w:r>
      <w:r xml:space="preserve">
        <w:t> </w:t>
      </w:r>
      <w:r>
        <w:t xml:space="preserve">city codes and ordinances.</w:t>
      </w:r>
    </w:p>
    <w:p w:rsidR="003F3435" w:rsidRDefault="0032493E">
      <w:pPr>
        <w:spacing w:line="480" w:lineRule="auto"/>
        <w:ind w:firstLine="720"/>
        <w:jc w:val="both"/>
      </w:pPr>
      <w:r>
        <w:t xml:space="preserve">(e)</w:t>
      </w:r>
      <w:r xml:space="preserve">
        <w:t> </w:t>
      </w:r>
      <w:r xml:space="preserve">
        <w:t> </w:t>
      </w:r>
      <w:r>
        <w:t xml:space="preserve">The district may not provide, conduct, or authorize an improvement project on any street, highway, right-of-way, or easement owned or controlled by the city unless the governing body of the city by resolution consents to the improvement.</w:t>
      </w:r>
    </w:p>
    <w:p w:rsidR="003F3435" w:rsidRDefault="0032493E">
      <w:pPr>
        <w:spacing w:line="480" w:lineRule="auto"/>
        <w:jc w:val="both"/>
      </w:pPr>
      <w:r>
        <w:t xml:space="preserve">Added by Acts 2021, 87th Leg., R.S., Ch. 990 (H.B. </w:t>
      </w:r>
      <w:hyperlink w:docLocation="table" r:id="rId35">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3918.0304.</w:t>
      </w:r>
      <w:r xml:space="preserve">
        <w:t> </w:t>
      </w:r>
      <w:r xml:space="preserve">
        <w:t> </w:t>
      </w:r>
      <w:r>
        <w:t xml:space="preserve">IMPROVEMENT PROJECT AND SERVICE IN DEFINABLE AREA; BENEFIT BASIS.</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 Chapter </w:t>
      </w:r>
      <w:r>
        <w:t xml:space="preserve">375</w:t>
      </w:r>
      <w:r>
        <w:t xml:space="preserve">, Local Government Code.</w:t>
      </w:r>
    </w:p>
    <w:p w:rsidR="003F3435" w:rsidRDefault="0032493E">
      <w:pPr>
        <w:spacing w:line="480" w:lineRule="auto"/>
        <w:jc w:val="both"/>
      </w:pPr>
      <w:r>
        <w:t xml:space="preserve">Added by Acts 2021, 87th Leg., R.S., Ch. 990 (H.B. </w:t>
      </w:r>
      <w:hyperlink w:docLocation="table" r:id="rId36">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3918.0305.</w:t>
      </w:r>
      <w:r xml:space="preserve">
        <w:t> </w:t>
      </w:r>
      <w:r xml:space="preserve">
        <w:t> </w:t>
      </w:r>
      <w:r>
        <w:t xml:space="preserve">LAW ENFORCEMENT SERVICES.</w:t>
      </w:r>
      <w:r xml:space="preserve">
        <w:t> </w:t>
      </w:r>
      <w:r xml:space="preserve">
        <w:t> </w:t>
      </w:r>
      <w:r>
        <w:t xml:space="preserve">To protect the public interest, with the consent of the city by resolution, the district may contract with a qualified party, including the city, to provide supplemental and enhanced law enforcement and security services in the district for a fee.</w:t>
      </w:r>
    </w:p>
    <w:p w:rsidR="003F3435" w:rsidRDefault="0032493E">
      <w:pPr>
        <w:spacing w:line="480" w:lineRule="auto"/>
        <w:jc w:val="both"/>
      </w:pPr>
      <w:r>
        <w:t xml:space="preserve">Added by Acts 2021, 87th Leg., R.S., Ch. 990 (H.B. </w:t>
      </w:r>
      <w:hyperlink w:docLocation="table" r:id="rId37">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3918.0306.</w:t>
      </w:r>
      <w:r xml:space="preserve">
        <w:t> </w:t>
      </w:r>
      <w:r xml:space="preserve">
        <w:t> </w:t>
      </w:r>
      <w:r>
        <w:t xml:space="preserve">ECONOMIC DEVELOPMENT PROGRAMS.  (a)</w:t>
      </w:r>
      <w:r xml:space="preserve">
        <w:t> </w:t>
      </w:r>
      <w:r xml:space="preserve">
        <w:t> </w:t>
      </w:r>
      <w:r>
        <w:t xml:space="preserve">The district, in coordination with the city,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with the prior consent of the governing body of the city in accordance with the development agreement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 Chapter </w:t>
      </w:r>
      <w:r>
        <w:t xml:space="preserve">380</w:t>
      </w:r>
      <w:r>
        <w:t xml:space="preserve">, Local Government Code, and Subchapter </w:t>
      </w:r>
      <w:r>
        <w:t xml:space="preserve">A</w:t>
      </w:r>
      <w:r>
        <w:t xml:space="preserve">, Chapter </w:t>
      </w:r>
      <w:r>
        <w:t xml:space="preserve">1509</w:t>
      </w:r>
      <w:r>
        <w:t xml:space="preserve">, Government Code, provide to a municipality.</w:t>
      </w:r>
    </w:p>
    <w:p w:rsidR="003F3435" w:rsidRDefault="0032493E">
      <w:pPr>
        <w:spacing w:line="480" w:lineRule="auto"/>
        <w:jc w:val="both"/>
      </w:pPr>
      <w:r>
        <w:t xml:space="preserve">Added by Acts 2021, 87th Leg., R.S., Ch. 990 (H.B. </w:t>
      </w:r>
      <w:hyperlink w:docLocation="table" r:id="rId38">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2021, 87th Leg., R.S., Ch. 990 (H.B. </w:t>
      </w:r>
      <w:hyperlink w:docLocation="table" r:id="rId39">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3918.0308.</w:t>
      </w:r>
      <w:r xml:space="preserve">
        <w:t> </w:t>
      </w:r>
      <w:r xml:space="preserve">
        <w:t> </w:t>
      </w:r>
      <w:r>
        <w:t xml:space="preserve">ADDING OR REMOVING TERRITORY.  (a)</w:t>
      </w:r>
      <w:r xml:space="preserve">
        <w:t> </w:t>
      </w:r>
      <w:r xml:space="preserve">
        <w:t> </w:t>
      </w:r>
      <w:r>
        <w:t xml:space="preserve">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or remove territory as described by Subsection (a) only if the governing body of the city by ordinance or resolution consents to the addition or removal.</w:t>
      </w:r>
    </w:p>
    <w:p w:rsidR="003F3435" w:rsidRDefault="0032493E">
      <w:pPr>
        <w:spacing w:line="480" w:lineRule="auto"/>
        <w:jc w:val="both"/>
      </w:pPr>
      <w:r>
        <w:t xml:space="preserve">Added by Acts 2021, 87th Leg., R.S., Ch. 990 (H.B. </w:t>
      </w:r>
      <w:hyperlink w:docLocation="table" r:id="rId40">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3918.0309.</w:t>
      </w:r>
      <w:r xml:space="preserve">
        <w:t> </w:t>
      </w:r>
      <w:r xml:space="preserve">
        <w:t> </w:t>
      </w:r>
      <w:r>
        <w:t xml:space="preserve">EXEMPT PROPERTY.</w:t>
      </w:r>
      <w:r xml:space="preserve">
        <w:t> </w:t>
      </w:r>
      <w:r xml:space="preserve">
        <w:t> </w:t>
      </w:r>
      <w:r>
        <w:t xml:space="preserve">The district may not impose an impact fee, assessment, tax, or other charge on property owned by the city, the county, or other political subdivision or on property exempted under this section except as provided by Subchapter </w:t>
      </w:r>
      <w:r>
        <w:t xml:space="preserve">H</w:t>
      </w:r>
      <w:r>
        <w:t xml:space="preserve">, Chapter </w:t>
      </w:r>
      <w:r>
        <w:t xml:space="preserve">375</w:t>
      </w:r>
      <w:r>
        <w:t xml:space="preserve">, Local Government Code.</w:t>
      </w:r>
    </w:p>
    <w:p w:rsidR="003F3435" w:rsidRDefault="0032493E">
      <w:pPr>
        <w:spacing w:line="480" w:lineRule="auto"/>
        <w:jc w:val="both"/>
      </w:pPr>
      <w:r>
        <w:t xml:space="preserve">Added by Acts 2021, 87th Leg., R.S., Ch. 990 (H.B. </w:t>
      </w:r>
      <w:hyperlink w:docLocation="table" r:id="rId41">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3918.0310.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990 (H.B. </w:t>
      </w:r>
      <w:hyperlink w:docLocation="table" r:id="rId42">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3918.0401.</w:t>
      </w:r>
      <w:r xml:space="preserve">
        <w:t> </w:t>
      </w:r>
      <w:r xml:space="preserve">
        <w:t> </w:t>
      </w:r>
      <w:r>
        <w:t xml:space="preserve">DISBURSEMENTS AND TRANSFERS OF MONEY.</w:t>
      </w:r>
      <w:r xml:space="preserve">
        <w:t> </w:t>
      </w:r>
      <w:r xml:space="preserve">
        <w:t> </w:t>
      </w:r>
      <w:r>
        <w:t xml:space="preserve">The board by resolution with the prior consent of the governing body of the city in accordance with the development agreement shall establish the number of directors' signatures and the procedure required for a disbursement or transfer of district money.</w:t>
      </w:r>
    </w:p>
    <w:p w:rsidR="003F3435" w:rsidRDefault="0032493E">
      <w:pPr>
        <w:spacing w:line="480" w:lineRule="auto"/>
        <w:jc w:val="both"/>
      </w:pPr>
      <w:r>
        <w:t xml:space="preserve">Added by Acts 2021, 87th Leg., R.S., Ch. 990 (H.B. </w:t>
      </w:r>
      <w:hyperlink w:docLocation="table" r:id="rId43">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3918.0402.</w:t>
      </w:r>
      <w:r xml:space="preserve">
        <w:t> </w:t>
      </w:r>
      <w:r xml:space="preserve">
        <w:t> </w:t>
      </w:r>
      <w:r>
        <w:t xml:space="preserve">ASSESSMENTS; LIENS FOR ASSESSMENTS.  (a)</w:t>
      </w:r>
      <w:r xml:space="preserve">
        <w:t> </w:t>
      </w:r>
      <w:r xml:space="preserve">
        <w:t> </w:t>
      </w:r>
      <w:r>
        <w:t xml:space="preserve">The board by resolution may impose and collect an assessment to finance improvement projects and services authorized by this chapter in all or any definable part of the district in the manner provided by Subchapter </w:t>
      </w:r>
      <w:r>
        <w:t xml:space="preserve">F</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after providing notice and holding a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Added by Acts 2021, 87th Leg., R.S., Ch. 990 (H.B. </w:t>
      </w:r>
      <w:hyperlink w:docLocation="table" r:id="rId44">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3918.0403.</w:t>
      </w:r>
      <w:r xml:space="preserve">
        <w:t> </w:t>
      </w:r>
      <w:r xml:space="preserve">
        <w:t> </w:t>
      </w:r>
      <w:r>
        <w:t xml:space="preserve">USE OF ELECTRICAL OR OPTICAL LINES.  (a)</w:t>
      </w:r>
      <w:r xml:space="preserve">
        <w:t> </w:t>
      </w:r>
      <w:r xml:space="preserve">
        <w:t> </w:t>
      </w:r>
      <w:r>
        <w:t xml:space="preserve">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relocating, or removing electrical power lines, telephone lines, cable or fiber-optic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assessment under Subsection (a) may not be imposed on the property, including the equipment, rights-of-way, easements, facilities, or improvements, of a telecommunications provider as defined by Section </w:t>
      </w:r>
      <w:r>
        <w:t xml:space="preserve">51.002</w:t>
      </w:r>
      <w:r>
        <w:t xml:space="preserve">, Utilities Code, or a cable service provider or video service provider as defined by Section </w:t>
      </w:r>
      <w:r>
        <w:t xml:space="preserve">66.002</w:t>
      </w:r>
      <w:r>
        <w:t xml:space="preserve">, Utilities Code, unless in accordance with an agreement with the city.</w:t>
      </w:r>
    </w:p>
    <w:p w:rsidR="003F3435" w:rsidRDefault="0032493E">
      <w:pPr>
        <w:spacing w:line="480" w:lineRule="auto"/>
        <w:ind w:firstLine="720"/>
        <w:jc w:val="both"/>
      </w:pPr>
      <w:r>
        <w:t xml:space="preserve">(c)</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(d)</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2021, 87th Leg., R.S., Ch. 990 (H.B. </w:t>
      </w:r>
      <w:hyperlink w:docLocation="table" r:id="rId45">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3918.0501.</w:t>
      </w:r>
      <w:r xml:space="preserve">
        <w:t> </w:t>
      </w:r>
      <w:r xml:space="preserve">
        <w:t> </w:t>
      </w:r>
      <w:r>
        <w:t xml:space="preserve">BONDS AND OTHER OBLIGATIONS.</w:t>
      </w:r>
      <w:r xml:space="preserve">
        <w:t> </w:t>
      </w:r>
      <w:r xml:space="preserve">
        <w:t> </w:t>
      </w:r>
      <w:r>
        <w:t xml:space="preserve">With the consent of the governing body of the city by resolution in accordance with Section </w:t>
      </w:r>
      <w:r>
        <w:t xml:space="preserve">375.207</w:t>
      </w:r>
      <w:r>
        <w:t xml:space="preserve">, Local Government Code, the district may issue bonds, notes, or other obligations payable wholly or partly from ad valorem taxes or assessments in the manner provided by Chapter </w:t>
      </w:r>
      <w:r>
        <w:t xml:space="preserve">375</w:t>
      </w:r>
      <w:r>
        <w:t xml:space="preserve">, Local Government Code.</w:t>
      </w:r>
    </w:p>
    <w:p w:rsidR="003F3435" w:rsidRDefault="0032493E">
      <w:pPr>
        <w:spacing w:line="480" w:lineRule="auto"/>
        <w:jc w:val="both"/>
      </w:pPr>
      <w:r>
        <w:t xml:space="preserve">Added by Acts 2021, 87th Leg., R.S., Ch. 990 (H.B. </w:t>
      </w:r>
      <w:hyperlink w:docLocation="table" r:id="rId46">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3918.0502.</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2021, 87th Leg., R.S., Ch. 990 (H.B. </w:t>
      </w:r>
      <w:hyperlink w:docLocation="table" r:id="rId47">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3918.0503.</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3918.0502</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990 (H.B. </w:t>
      </w:r>
      <w:hyperlink w:docLocation="table" r:id="rId48">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2021, 87th Leg., R.S., Ch. 990 (H.B. </w:t>
      </w:r>
      <w:hyperlink w:docLocation="table" r:id="rId49">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3918.0502</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2021, 87th Leg., R.S., Ch. 990 (H.B. </w:t>
      </w:r>
      <w:hyperlink w:docLocation="table" r:id="rId50">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3918.0506.</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2021, 87th Leg., R.S., Ch. 990 (H.B. </w:t>
      </w:r>
      <w:hyperlink w:docLocation="table" r:id="rId51">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3918.0507.</w:t>
      </w:r>
      <w:r xml:space="preserve">
        <w:t> </w:t>
      </w:r>
      <w:r xml:space="preserve">
        <w:t> </w:t>
      </w:r>
      <w:r>
        <w:t xml:space="preserve">EXEMPTION FROM CERTAIN SUPERVISION AND APPROVAL REQUIREMENTS.</w:t>
      </w:r>
      <w:r xml:space="preserve">
        <w:t> </w:t>
      </w:r>
      <w:r xml:space="preserve">
        <w:t> </w:t>
      </w:r>
      <w:r>
        <w:t xml:space="preserve">Section </w:t>
      </w:r>
      <w:r>
        <w:t xml:space="preserve">375.208</w:t>
      </w:r>
      <w:r>
        <w:t xml:space="preserve">, Local Government Code, does not apply to the district.</w:t>
      </w:r>
    </w:p>
    <w:p w:rsidR="003F3435" w:rsidRDefault="0032493E">
      <w:pPr>
        <w:spacing w:line="480" w:lineRule="auto"/>
        <w:jc w:val="both"/>
      </w:pPr>
      <w:r>
        <w:t xml:space="preserve">Added by Acts 2021, 87th Leg., R.S., Ch. 990 (H.B. </w:t>
      </w:r>
      <w:hyperlink w:docLocation="table" r:id="rId52">
        <w:r>
          <w:rPr>
            <w:rStyle w:val="Hyperlink"/>
          </w:rPr>
          <w:t>4638</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J.  DISSOLUTION</w:t>
      </w:r>
    </w:p>
    <w:p w:rsidR="003F3435" w:rsidRDefault="0032493E">
      <w:pPr>
        <w:spacing w:line="480" w:lineRule="auto"/>
        <w:jc w:val="both"/>
      </w:pPr>
    </w:p>
    <w:p w:rsidR="003F3435" w:rsidRDefault="0032493E">
      <w:pPr>
        <w:spacing w:line="480" w:lineRule="auto"/>
        <w:ind w:firstLine="720"/>
        <w:jc w:val="both"/>
      </w:pPr>
      <w:r>
        <w:t xml:space="preserve">Sec. 3918.0901.</w:t>
      </w:r>
      <w:r xml:space="preserve">
        <w:t> </w:t>
      </w:r>
      <w:r xml:space="preserve">
        <w:t> </w:t>
      </w:r>
      <w:r>
        <w:t xml:space="preserve">DISSOLUTION BY CITY.  (a)</w:t>
      </w:r>
      <w:r xml:space="preserve">
        <w:t> </w:t>
      </w:r>
      <w:r xml:space="preserve">
        <w:t> </w:t>
      </w:r>
      <w:r>
        <w:t xml:space="preserve">The city may dissolve the district in the manner provided by Section </w:t>
      </w:r>
      <w:r>
        <w:t xml:space="preserve">375.263</w:t>
      </w:r>
      <w:r>
        <w:t xml:space="preserve">, Local Government Code, only if the city also complies with any dissolution procedures in the development agreement described by Section </w:t>
      </w:r>
      <w:r>
        <w:t xml:space="preserve">3918.0302</w:t>
      </w:r>
      <w:r>
        <w:t xml:space="preserve">.</w:t>
      </w:r>
    </w:p>
    <w:p w:rsidR="003F3435" w:rsidRDefault="0032493E">
      <w:pPr>
        <w:spacing w:line="480" w:lineRule="auto"/>
        <w:ind w:firstLine="720"/>
        <w:jc w:val="both"/>
      </w:pPr>
      <w:r>
        <w:t xml:space="preserve">(b)</w:t>
      </w:r>
      <w:r xml:space="preserve">
        <w:t> </w:t>
      </w:r>
      <w:r xml:space="preserve">
        <w:t> </w:t>
      </w:r>
      <w:r>
        <w:t xml:space="preserve">In the case of a conflict between Section </w:t>
      </w:r>
      <w:r>
        <w:t xml:space="preserve">375.263</w:t>
      </w:r>
      <w:r>
        <w:t xml:space="preserve">, Local Government Code, and the development agreement, the development agreement controls.</w:t>
      </w:r>
    </w:p>
    <w:p w:rsidR="003F3435" w:rsidRDefault="0032493E">
      <w:pPr>
        <w:spacing w:line="480" w:lineRule="auto"/>
        <w:jc w:val="both"/>
      </w:pPr>
      <w:r>
        <w:t xml:space="preserve">Added by Acts 2021, 87th Leg., R.S., Ch. 990 (H.B. </w:t>
      </w:r>
      <w:hyperlink w:docLocation="table" r:id="rId53">
        <w:r>
          <w:rPr>
            <w:rStyle w:val="Hyperlink"/>
          </w:rPr>
          <w:t>4638</w:t>
        </w:r>
      </w:hyperlink>
      <w:r>
        <w:t xml:space="preserve">), Sec. 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38F.HTM" TargetMode="External" Id="rId14" /><Relationship Type="http://schemas.openxmlformats.org/officeDocument/2006/relationships/hyperlink" Target="http://capitol.texas.gov/tlodocs/87R/billtext/html/HB04638F.HTM" TargetMode="External" Id="rId15" /><Relationship Type="http://schemas.openxmlformats.org/officeDocument/2006/relationships/hyperlink" Target="http://capitol.texas.gov/tlodocs/87R/billtext/html/HB04638F.HTM" TargetMode="External" Id="rId16" /><Relationship Type="http://schemas.openxmlformats.org/officeDocument/2006/relationships/hyperlink" Target="http://capitol.texas.gov/tlodocs/87R/billtext/html/HB04638F.HTM" TargetMode="External" Id="rId17" /><Relationship Type="http://schemas.openxmlformats.org/officeDocument/2006/relationships/hyperlink" Target="http://capitol.texas.gov/tlodocs/87R/billtext/html/HB04638F.HTM" TargetMode="External" Id="rId18" /><Relationship Type="http://schemas.openxmlformats.org/officeDocument/2006/relationships/hyperlink" Target="http://capitol.texas.gov/tlodocs/87R/billtext/html/HB04638F.HTM" TargetMode="External" Id="rId19" /><Relationship Type="http://schemas.openxmlformats.org/officeDocument/2006/relationships/hyperlink" Target="http://capitol.texas.gov/tlodocs/87R/billtext/html/HB04638F.HTM" TargetMode="External" Id="rId20" /><Relationship Type="http://schemas.openxmlformats.org/officeDocument/2006/relationships/hyperlink" Target="http://capitol.texas.gov/tlodocs/87R/billtext/html/HB04638F.HTM" TargetMode="External" Id="rId21" /><Relationship Type="http://schemas.openxmlformats.org/officeDocument/2006/relationships/hyperlink" Target="http://capitol.texas.gov/tlodocs/87R/billtext/html/HB04638F.HTM" TargetMode="External" Id="rId22" /><Relationship Type="http://schemas.openxmlformats.org/officeDocument/2006/relationships/hyperlink" Target="http://capitol.texas.gov/tlodocs/87R/billtext/html/HB04638F.HTM" TargetMode="External" Id="rId23" /><Relationship Type="http://schemas.openxmlformats.org/officeDocument/2006/relationships/hyperlink" Target="http://capitol.texas.gov/tlodocs/87R/billtext/html/HB04638F.HTM" TargetMode="External" Id="rId24" /><Relationship Type="http://schemas.openxmlformats.org/officeDocument/2006/relationships/hyperlink" Target="http://capitol.texas.gov/tlodocs/87R/billtext/html/HB04638F.HTM" TargetMode="External" Id="rId25" /><Relationship Type="http://schemas.openxmlformats.org/officeDocument/2006/relationships/hyperlink" Target="http://capitol.texas.gov/tlodocs/87R/billtext/html/HB04638F.HTM" TargetMode="External" Id="rId26" /><Relationship Type="http://schemas.openxmlformats.org/officeDocument/2006/relationships/hyperlink" Target="http://capitol.texas.gov/tlodocs/87R/billtext/html/HB04638F.HTM" TargetMode="External" Id="rId27" /><Relationship Type="http://schemas.openxmlformats.org/officeDocument/2006/relationships/hyperlink" Target="http://capitol.texas.gov/tlodocs/87R/billtext/html/HB04638F.HTM" TargetMode="External" Id="rId28" /><Relationship Type="http://schemas.openxmlformats.org/officeDocument/2006/relationships/hyperlink" Target="http://capitol.texas.gov/tlodocs/87R/billtext/html/HB04638F.HTM" TargetMode="External" Id="rId29" /><Relationship Type="http://schemas.openxmlformats.org/officeDocument/2006/relationships/hyperlink" Target="http://capitol.texas.gov/tlodocs/87R/billtext/html/HB04638F.HTM" TargetMode="External" Id="rId30" /><Relationship Type="http://schemas.openxmlformats.org/officeDocument/2006/relationships/hyperlink" Target="http://capitol.texas.gov/tlodocs/87R/billtext/html/HB04638F.HTM" TargetMode="External" Id="rId31" /><Relationship Type="http://schemas.openxmlformats.org/officeDocument/2006/relationships/hyperlink" Target="http://capitol.texas.gov/tlodocs/87R/billtext/html/HB04638F.HTM" TargetMode="External" Id="rId32" /><Relationship Type="http://schemas.openxmlformats.org/officeDocument/2006/relationships/hyperlink" Target="http://capitol.texas.gov/tlodocs/87R/billtext/html/HB04638F.HTM" TargetMode="External" Id="rId33" /><Relationship Type="http://schemas.openxmlformats.org/officeDocument/2006/relationships/hyperlink" Target="http://capitol.texas.gov/tlodocs/87R/billtext/html/HB04638F.HTM" TargetMode="External" Id="rId34" /><Relationship Type="http://schemas.openxmlformats.org/officeDocument/2006/relationships/hyperlink" Target="http://capitol.texas.gov/tlodocs/87R/billtext/html/HB04638F.HTM" TargetMode="External" Id="rId35" /><Relationship Type="http://schemas.openxmlformats.org/officeDocument/2006/relationships/hyperlink" Target="http://capitol.texas.gov/tlodocs/87R/billtext/html/HB04638F.HTM" TargetMode="External" Id="rId36" /><Relationship Type="http://schemas.openxmlformats.org/officeDocument/2006/relationships/hyperlink" Target="http://capitol.texas.gov/tlodocs/87R/billtext/html/HB04638F.HTM" TargetMode="External" Id="rId37" /><Relationship Type="http://schemas.openxmlformats.org/officeDocument/2006/relationships/hyperlink" Target="http://capitol.texas.gov/tlodocs/87R/billtext/html/HB04638F.HTM" TargetMode="External" Id="rId38" /><Relationship Type="http://schemas.openxmlformats.org/officeDocument/2006/relationships/hyperlink" Target="http://capitol.texas.gov/tlodocs/87R/billtext/html/HB04638F.HTM" TargetMode="External" Id="rId39" /><Relationship Type="http://schemas.openxmlformats.org/officeDocument/2006/relationships/hyperlink" Target="http://capitol.texas.gov/tlodocs/87R/billtext/html/HB04638F.HTM" TargetMode="External" Id="rId40" /><Relationship Type="http://schemas.openxmlformats.org/officeDocument/2006/relationships/hyperlink" Target="http://capitol.texas.gov/tlodocs/87R/billtext/html/HB04638F.HTM" TargetMode="External" Id="rId41" /><Relationship Type="http://schemas.openxmlformats.org/officeDocument/2006/relationships/hyperlink" Target="http://capitol.texas.gov/tlodocs/87R/billtext/html/HB04638F.HTM" TargetMode="External" Id="rId42" /><Relationship Type="http://schemas.openxmlformats.org/officeDocument/2006/relationships/hyperlink" Target="http://capitol.texas.gov/tlodocs/87R/billtext/html/HB04638F.HTM" TargetMode="External" Id="rId43" /><Relationship Type="http://schemas.openxmlformats.org/officeDocument/2006/relationships/hyperlink" Target="http://capitol.texas.gov/tlodocs/87R/billtext/html/HB04638F.HTM" TargetMode="External" Id="rId44" /><Relationship Type="http://schemas.openxmlformats.org/officeDocument/2006/relationships/hyperlink" Target="http://capitol.texas.gov/tlodocs/87R/billtext/html/HB04638F.HTM" TargetMode="External" Id="rId45" /><Relationship Type="http://schemas.openxmlformats.org/officeDocument/2006/relationships/hyperlink" Target="http://capitol.texas.gov/tlodocs/87R/billtext/html/HB04638F.HTM" TargetMode="External" Id="rId46" /><Relationship Type="http://schemas.openxmlformats.org/officeDocument/2006/relationships/hyperlink" Target="http://capitol.texas.gov/tlodocs/87R/billtext/html/HB04638F.HTM" TargetMode="External" Id="rId47" /><Relationship Type="http://schemas.openxmlformats.org/officeDocument/2006/relationships/hyperlink" Target="http://capitol.texas.gov/tlodocs/87R/billtext/html/HB04638F.HTM" TargetMode="External" Id="rId48" /><Relationship Type="http://schemas.openxmlformats.org/officeDocument/2006/relationships/hyperlink" Target="http://capitol.texas.gov/tlodocs/87R/billtext/html/HB04638F.HTM" TargetMode="External" Id="rId49" /><Relationship Type="http://schemas.openxmlformats.org/officeDocument/2006/relationships/hyperlink" Target="http://capitol.texas.gov/tlodocs/87R/billtext/html/HB04638F.HTM" TargetMode="External" Id="rId50" /><Relationship Type="http://schemas.openxmlformats.org/officeDocument/2006/relationships/hyperlink" Target="http://capitol.texas.gov/tlodocs/87R/billtext/html/HB04638F.HTM" TargetMode="External" Id="rId51" /><Relationship Type="http://schemas.openxmlformats.org/officeDocument/2006/relationships/hyperlink" Target="http://capitol.texas.gov/tlodocs/87R/billtext/html/HB04638F.HTM" TargetMode="External" Id="rId52" /><Relationship Type="http://schemas.openxmlformats.org/officeDocument/2006/relationships/hyperlink" Target="http://capitol.texas.gov/tlodocs/87R/billtext/html/HB04638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