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3928.  KENDLETON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3928.001.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Kendleton.</w:t>
      </w:r>
    </w:p>
    <w:p w:rsidR="003F3435" w:rsidRDefault="0032493E">
      <w:pPr>
        <w:spacing w:line="480" w:lineRule="auto"/>
        <w:ind w:firstLine="1440"/>
        <w:jc w:val="both"/>
      </w:pPr>
      <w:r>
        <w:t xml:space="preserve">(3)</w:t>
      </w:r>
      <w:r xml:space="preserve">
        <w:t> </w:t>
      </w:r>
      <w:r xml:space="preserve">
        <w:t> </w:t>
      </w:r>
      <w:r>
        <w:t xml:space="preserve">"County" means Fort Bend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Kendleton Improvement District.</w:t>
      </w:r>
    </w:p>
    <w:p w:rsidR="003F3435" w:rsidRDefault="0032493E">
      <w:pPr>
        <w:spacing w:line="480" w:lineRule="auto"/>
        <w:jc w:val="both"/>
      </w:pPr>
      <w:r>
        <w:t xml:space="preserve">Added by Acts 2013, 83rd Leg., R.S., Ch. 1309 (H.B. </w:t>
      </w:r>
      <w:hyperlink w:docLocation="table" r:id="rId14">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15">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3928.002.</w:t>
      </w:r>
      <w:r xml:space="preserve">
        <w:t> </w:t>
      </w:r>
      <w:r xml:space="preserve">
        <w:t> </w:t>
      </w:r>
      <w:r>
        <w:t xml:space="preserve">NATURE OF DISTRICT.</w:t>
      </w:r>
      <w:r xml:space="preserve">
        <w:t> </w:t>
      </w:r>
      <w:r xml:space="preserve">
        <w:t> </w:t>
      </w:r>
      <w:r>
        <w:t xml:space="preserve">The Kendleton Improvement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1309 (H.B. </w:t>
      </w:r>
      <w:hyperlink w:docLocation="table" r:id="rId16">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17">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2013, 83rd Leg., R.S., Ch. 1309 (H.B. </w:t>
      </w:r>
      <w:hyperlink w:docLocation="table" r:id="rId18">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19">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rail,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1309 (H.B. </w:t>
      </w:r>
      <w:hyperlink w:docLocation="table" r:id="rId20">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21">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1309 (H.B. </w:t>
      </w:r>
      <w:hyperlink w:docLocation="table" r:id="rId22">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23">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2013, 83rd Leg., R.S., Ch. 1309 (H.B. </w:t>
      </w:r>
      <w:hyperlink w:docLocation="table" r:id="rId24">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25">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1309 (H.B. </w:t>
      </w:r>
      <w:hyperlink w:docLocation="table" r:id="rId26">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27">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1309 (H.B. </w:t>
      </w:r>
      <w:hyperlink w:docLocation="table" r:id="rId28">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29">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3928.051.</w:t>
      </w:r>
      <w:r xml:space="preserve">
        <w:t> </w:t>
      </w:r>
      <w:r xml:space="preserve">
        <w:t> </w:t>
      </w:r>
      <w:r>
        <w:t xml:space="preserve">GOVERNING BODY; TERMS.  (a)</w:t>
      </w:r>
      <w:r xml:space="preserve">
        <w:t> </w:t>
      </w:r>
      <w:r xml:space="preserve">
        <w:t> </w:t>
      </w:r>
      <w:r>
        <w:t xml:space="preserve">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5 or more than 15 directors.</w:t>
      </w:r>
    </w:p>
    <w:p w:rsidR="003F3435" w:rsidRDefault="0032493E">
      <w:pPr>
        <w:spacing w:line="480" w:lineRule="auto"/>
        <w:jc w:val="both"/>
      </w:pPr>
      <w:r>
        <w:t xml:space="preserve">Added by Acts 2013, 83rd Leg., R.S., Ch. 1309 (H.B. </w:t>
      </w:r>
      <w:hyperlink w:docLocation="table" r:id="rId30">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31">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3928.052.</w:t>
      </w:r>
      <w:r xml:space="preserve">
        <w:t> </w:t>
      </w:r>
      <w:r xml:space="preserve">
        <w:t> </w:t>
      </w:r>
      <w:r>
        <w:t xml:space="preserve">APPOINTMENT OF VOTING DIRECTORS.</w:t>
      </w:r>
      <w:r xml:space="preserve">
        <w:t> </w:t>
      </w:r>
      <w:r xml:space="preserve">
        <w:t> </w:t>
      </w:r>
      <w:r>
        <w:t xml:space="preserve">The Texas Commission on Environmental Quality shall appoint voting directors from persons recommended by the board.</w:t>
      </w:r>
    </w:p>
    <w:p w:rsidR="003F3435" w:rsidRDefault="0032493E">
      <w:pPr>
        <w:spacing w:line="480" w:lineRule="auto"/>
        <w:jc w:val="both"/>
      </w:pPr>
      <w:r>
        <w:t xml:space="preserve">Added by Acts 2013, 83rd Leg., R.S., Ch. 1309 (H.B. </w:t>
      </w:r>
      <w:hyperlink w:docLocation="table" r:id="rId32">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33">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2013, 83rd Leg., R.S., Ch. 1309 (H.B. </w:t>
      </w:r>
      <w:hyperlink w:docLocation="table" r:id="rId34">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35">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2013, 83rd Leg., R.S., Ch. 1309 (H.B. </w:t>
      </w:r>
      <w:hyperlink w:docLocation="table" r:id="rId36">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37">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2013, 83rd Leg., R.S., Ch. 1309 (H.B. </w:t>
      </w:r>
      <w:hyperlink w:docLocation="table" r:id="rId38">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39">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3928.101.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1309 (H.B. </w:t>
      </w:r>
      <w:hyperlink w:docLocation="table" r:id="rId40">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41">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2013, 83rd Leg., R.S., Ch. 1309 (H.B. </w:t>
      </w:r>
      <w:hyperlink w:docLocation="table" r:id="rId42">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43">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3928.103.</w:t>
      </w:r>
      <w:r xml:space="preserve">
        <w:t> </w:t>
      </w:r>
      <w:r xml:space="preserve">
        <w:t> </w:t>
      </w:r>
      <w:r>
        <w:t xml:space="preserve">RAIL FACILITIES.</w:t>
      </w:r>
      <w:r xml:space="preserve">
        <w:t> </w:t>
      </w:r>
      <w:r xml:space="preserve">
        <w:t> </w:t>
      </w:r>
      <w:r>
        <w:t xml:space="preserve">The district may construct, acquire, improve, maintain, and operate rail facilities and improvements in aid of those facilities.</w:t>
      </w:r>
    </w:p>
    <w:p w:rsidR="003F3435" w:rsidRDefault="0032493E">
      <w:pPr>
        <w:spacing w:line="480" w:lineRule="auto"/>
        <w:jc w:val="both"/>
      </w:pPr>
      <w:r>
        <w:t xml:space="preserve">Added by Acts 2013, 83rd Leg., R.S., Ch. 1309 (H.B. </w:t>
      </w:r>
      <w:hyperlink w:docLocation="table" r:id="rId44">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45">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3928.104.</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2013, 83rd Leg., R.S., Ch. 1309 (H.B. </w:t>
      </w:r>
      <w:hyperlink w:docLocation="table" r:id="rId46">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47">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3928.105.</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2013, 83rd Leg., R.S., Ch. 1309 (H.B. </w:t>
      </w:r>
      <w:hyperlink w:docLocation="table" r:id="rId48">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49">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3928.106.</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1309 (H.B. </w:t>
      </w:r>
      <w:hyperlink w:docLocation="table" r:id="rId50">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51">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3928.107.</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2013, 83rd Leg., R.S., Ch. 1309 (H.B. </w:t>
      </w:r>
      <w:hyperlink w:docLocation="table" r:id="rId52">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53">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3928.108.</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1309 (H.B. </w:t>
      </w:r>
      <w:hyperlink w:docLocation="table" r:id="rId54">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55">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3928.109.</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2013, 83rd Leg., R.S., Ch. 1309 (H.B. </w:t>
      </w:r>
      <w:hyperlink w:docLocation="table" r:id="rId56">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57">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3928.110.</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2013, 83rd Leg., R.S., Ch. 1309 (H.B. </w:t>
      </w:r>
      <w:hyperlink w:docLocation="table" r:id="rId58">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59">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3928.111.</w:t>
      </w:r>
      <w:r xml:space="preserve">
        <w:t> </w:t>
      </w:r>
      <w:r xml:space="preserve">
        <w:t> </w:t>
      </w:r>
      <w:r>
        <w:t xml:space="preserve">STRATEGIC PARTNERSHIP AGREEMENT.</w:t>
      </w:r>
      <w:r xml:space="preserve">
        <w:t> </w:t>
      </w:r>
      <w:r xml:space="preserve">
        <w:t> </w:t>
      </w:r>
      <w:r>
        <w:t xml:space="preserve">The district may negotiate and enter into a written strategic partnership agreement under Section </w:t>
      </w:r>
      <w:r>
        <w:t xml:space="preserve">43.0751</w:t>
      </w:r>
      <w:r>
        <w:t xml:space="preserve">, Local Government Code, with a municipality in whose extraterritorial jurisdiction the district is located.</w:t>
      </w:r>
    </w:p>
    <w:p w:rsidR="003F3435" w:rsidRDefault="0032493E">
      <w:pPr>
        <w:spacing w:line="480" w:lineRule="auto"/>
        <w:jc w:val="both"/>
      </w:pPr>
      <w:r>
        <w:t xml:space="preserve">Added by Acts 2013, 83rd Leg., R.S., Ch. 1309 (H.B. </w:t>
      </w:r>
      <w:hyperlink w:docLocation="table" r:id="rId60">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61">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3928.112.</w:t>
      </w:r>
      <w:r xml:space="preserve">
        <w:t> </w:t>
      </w:r>
      <w:r xml:space="preserve">
        <w:t> </w:t>
      </w:r>
      <w:r>
        <w:t xml:space="preserve">ANNEXATION OR EXCLUSION OF LAND.  (a)</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2013, 83rd Leg., R.S., Ch. 1309 (H.B. </w:t>
      </w:r>
      <w:hyperlink w:docLocation="table" r:id="rId62">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63">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3928.113.</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1309 (H.B. </w:t>
      </w:r>
      <w:hyperlink w:docLocation="table" r:id="rId64">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65">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3928.151.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2013, 83rd Leg., R.S., Ch. 1309 (H.B. </w:t>
      </w:r>
      <w:hyperlink w:docLocation="table" r:id="rId66">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67">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1309 (H.B. </w:t>
      </w:r>
      <w:hyperlink w:docLocation="table" r:id="rId68">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69">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2013, 83rd Leg., R.S., Ch. 1309 (H.B. </w:t>
      </w:r>
      <w:hyperlink w:docLocation="table" r:id="rId70">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71">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3928.154.</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2013, 83rd Leg., R.S., Ch. 1309 (H.B. </w:t>
      </w:r>
      <w:hyperlink w:docLocation="table" r:id="rId72">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73">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3928.155.</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1309 (H.B. </w:t>
      </w:r>
      <w:hyperlink w:docLocation="table" r:id="rId74">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75">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3928.156.</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a tax authorized or approved by the voters of the district or a required payment for a service provided by the district, including water and sewer services.</w:t>
      </w:r>
    </w:p>
    <w:p w:rsidR="003F3435" w:rsidRDefault="0032493E">
      <w:pPr>
        <w:spacing w:line="480" w:lineRule="auto"/>
        <w:jc w:val="both"/>
      </w:pPr>
      <w:r>
        <w:t xml:space="preserve">Added by Acts 2013, 83rd Leg., R.S., Ch. 1309 (H.B. </w:t>
      </w:r>
      <w:hyperlink w:docLocation="table" r:id="rId76">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77">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3928.157.</w:t>
      </w:r>
      <w:r xml:space="preserve">
        <w:t> </w:t>
      </w:r>
      <w:r xml:space="preserve">
        <w:t> </w:t>
      </w:r>
      <w:r>
        <w:t xml:space="preserve">COMPETITIVE BIDDING.</w:t>
      </w:r>
      <w:r xml:space="preserve">
        <w:t> </w:t>
      </w:r>
      <w:r xml:space="preserve">
        <w:t> </w:t>
      </w:r>
      <w:r>
        <w:t xml:space="preserve">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2013, 83rd Leg., R.S., Ch. 1309 (H.B. </w:t>
      </w:r>
      <w:hyperlink w:docLocation="table" r:id="rId78">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79">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3928.158.</w:t>
      </w:r>
      <w:r xml:space="preserve">
        <w:t> </w:t>
      </w:r>
      <w:r xml:space="preserve">
        <w:t> </w:t>
      </w:r>
      <w:r>
        <w:t xml:space="preserve">TAX AND ASSESSMENT ABATEMENTS.</w:t>
      </w:r>
      <w:r xml:space="preserve">
        <w:t> </w:t>
      </w:r>
      <w:r xml:space="preserve">
        <w:t> </w:t>
      </w:r>
      <w:r>
        <w:t xml:space="preserve">The district may designate reinvestment zones and may grant abatements of district taxes or assessments on property in the zones.</w:t>
      </w:r>
    </w:p>
    <w:p w:rsidR="003F3435" w:rsidRDefault="0032493E">
      <w:pPr>
        <w:spacing w:line="480" w:lineRule="auto"/>
        <w:jc w:val="both"/>
      </w:pPr>
      <w:r>
        <w:t xml:space="preserve">Added by Acts 2013, 83rd Leg., R.S., Ch. 1309 (H.B. </w:t>
      </w:r>
      <w:hyperlink w:docLocation="table" r:id="rId80">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81">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3928.201.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3928.203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2013, 83rd Leg., R.S., Ch. 1309 (H.B. </w:t>
      </w:r>
      <w:hyperlink w:docLocation="table" r:id="rId82">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83">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3928.201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2013, 83rd Leg., R.S., Ch. 1309 (H.B. </w:t>
      </w:r>
      <w:hyperlink w:docLocation="table" r:id="rId84">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85">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1309 (H.B. </w:t>
      </w:r>
      <w:hyperlink w:docLocation="table" r:id="rId86">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87">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2013, 83rd Leg., R.S., Ch. 1309 (H.B. </w:t>
      </w:r>
      <w:hyperlink w:docLocation="table" r:id="rId88">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89">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1309 (H.B. </w:t>
      </w:r>
      <w:hyperlink w:docLocation="table" r:id="rId90">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91">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3928.206.</w:t>
      </w:r>
      <w:r xml:space="preserve">
        <w:t> </w:t>
      </w:r>
      <w:r xml:space="preserve">
        <w:t> </w:t>
      </w:r>
      <w:r>
        <w:t xml:space="preserve">TAXES AND BONDS FOR RECREATIONAL FACILITIES.</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2013, 83rd Leg., R.S., Ch. 1309 (H.B. </w:t>
      </w:r>
      <w:hyperlink w:docLocation="table" r:id="rId92">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93">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DEFINED AREAS</w:t>
      </w:r>
    </w:p>
    <w:p w:rsidR="003F3435" w:rsidRDefault="0032493E">
      <w:pPr>
        <w:spacing w:line="480" w:lineRule="auto"/>
        <w:jc w:val="both"/>
      </w:pPr>
    </w:p>
    <w:p w:rsidR="003F3435" w:rsidRDefault="0032493E">
      <w:pPr>
        <w:spacing w:line="480" w:lineRule="auto"/>
        <w:ind w:firstLine="720"/>
        <w:jc w:val="both"/>
      </w:pPr>
      <w:r>
        <w:t xml:space="preserve">Sec. 3928.251.</w:t>
      </w:r>
      <w:r xml:space="preserve">
        <w:t> </w:t>
      </w:r>
      <w:r xml:space="preserve">
        <w:t> </w:t>
      </w:r>
      <w:r>
        <w:t xml:space="preserve">AUTHORITY TO ESTABLISH DEFINED AREAS OR DESIGNATED PROPERTY.</w:t>
      </w:r>
      <w:r xml:space="preserve">
        <w:t> </w:t>
      </w:r>
      <w:r xml:space="preserve">
        <w:t> </w:t>
      </w:r>
      <w:r>
        <w:t xml:space="preserve">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2013, 83rd Leg., R.S., Ch. 1309 (H.B. </w:t>
      </w:r>
      <w:hyperlink w:docLocation="table" r:id="rId94">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95">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3928.252.</w:t>
      </w:r>
      <w:r xml:space="preserve">
        <w:t> </w:t>
      </w:r>
      <w:r xml:space="preserve">
        <w:t> </w:t>
      </w:r>
      <w:r>
        <w:t xml:space="preserve">PROCEDURE FOR ELECTION.  (a)</w:t>
      </w:r>
      <w:r xml:space="preserve">
        <w:t> </w:t>
      </w:r>
      <w:r xml:space="preserve">
        <w:t> </w:t>
      </w:r>
      <w:r>
        <w:t xml:space="preserve">Before the district may impose an ad valorem tax or issue bonds payable from ad valorem taxes of the defined area or designated property, the board shall hold an election in the defined area or in the designated property only.</w:t>
      </w:r>
    </w:p>
    <w:p w:rsidR="003F3435" w:rsidRDefault="0032493E">
      <w:pPr>
        <w:spacing w:line="480" w:lineRule="auto"/>
        <w:ind w:firstLine="720"/>
        <w:jc w:val="both"/>
      </w:pPr>
      <w:r>
        <w:t xml:space="preserve">(b)</w:t>
      </w:r>
      <w:r xml:space="preserve">
        <w:t> </w:t>
      </w:r>
      <w:r xml:space="preserve">
        <w:t> </w:t>
      </w:r>
      <w:r>
        <w:t xml:space="preserve">The board may submit the issues to the voters on the same ballot to be used in another election.</w:t>
      </w:r>
    </w:p>
    <w:p w:rsidR="003F3435" w:rsidRDefault="0032493E">
      <w:pPr>
        <w:spacing w:line="480" w:lineRule="auto"/>
        <w:jc w:val="both"/>
      </w:pPr>
      <w:r>
        <w:t xml:space="preserve">Added by Acts 2013, 83rd Leg., R.S., Ch. 1309 (H.B. </w:t>
      </w:r>
      <w:hyperlink w:docLocation="table" r:id="rId96">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97">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3928.253.</w:t>
      </w:r>
      <w:r xml:space="preserve">
        <w:t> </w:t>
      </w:r>
      <w:r xml:space="preserve">
        <w:t> </w:t>
      </w:r>
      <w:r>
        <w:t xml:space="preserve">DECLARING RESULT AND ISSUING ORDER.  (a)</w:t>
      </w:r>
      <w:r xml:space="preserve">
        <w:t> </w:t>
      </w:r>
      <w:r xml:space="preserve">
        <w:t> </w:t>
      </w:r>
      <w:r>
        <w:t xml:space="preserve">If a majority of the voters voting at the election approve the proposition or propositions, the board shall declare the results 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 abuse of discretion.</w:t>
      </w:r>
    </w:p>
    <w:p w:rsidR="003F3435" w:rsidRDefault="0032493E">
      <w:pPr>
        <w:spacing w:line="480" w:lineRule="auto"/>
        <w:jc w:val="both"/>
      </w:pPr>
      <w:r>
        <w:t xml:space="preserve">Added by Acts 2013, 83rd Leg., R.S., Ch. 1309 (H.B. </w:t>
      </w:r>
      <w:hyperlink w:docLocation="table" r:id="rId98">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99">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3928.254.</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3928.253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2013, 83rd Leg., R.S., Ch. 1309 (H.B. </w:t>
      </w:r>
      <w:hyperlink w:docLocation="table" r:id="rId100">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101">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3928.255.</w:t>
      </w:r>
      <w:r xml:space="preserve">
        <w:t> </w:t>
      </w:r>
      <w:r xml:space="preserve">
        <w:t> </w:t>
      </w:r>
      <w:r>
        <w:t xml:space="preserve">ISSUANCE OF BONDS FOR DEFINED AREA OR DESIGNATED PROPERTY.</w:t>
      </w:r>
      <w:r xml:space="preserve">
        <w:t> </w:t>
      </w:r>
      <w:r xml:space="preserve">
        <w:t> </w:t>
      </w:r>
      <w:r>
        <w:t xml:space="preserve">After the order under Section </w:t>
      </w:r>
      <w:r>
        <w:t xml:space="preserve">3928.253</w:t>
      </w:r>
      <w:r>
        <w:t xml:space="preserve"> is adopted,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2013, 83rd Leg., R.S., Ch. 1309 (H.B. </w:t>
      </w:r>
      <w:hyperlink w:docLocation="table" r:id="rId102">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103">
        <w:r>
          <w:rPr>
            <w:rStyle w:val="Hyperlink"/>
          </w:rPr>
          <w:t>1921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G.  DISSOLUTION AND MUNICIPAL ANNEXATION</w:t>
      </w:r>
    </w:p>
    <w:p w:rsidR="003F3435" w:rsidRDefault="0032493E">
      <w:pPr>
        <w:spacing w:line="480" w:lineRule="auto"/>
        <w:jc w:val="both"/>
      </w:pPr>
    </w:p>
    <w:p w:rsidR="003F3435" w:rsidRDefault="0032493E">
      <w:pPr>
        <w:spacing w:line="480" w:lineRule="auto"/>
        <w:ind w:firstLine="720"/>
        <w:jc w:val="both"/>
      </w:pPr>
      <w:r>
        <w:t xml:space="preserve">Sec. 3928.301.</w:t>
      </w:r>
      <w:r xml:space="preserve">
        <w:t> </w:t>
      </w:r>
      <w:r xml:space="preserve">
        <w:t> </w:t>
      </w:r>
      <w:r>
        <w:t xml:space="preserve">MUNICIPAL ANNEXATION; DISSOLUTION.  (a)</w:t>
      </w:r>
      <w:r xml:space="preserve">
        <w:t> </w:t>
      </w:r>
      <w:r xml:space="preserve">
        <w:t> </w:t>
      </w:r>
      <w:r>
        <w:t xml:space="preserve">The district is a "water or sewer district" under Section </w:t>
      </w:r>
      <w:r>
        <w:t xml:space="preserve">43.071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applies to the district.</w:t>
      </w:r>
    </w:p>
    <w:p w:rsidR="003F3435" w:rsidRDefault="0032493E">
      <w:pPr>
        <w:spacing w:line="480" w:lineRule="auto"/>
        <w:ind w:firstLine="720"/>
        <w:jc w:val="both"/>
      </w:pPr>
      <w:r>
        <w:t xml:space="preserve">(c)</w:t>
      </w:r>
      <w:r xml:space="preserve">
        <w:t> </w:t>
      </w:r>
      <w:r xml:space="preserve">
        <w:t> </w:t>
      </w:r>
      <w:r>
        <w:t xml:space="preserve">Section </w:t>
      </w:r>
      <w:r>
        <w:t xml:space="preserve">375.264</w:t>
      </w:r>
      <w:r>
        <w:t xml:space="preserve">, Local Government Code, does not apply to the dissolution of the district by a municipality.</w:t>
      </w:r>
    </w:p>
    <w:p w:rsidR="003F3435" w:rsidRDefault="0032493E">
      <w:pPr>
        <w:spacing w:line="480" w:lineRule="auto"/>
        <w:jc w:val="both"/>
      </w:pPr>
      <w:r>
        <w:t xml:space="preserve">Added by Acts 2013, 83rd Leg., R.S., Ch. 1309 (H.B. </w:t>
      </w:r>
      <w:hyperlink w:docLocation="table" r:id="rId104">
        <w:r>
          <w:rPr>
            <w:rStyle w:val="Hyperlink"/>
          </w:rPr>
          <w:t>3954</w:t>
        </w:r>
      </w:hyperlink>
      <w:r>
        <w:t xml:space="preserve">), Sec. 1, eff. June 14, 2013.</w:t>
      </w:r>
    </w:p>
    <w:p w:rsidR="003F3435" w:rsidRDefault="0032493E">
      <w:pPr>
        <w:spacing w:line="480" w:lineRule="auto"/>
        <w:jc w:val="both"/>
      </w:pPr>
      <w:r>
        <w:t xml:space="preserve">Added by Acts 2013, 83rd Leg., R.S., Ch. 1376 (S.B. </w:t>
      </w:r>
      <w:hyperlink w:docLocation="table" r:id="rId105">
        <w:r>
          <w:rPr>
            <w:rStyle w:val="Hyperlink"/>
          </w:rPr>
          <w:t>1921</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954F.HTM" TargetMode="External" Id="rId14" /><Relationship Type="http://schemas.openxmlformats.org/officeDocument/2006/relationships/hyperlink" Target="http://capitol.texas.gov/tlodocs/83R/billtext/html/SB01921F.HTM" TargetMode="External" Id="rId15" /><Relationship Type="http://schemas.openxmlformats.org/officeDocument/2006/relationships/hyperlink" Target="http://capitol.texas.gov/tlodocs/83R/billtext/html/HB03954F.HTM" TargetMode="External" Id="rId16" /><Relationship Type="http://schemas.openxmlformats.org/officeDocument/2006/relationships/hyperlink" Target="http://capitol.texas.gov/tlodocs/83R/billtext/html/SB01921F.HTM" TargetMode="External" Id="rId17" /><Relationship Type="http://schemas.openxmlformats.org/officeDocument/2006/relationships/hyperlink" Target="http://capitol.texas.gov/tlodocs/83R/billtext/html/HB03954F.HTM" TargetMode="External" Id="rId18" /><Relationship Type="http://schemas.openxmlformats.org/officeDocument/2006/relationships/hyperlink" Target="http://capitol.texas.gov/tlodocs/83R/billtext/html/SB01921F.HTM" TargetMode="External" Id="rId19" /><Relationship Type="http://schemas.openxmlformats.org/officeDocument/2006/relationships/hyperlink" Target="http://capitol.texas.gov/tlodocs/83R/billtext/html/HB03954F.HTM" TargetMode="External" Id="rId20" /><Relationship Type="http://schemas.openxmlformats.org/officeDocument/2006/relationships/hyperlink" Target="http://capitol.texas.gov/tlodocs/83R/billtext/html/SB01921F.HTM" TargetMode="External" Id="rId21" /><Relationship Type="http://schemas.openxmlformats.org/officeDocument/2006/relationships/hyperlink" Target="http://capitol.texas.gov/tlodocs/83R/billtext/html/HB03954F.HTM" TargetMode="External" Id="rId22" /><Relationship Type="http://schemas.openxmlformats.org/officeDocument/2006/relationships/hyperlink" Target="http://capitol.texas.gov/tlodocs/83R/billtext/html/SB01921F.HTM" TargetMode="External" Id="rId23" /><Relationship Type="http://schemas.openxmlformats.org/officeDocument/2006/relationships/hyperlink" Target="http://capitol.texas.gov/tlodocs/83R/billtext/html/HB03954F.HTM" TargetMode="External" Id="rId24" /><Relationship Type="http://schemas.openxmlformats.org/officeDocument/2006/relationships/hyperlink" Target="http://capitol.texas.gov/tlodocs/83R/billtext/html/SB01921F.HTM" TargetMode="External" Id="rId25" /><Relationship Type="http://schemas.openxmlformats.org/officeDocument/2006/relationships/hyperlink" Target="http://capitol.texas.gov/tlodocs/83R/billtext/html/HB03954F.HTM" TargetMode="External" Id="rId26" /><Relationship Type="http://schemas.openxmlformats.org/officeDocument/2006/relationships/hyperlink" Target="http://capitol.texas.gov/tlodocs/83R/billtext/html/SB01921F.HTM" TargetMode="External" Id="rId27" /><Relationship Type="http://schemas.openxmlformats.org/officeDocument/2006/relationships/hyperlink" Target="http://capitol.texas.gov/tlodocs/83R/billtext/html/HB03954F.HTM" TargetMode="External" Id="rId28" /><Relationship Type="http://schemas.openxmlformats.org/officeDocument/2006/relationships/hyperlink" Target="http://capitol.texas.gov/tlodocs/83R/billtext/html/SB01921F.HTM" TargetMode="External" Id="rId29" /><Relationship Type="http://schemas.openxmlformats.org/officeDocument/2006/relationships/hyperlink" Target="http://capitol.texas.gov/tlodocs/83R/billtext/html/HB03954F.HTM" TargetMode="External" Id="rId30" /><Relationship Type="http://schemas.openxmlformats.org/officeDocument/2006/relationships/hyperlink" Target="http://capitol.texas.gov/tlodocs/83R/billtext/html/SB01921F.HTM" TargetMode="External" Id="rId31" /><Relationship Type="http://schemas.openxmlformats.org/officeDocument/2006/relationships/hyperlink" Target="http://capitol.texas.gov/tlodocs/83R/billtext/html/HB03954F.HTM" TargetMode="External" Id="rId32" /><Relationship Type="http://schemas.openxmlformats.org/officeDocument/2006/relationships/hyperlink" Target="http://capitol.texas.gov/tlodocs/83R/billtext/html/SB01921F.HTM" TargetMode="External" Id="rId33" /><Relationship Type="http://schemas.openxmlformats.org/officeDocument/2006/relationships/hyperlink" Target="http://capitol.texas.gov/tlodocs/83R/billtext/html/HB03954F.HTM" TargetMode="External" Id="rId34" /><Relationship Type="http://schemas.openxmlformats.org/officeDocument/2006/relationships/hyperlink" Target="http://capitol.texas.gov/tlodocs/83R/billtext/html/SB01921F.HTM" TargetMode="External" Id="rId35" /><Relationship Type="http://schemas.openxmlformats.org/officeDocument/2006/relationships/hyperlink" Target="http://capitol.texas.gov/tlodocs/83R/billtext/html/HB03954F.HTM" TargetMode="External" Id="rId36" /><Relationship Type="http://schemas.openxmlformats.org/officeDocument/2006/relationships/hyperlink" Target="http://capitol.texas.gov/tlodocs/83R/billtext/html/SB01921F.HTM" TargetMode="External" Id="rId37" /><Relationship Type="http://schemas.openxmlformats.org/officeDocument/2006/relationships/hyperlink" Target="http://capitol.texas.gov/tlodocs/83R/billtext/html/HB03954F.HTM" TargetMode="External" Id="rId38" /><Relationship Type="http://schemas.openxmlformats.org/officeDocument/2006/relationships/hyperlink" Target="http://capitol.texas.gov/tlodocs/83R/billtext/html/SB01921F.HTM" TargetMode="External" Id="rId39" /><Relationship Type="http://schemas.openxmlformats.org/officeDocument/2006/relationships/hyperlink" Target="http://capitol.texas.gov/tlodocs/83R/billtext/html/HB03954F.HTM" TargetMode="External" Id="rId40" /><Relationship Type="http://schemas.openxmlformats.org/officeDocument/2006/relationships/hyperlink" Target="http://capitol.texas.gov/tlodocs/83R/billtext/html/SB01921F.HTM" TargetMode="External" Id="rId41" /><Relationship Type="http://schemas.openxmlformats.org/officeDocument/2006/relationships/hyperlink" Target="http://capitol.texas.gov/tlodocs/83R/billtext/html/HB03954F.HTM" TargetMode="External" Id="rId42" /><Relationship Type="http://schemas.openxmlformats.org/officeDocument/2006/relationships/hyperlink" Target="http://capitol.texas.gov/tlodocs/83R/billtext/html/SB01921F.HTM" TargetMode="External" Id="rId43" /><Relationship Type="http://schemas.openxmlformats.org/officeDocument/2006/relationships/hyperlink" Target="http://capitol.texas.gov/tlodocs/83R/billtext/html/HB03954F.HTM" TargetMode="External" Id="rId44" /><Relationship Type="http://schemas.openxmlformats.org/officeDocument/2006/relationships/hyperlink" Target="http://capitol.texas.gov/tlodocs/83R/billtext/html/SB01921F.HTM" TargetMode="External" Id="rId45" /><Relationship Type="http://schemas.openxmlformats.org/officeDocument/2006/relationships/hyperlink" Target="http://capitol.texas.gov/tlodocs/83R/billtext/html/HB03954F.HTM" TargetMode="External" Id="rId46" /><Relationship Type="http://schemas.openxmlformats.org/officeDocument/2006/relationships/hyperlink" Target="http://capitol.texas.gov/tlodocs/83R/billtext/html/SB01921F.HTM" TargetMode="External" Id="rId47" /><Relationship Type="http://schemas.openxmlformats.org/officeDocument/2006/relationships/hyperlink" Target="http://capitol.texas.gov/tlodocs/83R/billtext/html/HB03954F.HTM" TargetMode="External" Id="rId48" /><Relationship Type="http://schemas.openxmlformats.org/officeDocument/2006/relationships/hyperlink" Target="http://capitol.texas.gov/tlodocs/83R/billtext/html/SB01921F.HTM" TargetMode="External" Id="rId49" /><Relationship Type="http://schemas.openxmlformats.org/officeDocument/2006/relationships/hyperlink" Target="http://capitol.texas.gov/tlodocs/83R/billtext/html/HB03954F.HTM" TargetMode="External" Id="rId50" /><Relationship Type="http://schemas.openxmlformats.org/officeDocument/2006/relationships/hyperlink" Target="http://capitol.texas.gov/tlodocs/83R/billtext/html/SB01921F.HTM" TargetMode="External" Id="rId51" /><Relationship Type="http://schemas.openxmlformats.org/officeDocument/2006/relationships/hyperlink" Target="http://capitol.texas.gov/tlodocs/83R/billtext/html/HB03954F.HTM" TargetMode="External" Id="rId52" /><Relationship Type="http://schemas.openxmlformats.org/officeDocument/2006/relationships/hyperlink" Target="http://capitol.texas.gov/tlodocs/83R/billtext/html/SB01921F.HTM" TargetMode="External" Id="rId53" /><Relationship Type="http://schemas.openxmlformats.org/officeDocument/2006/relationships/hyperlink" Target="http://capitol.texas.gov/tlodocs/83R/billtext/html/HB03954F.HTM" TargetMode="External" Id="rId54" /><Relationship Type="http://schemas.openxmlformats.org/officeDocument/2006/relationships/hyperlink" Target="http://capitol.texas.gov/tlodocs/83R/billtext/html/SB01921F.HTM" TargetMode="External" Id="rId55" /><Relationship Type="http://schemas.openxmlformats.org/officeDocument/2006/relationships/hyperlink" Target="http://capitol.texas.gov/tlodocs/83R/billtext/html/HB03954F.HTM" TargetMode="External" Id="rId56" /><Relationship Type="http://schemas.openxmlformats.org/officeDocument/2006/relationships/hyperlink" Target="http://capitol.texas.gov/tlodocs/83R/billtext/html/SB01921F.HTM" TargetMode="External" Id="rId57" /><Relationship Type="http://schemas.openxmlformats.org/officeDocument/2006/relationships/hyperlink" Target="http://capitol.texas.gov/tlodocs/83R/billtext/html/HB03954F.HTM" TargetMode="External" Id="rId58" /><Relationship Type="http://schemas.openxmlformats.org/officeDocument/2006/relationships/hyperlink" Target="http://capitol.texas.gov/tlodocs/83R/billtext/html/SB01921F.HTM" TargetMode="External" Id="rId59" /><Relationship Type="http://schemas.openxmlformats.org/officeDocument/2006/relationships/hyperlink" Target="http://capitol.texas.gov/tlodocs/83R/billtext/html/HB03954F.HTM" TargetMode="External" Id="rId60" /><Relationship Type="http://schemas.openxmlformats.org/officeDocument/2006/relationships/hyperlink" Target="http://capitol.texas.gov/tlodocs/83R/billtext/html/SB01921F.HTM" TargetMode="External" Id="rId61" /><Relationship Type="http://schemas.openxmlformats.org/officeDocument/2006/relationships/hyperlink" Target="http://capitol.texas.gov/tlodocs/83R/billtext/html/HB03954F.HTM" TargetMode="External" Id="rId62" /><Relationship Type="http://schemas.openxmlformats.org/officeDocument/2006/relationships/hyperlink" Target="http://capitol.texas.gov/tlodocs/83R/billtext/html/SB01921F.HTM" TargetMode="External" Id="rId63" /><Relationship Type="http://schemas.openxmlformats.org/officeDocument/2006/relationships/hyperlink" Target="http://capitol.texas.gov/tlodocs/83R/billtext/html/HB03954F.HTM" TargetMode="External" Id="rId64" /><Relationship Type="http://schemas.openxmlformats.org/officeDocument/2006/relationships/hyperlink" Target="http://capitol.texas.gov/tlodocs/83R/billtext/html/SB01921F.HTM" TargetMode="External" Id="rId65" /><Relationship Type="http://schemas.openxmlformats.org/officeDocument/2006/relationships/hyperlink" Target="http://capitol.texas.gov/tlodocs/83R/billtext/html/HB03954F.HTM" TargetMode="External" Id="rId66" /><Relationship Type="http://schemas.openxmlformats.org/officeDocument/2006/relationships/hyperlink" Target="http://capitol.texas.gov/tlodocs/83R/billtext/html/SB01921F.HTM" TargetMode="External" Id="rId67" /><Relationship Type="http://schemas.openxmlformats.org/officeDocument/2006/relationships/hyperlink" Target="http://capitol.texas.gov/tlodocs/83R/billtext/html/HB03954F.HTM" TargetMode="External" Id="rId68" /><Relationship Type="http://schemas.openxmlformats.org/officeDocument/2006/relationships/hyperlink" Target="http://capitol.texas.gov/tlodocs/83R/billtext/html/SB01921F.HTM" TargetMode="External" Id="rId69" /><Relationship Type="http://schemas.openxmlformats.org/officeDocument/2006/relationships/hyperlink" Target="http://capitol.texas.gov/tlodocs/83R/billtext/html/HB03954F.HTM" TargetMode="External" Id="rId70" /><Relationship Type="http://schemas.openxmlformats.org/officeDocument/2006/relationships/hyperlink" Target="http://capitol.texas.gov/tlodocs/83R/billtext/html/SB01921F.HTM" TargetMode="External" Id="rId71" /><Relationship Type="http://schemas.openxmlformats.org/officeDocument/2006/relationships/hyperlink" Target="http://capitol.texas.gov/tlodocs/83R/billtext/html/HB03954F.HTM" TargetMode="External" Id="rId72" /><Relationship Type="http://schemas.openxmlformats.org/officeDocument/2006/relationships/hyperlink" Target="http://capitol.texas.gov/tlodocs/83R/billtext/html/SB01921F.HTM" TargetMode="External" Id="rId73" /><Relationship Type="http://schemas.openxmlformats.org/officeDocument/2006/relationships/hyperlink" Target="http://capitol.texas.gov/tlodocs/83R/billtext/html/HB03954F.HTM" TargetMode="External" Id="rId74" /><Relationship Type="http://schemas.openxmlformats.org/officeDocument/2006/relationships/hyperlink" Target="http://capitol.texas.gov/tlodocs/83R/billtext/html/SB01921F.HTM" TargetMode="External" Id="rId75" /><Relationship Type="http://schemas.openxmlformats.org/officeDocument/2006/relationships/hyperlink" Target="http://capitol.texas.gov/tlodocs/83R/billtext/html/HB03954F.HTM" TargetMode="External" Id="rId76" /><Relationship Type="http://schemas.openxmlformats.org/officeDocument/2006/relationships/hyperlink" Target="http://capitol.texas.gov/tlodocs/83R/billtext/html/SB01921F.HTM" TargetMode="External" Id="rId77" /><Relationship Type="http://schemas.openxmlformats.org/officeDocument/2006/relationships/hyperlink" Target="http://capitol.texas.gov/tlodocs/83R/billtext/html/HB03954F.HTM" TargetMode="External" Id="rId78" /><Relationship Type="http://schemas.openxmlformats.org/officeDocument/2006/relationships/hyperlink" Target="http://capitol.texas.gov/tlodocs/83R/billtext/html/SB01921F.HTM" TargetMode="External" Id="rId79" /><Relationship Type="http://schemas.openxmlformats.org/officeDocument/2006/relationships/hyperlink" Target="http://capitol.texas.gov/tlodocs/83R/billtext/html/HB03954F.HTM" TargetMode="External" Id="rId80" /><Relationship Type="http://schemas.openxmlformats.org/officeDocument/2006/relationships/hyperlink" Target="http://capitol.texas.gov/tlodocs/83R/billtext/html/SB01921F.HTM" TargetMode="External" Id="rId81" /><Relationship Type="http://schemas.openxmlformats.org/officeDocument/2006/relationships/hyperlink" Target="http://capitol.texas.gov/tlodocs/83R/billtext/html/HB03954F.HTM" TargetMode="External" Id="rId82" /><Relationship Type="http://schemas.openxmlformats.org/officeDocument/2006/relationships/hyperlink" Target="http://capitol.texas.gov/tlodocs/83R/billtext/html/SB01921F.HTM" TargetMode="External" Id="rId83" /><Relationship Type="http://schemas.openxmlformats.org/officeDocument/2006/relationships/hyperlink" Target="http://capitol.texas.gov/tlodocs/83R/billtext/html/HB03954F.HTM" TargetMode="External" Id="rId84" /><Relationship Type="http://schemas.openxmlformats.org/officeDocument/2006/relationships/hyperlink" Target="http://capitol.texas.gov/tlodocs/83R/billtext/html/SB01921F.HTM" TargetMode="External" Id="rId85" /><Relationship Type="http://schemas.openxmlformats.org/officeDocument/2006/relationships/hyperlink" Target="http://capitol.texas.gov/tlodocs/83R/billtext/html/HB03954F.HTM" TargetMode="External" Id="rId86" /><Relationship Type="http://schemas.openxmlformats.org/officeDocument/2006/relationships/hyperlink" Target="http://capitol.texas.gov/tlodocs/83R/billtext/html/SB01921F.HTM" TargetMode="External" Id="rId87" /><Relationship Type="http://schemas.openxmlformats.org/officeDocument/2006/relationships/hyperlink" Target="http://capitol.texas.gov/tlodocs/83R/billtext/html/HB03954F.HTM" TargetMode="External" Id="rId88" /><Relationship Type="http://schemas.openxmlformats.org/officeDocument/2006/relationships/hyperlink" Target="http://capitol.texas.gov/tlodocs/83R/billtext/html/SB01921F.HTM" TargetMode="External" Id="rId89" /><Relationship Type="http://schemas.openxmlformats.org/officeDocument/2006/relationships/hyperlink" Target="http://capitol.texas.gov/tlodocs/83R/billtext/html/HB03954F.HTM" TargetMode="External" Id="rId90" /><Relationship Type="http://schemas.openxmlformats.org/officeDocument/2006/relationships/hyperlink" Target="http://capitol.texas.gov/tlodocs/83R/billtext/html/SB01921F.HTM" TargetMode="External" Id="rId91" /><Relationship Type="http://schemas.openxmlformats.org/officeDocument/2006/relationships/hyperlink" Target="http://capitol.texas.gov/tlodocs/83R/billtext/html/HB03954F.HTM" TargetMode="External" Id="rId92" /><Relationship Type="http://schemas.openxmlformats.org/officeDocument/2006/relationships/hyperlink" Target="http://capitol.texas.gov/tlodocs/83R/billtext/html/SB01921F.HTM" TargetMode="External" Id="rId93" /><Relationship Type="http://schemas.openxmlformats.org/officeDocument/2006/relationships/hyperlink" Target="http://capitol.texas.gov/tlodocs/83R/billtext/html/HB03954F.HTM" TargetMode="External" Id="rId94" /><Relationship Type="http://schemas.openxmlformats.org/officeDocument/2006/relationships/hyperlink" Target="http://capitol.texas.gov/tlodocs/83R/billtext/html/SB01921F.HTM" TargetMode="External" Id="rId95" /><Relationship Type="http://schemas.openxmlformats.org/officeDocument/2006/relationships/hyperlink" Target="http://capitol.texas.gov/tlodocs/83R/billtext/html/HB03954F.HTM" TargetMode="External" Id="rId96" /><Relationship Type="http://schemas.openxmlformats.org/officeDocument/2006/relationships/hyperlink" Target="http://capitol.texas.gov/tlodocs/83R/billtext/html/SB01921F.HTM" TargetMode="External" Id="rId97" /><Relationship Type="http://schemas.openxmlformats.org/officeDocument/2006/relationships/hyperlink" Target="http://capitol.texas.gov/tlodocs/83R/billtext/html/HB03954F.HTM" TargetMode="External" Id="rId98" /><Relationship Type="http://schemas.openxmlformats.org/officeDocument/2006/relationships/hyperlink" Target="http://capitol.texas.gov/tlodocs/83R/billtext/html/SB01921F.HTM" TargetMode="External" Id="rId99" /><Relationship Type="http://schemas.openxmlformats.org/officeDocument/2006/relationships/hyperlink" Target="http://capitol.texas.gov/tlodocs/83R/billtext/html/HB03954F.HTM" TargetMode="External" Id="rId100" /><Relationship Type="http://schemas.openxmlformats.org/officeDocument/2006/relationships/hyperlink" Target="http://capitol.texas.gov/tlodocs/83R/billtext/html/SB01921F.HTM" TargetMode="External" Id="rId101" /><Relationship Type="http://schemas.openxmlformats.org/officeDocument/2006/relationships/hyperlink" Target="http://capitol.texas.gov/tlodocs/83R/billtext/html/HB03954F.HTM" TargetMode="External" Id="rId102" /><Relationship Type="http://schemas.openxmlformats.org/officeDocument/2006/relationships/hyperlink" Target="http://capitol.texas.gov/tlodocs/83R/billtext/html/SB01921F.HTM" TargetMode="External" Id="rId103" /><Relationship Type="http://schemas.openxmlformats.org/officeDocument/2006/relationships/hyperlink" Target="http://capitol.texas.gov/tlodocs/83R/billtext/html/HB03954F.HTM" TargetMode="External" Id="rId104" /><Relationship Type="http://schemas.openxmlformats.org/officeDocument/2006/relationships/hyperlink" Target="http://capitol.texas.gov/tlodocs/83R/billtext/html/SB01921F.HTM" TargetMode="External" Id="rId1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