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3930.  BARRETT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3930.001.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 Texas.</w:t>
      </w:r>
    </w:p>
    <w:p w:rsidR="003F3435" w:rsidRDefault="0032493E">
      <w:pPr>
        <w:spacing w:line="480" w:lineRule="auto"/>
        <w:ind w:firstLine="1440"/>
        <w:jc w:val="both"/>
      </w:pPr>
      <w:r>
        <w:t xml:space="preserve">(3)</w:t>
      </w:r>
      <w:r xml:space="preserve">
        <w:t> </w:t>
      </w:r>
      <w:r xml:space="preserve">
        <w:t> </w:t>
      </w:r>
      <w:r>
        <w:t xml:space="preserve">"County" means Harris County, Texas.</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Barrett Management District.</w:t>
      </w:r>
    </w:p>
    <w:p w:rsidR="003F3435" w:rsidRDefault="0032493E">
      <w:pPr>
        <w:spacing w:line="480" w:lineRule="auto"/>
        <w:jc w:val="both"/>
      </w:pPr>
      <w:r>
        <w:t xml:space="preserve">Added by Acts 2015, 84th Leg., R.S., Ch. 980 (H.B. </w:t>
      </w:r>
      <w:hyperlink w:docLocation="table" r:id="rId14">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3930.002.</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980 (H.B. </w:t>
      </w:r>
      <w:hyperlink w:docLocation="table" r:id="rId15">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and county services provided in the district.</w:t>
      </w:r>
    </w:p>
    <w:p w:rsidR="003F3435" w:rsidRDefault="0032493E">
      <w:pPr>
        <w:spacing w:line="480" w:lineRule="auto"/>
        <w:jc w:val="both"/>
      </w:pPr>
      <w:r>
        <w:t xml:space="preserve">Added by Acts 2015, 84th Leg., R.S., Ch. 980 (H.B. </w:t>
      </w:r>
      <w:hyperlink w:docLocation="table" r:id="rId16">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2015, 84th Leg., R.S., Ch. 980 (H.B. </w:t>
      </w:r>
      <w:hyperlink w:docLocation="table" r:id="rId17">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3930.005.</w:t>
      </w:r>
      <w:r xml:space="preserve">
        <w:t> </w:t>
      </w:r>
      <w:r xml:space="preserve">
        <w:t> </w:t>
      </w:r>
      <w:r>
        <w:t xml:space="preserve">DISTRICT TERRITORY.  (a)</w:t>
      </w:r>
      <w:r xml:space="preserve">
        <w:t> </w:t>
      </w:r>
      <w:r xml:space="preserve">
        <w:t> </w:t>
      </w:r>
      <w:r>
        <w:t xml:space="preserve">The district is composed of the territory described by Section 2 of the Act enacting this chapter, as that territory may have been modified under this section, Section </w:t>
      </w:r>
      <w:r>
        <w:t xml:space="preserve">3930.107</w:t>
      </w:r>
      <w:r>
        <w:t xml:space="preserve">, or 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of the district contained in Section 2 of the Act enacting this chapter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 or</w:t>
      </w:r>
    </w:p>
    <w:p w:rsidR="003F3435" w:rsidRDefault="0032493E">
      <w:pPr>
        <w:spacing w:line="480" w:lineRule="auto"/>
        <w:ind w:firstLine="1440"/>
        <w:jc w:val="both"/>
      </w:pPr>
      <w:r>
        <w:t xml:space="preserve">(2)</w:t>
      </w:r>
      <w:r xml:space="preserve">
        <w:t> </w:t>
      </w:r>
      <w:r xml:space="preserve">
        <w:t> </w:t>
      </w:r>
      <w:r>
        <w:t xml:space="preserve">legality or operation.</w:t>
      </w:r>
    </w:p>
    <w:p w:rsidR="003F3435" w:rsidRDefault="0032493E">
      <w:pPr>
        <w:spacing w:line="480" w:lineRule="auto"/>
        <w:ind w:firstLine="720"/>
        <w:jc w:val="both"/>
      </w:pPr>
      <w:r>
        <w:t xml:space="preserve">(c)</w:t>
      </w:r>
      <w:r xml:space="preserve">
        <w:t> </w:t>
      </w:r>
      <w:r xml:space="preserve">
        <w:t> </w:t>
      </w:r>
      <w:r>
        <w:t xml:space="preserve">The district shall hold an election in the additional territory in the new boundaries of the district described by Section 2 of the Act enacting this subsection on a uniform election date provided by Section </w:t>
      </w:r>
      <w:r>
        <w:t xml:space="preserve">41.001</w:t>
      </w:r>
      <w:r>
        <w:t xml:space="preserve">, Election Code, to confirm the addition of the territory to the district.</w:t>
      </w:r>
    </w:p>
    <w:p w:rsidR="003F3435" w:rsidRDefault="0032493E">
      <w:pPr>
        <w:spacing w:line="480" w:lineRule="auto"/>
        <w:ind w:firstLine="720"/>
        <w:jc w:val="both"/>
      </w:pPr>
      <w:r>
        <w:t xml:space="preserve">(d)</w:t>
      </w:r>
      <w:r xml:space="preserve">
        <w:t> </w:t>
      </w:r>
      <w:r xml:space="preserve">
        <w:t> </w:t>
      </w:r>
      <w:r>
        <w:t xml:space="preserve">Notice of the confirmation election shall state the day and place or places for holding the election and the proposition to be voted on.</w:t>
      </w:r>
    </w:p>
    <w:p w:rsidR="003F3435" w:rsidRDefault="0032493E">
      <w:pPr>
        <w:spacing w:line="480" w:lineRule="auto"/>
        <w:ind w:firstLine="720"/>
        <w:jc w:val="both"/>
      </w:pPr>
      <w:r>
        <w:t xml:space="preserve">(e)</w:t>
      </w:r>
      <w:r xml:space="preserve">
        <w:t> </w:t>
      </w:r>
      <w:r xml:space="preserve">
        <w:t> </w:t>
      </w:r>
      <w:r>
        <w:t xml:space="preserve">The ballots for the confirmation election shall be printed to provide for voting "For New District Boundaries" and "Against New District Boundaries."</w:t>
      </w:r>
    </w:p>
    <w:p w:rsidR="003F3435" w:rsidRDefault="0032493E">
      <w:pPr>
        <w:spacing w:line="480" w:lineRule="auto"/>
        <w:ind w:firstLine="720"/>
        <w:jc w:val="both"/>
      </w:pPr>
      <w:r>
        <w:t xml:space="preserve">(f)</w:t>
      </w:r>
      <w:r xml:space="preserve">
        <w:t> </w:t>
      </w:r>
      <w:r xml:space="preserve">
        <w:t> </w:t>
      </w:r>
      <w:r>
        <w:t xml:space="preserve">Immediately after the confirmation election, the presiding judge shall take returns of the results to the board.</w:t>
      </w:r>
      <w:r xml:space="preserve">
        <w:t> </w:t>
      </w:r>
      <w:r xml:space="preserve">
        <w:t> </w:t>
      </w:r>
      <w:r>
        <w:t xml:space="preserve">The board shall canvass the returns and issue an order declaring the results at the earliest practicable time.</w:t>
      </w:r>
      <w:r xml:space="preserve">
        <w:t> </w:t>
      </w:r>
      <w:r xml:space="preserve">
        <w:t> </w:t>
      </w:r>
      <w:r>
        <w:t xml:space="preserve">The order must include a description of the district's boundaries according to the results of the election.</w:t>
      </w:r>
    </w:p>
    <w:p w:rsidR="003F3435" w:rsidRDefault="0032493E">
      <w:pPr>
        <w:spacing w:line="480" w:lineRule="auto"/>
        <w:ind w:firstLine="720"/>
        <w:jc w:val="both"/>
      </w:pPr>
      <w:r>
        <w:t xml:space="preserve">(g)</w:t>
      </w:r>
      <w:r xml:space="preserve">
        <w:t> </w:t>
      </w:r>
      <w:r xml:space="preserve">
        <w:t> </w:t>
      </w:r>
      <w:r>
        <w:t xml:space="preserve">If at least 60 percent of the votes cast in the election favor the addition of the territory to the district, the board shall issue an order declaring that the additional territory is added to the district and enter the result in its minutes.</w:t>
      </w:r>
      <w:r xml:space="preserve">
        <w:t> </w:t>
      </w:r>
      <w:r xml:space="preserve">
        <w:t> </w:t>
      </w:r>
      <w:r>
        <w:t xml:space="preserve">If less than 60 percent of the votes cast in the election favor the addition of the territory to the district, the board shall issue an order declaring that the addition was defeated and enter the result in its minutes.</w:t>
      </w:r>
    </w:p>
    <w:p w:rsidR="003F3435" w:rsidRDefault="0032493E">
      <w:pPr>
        <w:spacing w:line="480" w:lineRule="auto"/>
        <w:ind w:firstLine="720"/>
        <w:jc w:val="both"/>
      </w:pPr>
      <w:r>
        <w:t xml:space="preserve">(h)</w:t>
      </w:r>
      <w:r xml:space="preserve">
        <w:t> </w:t>
      </w:r>
      <w:r xml:space="preserve">
        <w:t> </w:t>
      </w:r>
      <w:r>
        <w:t xml:space="preserve">A copy of each order issued under this section must be filed:</w:t>
      </w:r>
    </w:p>
    <w:p w:rsidR="003F3435" w:rsidRDefault="0032493E">
      <w:pPr>
        <w:spacing w:line="480" w:lineRule="auto"/>
        <w:ind w:firstLine="1440"/>
        <w:jc w:val="both"/>
      </w:pPr>
      <w:r>
        <w:t xml:space="preserve">(1)</w:t>
      </w:r>
      <w:r xml:space="preserve">
        <w:t> </w:t>
      </w:r>
      <w:r xml:space="preserve">
        <w:t> </w:t>
      </w:r>
      <w:r>
        <w:t xml:space="preserve">in the deed records of Harris County; and</w:t>
      </w:r>
    </w:p>
    <w:p w:rsidR="003F3435" w:rsidRDefault="0032493E">
      <w:pPr>
        <w:spacing w:line="480" w:lineRule="auto"/>
        <w:ind w:firstLine="1440"/>
        <w:jc w:val="both"/>
      </w:pPr>
      <w:r>
        <w:t xml:space="preserve">(2)</w:t>
      </w:r>
      <w:r xml:space="preserve">
        <w:t> </w:t>
      </w:r>
      <w:r xml:space="preserve">
        <w:t> </w:t>
      </w:r>
      <w:r>
        <w:t xml:space="preserve">with the Texas Commission on Environmental Quality.</w:t>
      </w:r>
    </w:p>
    <w:p w:rsidR="003F3435" w:rsidRDefault="0032493E">
      <w:pPr>
        <w:spacing w:line="480" w:lineRule="auto"/>
        <w:ind w:firstLine="720"/>
        <w:jc w:val="both"/>
      </w:pPr>
      <w:r>
        <w:t xml:space="preserve">(i)</w:t>
      </w:r>
      <w:r xml:space="preserve">
        <w:t> </w:t>
      </w:r>
      <w:r xml:space="preserve">
        <w:t> </w:t>
      </w:r>
      <w:r>
        <w:t xml:space="preserve">Notwithstanding Subsections (a) and (b) of this section, if at least 60 percent of the votes cast in the election favor the addition of the territory in the new boundaries described by Section 2 of the Act enacting this subsection to the district, the district is composed of the territory in those new boundaries, as that territory may have been modified under Section </w:t>
      </w:r>
      <w:r>
        <w:t xml:space="preserve">3930.107</w:t>
      </w:r>
      <w:r>
        <w:t xml:space="preserve"> or other law. The boundaries of the district contained in Section 2 of the Act enacting this subsection form a closure.</w:t>
      </w:r>
      <w:r xml:space="preserve">
        <w:t> </w:t>
      </w:r>
      <w:r xml:space="preserve">
        <w:t> </w:t>
      </w:r>
      <w:r>
        <w:t xml:space="preserve">A mistake in the description of the district contained in Section 2 of the Act enacting this subsection or in copying the description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 or</w:t>
      </w:r>
    </w:p>
    <w:p w:rsidR="003F3435" w:rsidRDefault="0032493E">
      <w:pPr>
        <w:spacing w:line="480" w:lineRule="auto"/>
        <w:ind w:firstLine="1440"/>
        <w:jc w:val="both"/>
      </w:pPr>
      <w:r>
        <w:t xml:space="preserve">(2)</w:t>
      </w:r>
      <w:r xml:space="preserve">
        <w:t> </w:t>
      </w:r>
      <w:r xml:space="preserve">
        <w:t> </w:t>
      </w:r>
      <w:r>
        <w:t xml:space="preserve">legality or operation.</w:t>
      </w:r>
    </w:p>
    <w:p w:rsidR="003F3435" w:rsidRDefault="0032493E">
      <w:pPr>
        <w:spacing w:line="480" w:lineRule="auto"/>
        <w:ind w:firstLine="720"/>
        <w:jc w:val="both"/>
      </w:pPr>
      <w:r>
        <w:t xml:space="preserve">(j)</w:t>
      </w:r>
      <w:r xml:space="preserve">
        <w:t> </w:t>
      </w:r>
      <w:r xml:space="preserve">
        <w:t> </w:t>
      </w:r>
      <w:r>
        <w:t xml:space="preserve">If less than 60 percent of the votes cast in the election favor the addition of the territory in the new boundaries described by Section 2 of the Act enacting this subsection to the district:</w:t>
      </w:r>
    </w:p>
    <w:p w:rsidR="003F3435" w:rsidRDefault="0032493E">
      <w:pPr>
        <w:spacing w:line="480" w:lineRule="auto"/>
        <w:ind w:firstLine="1440"/>
        <w:jc w:val="both"/>
      </w:pPr>
      <w:r>
        <w:t xml:space="preserve">(1)</w:t>
      </w:r>
      <w:r xml:space="preserve">
        <w:t> </w:t>
      </w:r>
      <w:r xml:space="preserve">
        <w:t> </w:t>
      </w:r>
      <w:r>
        <w:t xml:space="preserve">Subsections (a) and (b) apply to the territory of the district; and</w:t>
      </w:r>
    </w:p>
    <w:p w:rsidR="003F3435" w:rsidRDefault="0032493E">
      <w:pPr>
        <w:spacing w:line="480" w:lineRule="auto"/>
        <w:ind w:firstLine="1440"/>
        <w:jc w:val="both"/>
      </w:pPr>
      <w:r>
        <w:t xml:space="preserve">(2)</w:t>
      </w:r>
      <w:r xml:space="preserve">
        <w:t> </w:t>
      </w:r>
      <w:r xml:space="preserve">
        <w:t> </w:t>
      </w:r>
      <w:r>
        <w:t xml:space="preserve">the new boundaries described by Section 2 of the Act enacting this subsection are void.</w:t>
      </w:r>
    </w:p>
    <w:p w:rsidR="003F3435" w:rsidRDefault="0032493E">
      <w:pPr>
        <w:spacing w:line="480" w:lineRule="auto"/>
        <w:jc w:val="both"/>
      </w:pPr>
      <w:r>
        <w:t xml:space="preserve">Added by Acts 2015, 84th Leg., R.S., Ch. 980 (H.B. </w:t>
      </w:r>
      <w:hyperlink w:docLocation="table" r:id="rId18">
        <w:r>
          <w:rPr>
            <w:rStyle w:val="Hyperlink"/>
          </w:rPr>
          <w:t>3888</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1015 (H.B. </w:t>
      </w:r>
      <w:hyperlink w:docLocation="table" r:id="rId19">
        <w:r>
          <w:rPr>
            <w:rStyle w:val="Hyperlink"/>
          </w:rPr>
          <w:t>4752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3930.006.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A tax increment reinvestment zone created by the city in the district is not subject to the limitations provided by Section </w:t>
      </w:r>
      <w:r>
        <w:t xml:space="preserve">311.006</w:t>
      </w:r>
      <w:r>
        <w:t xml:space="preserve">, Tax Code.</w:t>
      </w:r>
    </w:p>
    <w:p w:rsidR="003F3435" w:rsidRDefault="0032493E">
      <w:pPr>
        <w:spacing w:line="480" w:lineRule="auto"/>
        <w:jc w:val="both"/>
      </w:pPr>
      <w:r>
        <w:t xml:space="preserve">Added by Acts 2015, 84th Leg., R.S., Ch. 980 (H.B. </w:t>
      </w:r>
      <w:hyperlink w:docLocation="table" r:id="rId20">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2015, 84th Leg., R.S., Ch. 980 (H.B. </w:t>
      </w:r>
      <w:hyperlink w:docLocation="table" r:id="rId21">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3930.008.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2015, 84th Leg., R.S., Ch. 980 (H.B. </w:t>
      </w:r>
      <w:hyperlink w:docLocation="table" r:id="rId22">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3930.051.</w:t>
      </w:r>
      <w:r xml:space="preserve">
        <w:t> </w:t>
      </w:r>
      <w:r xml:space="preserve">
        <w:t> </w:t>
      </w:r>
      <w:r>
        <w:t xml:space="preserve">GOVERNING BODY; TERMS.</w:t>
      </w:r>
      <w:r xml:space="preserve">
        <w:t> </w:t>
      </w:r>
      <w:r xml:space="preserve">
        <w:t> </w:t>
      </w:r>
      <w:r>
        <w:t xml:space="preserve">The district is governed by a board of nine directors who serve staggered terms of three years, with three directors' terms expiring June 1 of each year.</w:t>
      </w:r>
    </w:p>
    <w:p w:rsidR="003F3435" w:rsidRDefault="0032493E">
      <w:pPr>
        <w:spacing w:line="480" w:lineRule="auto"/>
        <w:jc w:val="both"/>
      </w:pPr>
      <w:r>
        <w:t xml:space="preserve">Added by Acts 2015, 84th Leg., R.S., Ch. 980 (H.B. </w:t>
      </w:r>
      <w:hyperlink w:docLocation="table" r:id="rId23">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3930.052.</w:t>
      </w:r>
      <w:r xml:space="preserve">
        <w:t> </w:t>
      </w:r>
      <w:r xml:space="preserve">
        <w:t> </w:t>
      </w:r>
      <w:r>
        <w:t xml:space="preserve">APPOINTMENT OF DIRECTORS.  (a)</w:t>
      </w:r>
      <w:r xml:space="preserve">
        <w:t> </w:t>
      </w:r>
      <w:r xml:space="preserve">
        <w:t> </w:t>
      </w:r>
      <w:r>
        <w:t xml:space="preserve">The mayor and members of the governing body of the city shall appoint directors from persons recommended by the board.</w:t>
      </w:r>
      <w:r xml:space="preserve">
        <w:t> </w:t>
      </w:r>
      <w:r xml:space="preserve">
        <w:t> </w:t>
      </w:r>
      <w:r>
        <w:t xml:space="preserve">A person is appointed if a majority of the members and the mayor vote to appoint that person.</w:t>
      </w:r>
    </w:p>
    <w:p w:rsidR="003F3435" w:rsidRDefault="0032493E">
      <w:pPr>
        <w:spacing w:line="480" w:lineRule="auto"/>
        <w:ind w:firstLine="720"/>
        <w:jc w:val="both"/>
      </w:pPr>
      <w:r>
        <w:t xml:space="preserve">(b)</w:t>
      </w:r>
      <w:r xml:space="preserve">
        <w:t> </w:t>
      </w:r>
      <w:r xml:space="preserve">
        <w:t> </w:t>
      </w:r>
      <w:r>
        <w:t xml:space="preserve">A person may not be appointed to the board if the appointment of that person would result in fewer than two-thirds of the directors being residents of the city.</w:t>
      </w:r>
    </w:p>
    <w:p w:rsidR="003F3435" w:rsidRDefault="0032493E">
      <w:pPr>
        <w:spacing w:line="480" w:lineRule="auto"/>
        <w:jc w:val="both"/>
      </w:pPr>
      <w:r>
        <w:t xml:space="preserve">Added by Acts 2015, 84th Leg., R.S., Ch. 980 (H.B. </w:t>
      </w:r>
      <w:hyperlink w:docLocation="table" r:id="rId24">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3930.053.</w:t>
      </w:r>
      <w:r xml:space="preserve">
        <w:t> </w:t>
      </w:r>
      <w:r xml:space="preserve">
        <w:t> </w:t>
      </w:r>
      <w:r>
        <w:t xml:space="preserve">EX OFFICIO DIRECTORS.  (a)</w:t>
      </w:r>
      <w:r xml:space="preserve">
        <w:t> </w:t>
      </w:r>
      <w:r xml:space="preserve">
        <w:t> </w:t>
      </w:r>
      <w:r>
        <w:t xml:space="preserve">The following persons serve as nonvoting ex officio directors:</w:t>
      </w:r>
    </w:p>
    <w:p w:rsidR="003F3435" w:rsidRDefault="0032493E">
      <w:pPr>
        <w:spacing w:line="480" w:lineRule="auto"/>
        <w:ind w:firstLine="1440"/>
        <w:jc w:val="both"/>
      </w:pPr>
      <w:r>
        <w:t xml:space="preserve">(1)</w:t>
      </w:r>
      <w:r xml:space="preserve">
        <w:t> </w:t>
      </w:r>
      <w:r xml:space="preserve">
        <w:t> </w:t>
      </w:r>
      <w:r>
        <w:t xml:space="preserve">the directors of the parks and recreation, planning and development, public works, and civic center departments of the city;</w:t>
      </w:r>
    </w:p>
    <w:p w:rsidR="003F3435" w:rsidRDefault="0032493E">
      <w:pPr>
        <w:spacing w:line="480" w:lineRule="auto"/>
        <w:ind w:firstLine="1440"/>
        <w:jc w:val="both"/>
      </w:pPr>
      <w:r>
        <w:t xml:space="preserve">(2)</w:t>
      </w:r>
      <w:r xml:space="preserve">
        <w:t> </w:t>
      </w:r>
      <w:r xml:space="preserve">
        <w:t> </w:t>
      </w:r>
      <w:r>
        <w:t xml:space="preserve">the chief of police of the city;</w:t>
      </w:r>
    </w:p>
    <w:p w:rsidR="003F3435" w:rsidRDefault="0032493E">
      <w:pPr>
        <w:spacing w:line="480" w:lineRule="auto"/>
        <w:ind w:firstLine="1440"/>
        <w:jc w:val="both"/>
      </w:pPr>
      <w:r>
        <w:t xml:space="preserve">(3)</w:t>
      </w:r>
      <w:r xml:space="preserve">
        <w:t> </w:t>
      </w:r>
      <w:r xml:space="preserve">
        <w:t> </w:t>
      </w:r>
      <w:r>
        <w:t xml:space="preserve">the county's general manager of the Metropolitan Transit Authority of Harris County, Texas; and</w:t>
      </w:r>
    </w:p>
    <w:p w:rsidR="003F3435" w:rsidRDefault="0032493E">
      <w:pPr>
        <w:spacing w:line="480" w:lineRule="auto"/>
        <w:ind w:firstLine="1440"/>
        <w:jc w:val="both"/>
      </w:pPr>
      <w:r>
        <w:t xml:space="preserve">(4)</w:t>
      </w:r>
      <w:r xml:space="preserve">
        <w:t> </w:t>
      </w:r>
      <w:r xml:space="preserve">
        <w:t> </w:t>
      </w:r>
      <w:r>
        <w:t xml:space="preserve">the president of each institution of higher learning located in the district.</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ex officio director.</w:t>
      </w:r>
      <w:r xml:space="preserve">
        <w:t> </w:t>
      </w:r>
      <w:r xml:space="preserve">
        <w:t> </w:t>
      </w:r>
      <w:r>
        <w:t xml:space="preserve">If a department described by Subsection (a) is abolished, the board may appoint a representative of another department of the city that performs duties comparable to those performed by the abolished department.</w:t>
      </w:r>
    </w:p>
    <w:p w:rsidR="003F3435" w:rsidRDefault="0032493E">
      <w:pPr>
        <w:spacing w:line="480" w:lineRule="auto"/>
        <w:ind w:firstLine="720"/>
        <w:jc w:val="both"/>
      </w:pPr>
      <w:r>
        <w:t xml:space="preserve">(c)</w:t>
      </w:r>
      <w:r xml:space="preserve">
        <w:t> </w:t>
      </w:r>
      <w:r xml:space="preserve">
        <w:t> </w:t>
      </w:r>
      <w:r>
        <w:t xml:space="preserve">The board may appoint the presiding officer of a nonprofit corporation that is actively involved in activities in the district to serve as a nonvoting ex officio director.</w:t>
      </w:r>
    </w:p>
    <w:p w:rsidR="003F3435" w:rsidRDefault="0032493E">
      <w:pPr>
        <w:spacing w:line="480" w:lineRule="auto"/>
        <w:jc w:val="both"/>
      </w:pPr>
      <w:r>
        <w:t xml:space="preserve">Added by Acts 2015, 84th Leg., R.S., Ch. 980 (H.B. </w:t>
      </w:r>
      <w:hyperlink w:docLocation="table" r:id="rId25">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3930.054.</w:t>
      </w:r>
      <w:r xml:space="preserve">
        <w:t> </w:t>
      </w:r>
      <w:r xml:space="preserve">
        <w:t> </w:t>
      </w:r>
      <w:r>
        <w:t xml:space="preserve">CONFLICTS OF INTEREST.  (a)</w:t>
      </w:r>
      <w:r xml:space="preserve">
        <w:t> </w:t>
      </w:r>
      <w:r xml:space="preserve">
        <w:t> </w:t>
      </w:r>
      <w:r>
        <w:t xml:space="preserve">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of board members.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an affidavit with the board secretary declaring the interest.</w:t>
      </w:r>
      <w:r xml:space="preserve">
        <w:t> </w:t>
      </w:r>
      <w:r xml:space="preserve">
        <w:t> </w:t>
      </w:r>
      <w:r>
        <w:t xml:space="preserve">Another affidavit is not required if the director's interest changes.</w:t>
      </w:r>
    </w:p>
    <w:p w:rsidR="003F3435" w:rsidRDefault="0032493E">
      <w:pPr>
        <w:spacing w:line="480" w:lineRule="auto"/>
        <w:ind w:firstLine="720"/>
        <w:jc w:val="both"/>
      </w:pPr>
      <w:r>
        <w:t xml:space="preserve">(c)</w:t>
      </w:r>
      <w:r xml:space="preserve">
        <w:t> </w:t>
      </w:r>
      <w:r xml:space="preserve">
        <w:t> </w:t>
      </w:r>
      <w:r>
        <w:t xml:space="preserve">After the affidavit is filed,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(d)</w:t>
      </w:r>
      <w:r xml:space="preserve">
        <w:t> </w:t>
      </w:r>
      <w:r xml:space="preserve">
        <w:t> </w:t>
      </w:r>
      <w:r>
        <w:t xml:space="preserve">A director who is also an officer or employee of a public entity may not participate in a discussion of or vote on a matter regarding a contract with that same public entity.</w:t>
      </w:r>
    </w:p>
    <w:p w:rsidR="003F3435" w:rsidRDefault="0032493E">
      <w:pPr>
        <w:spacing w:line="480" w:lineRule="auto"/>
        <w:ind w:firstLine="720"/>
        <w:jc w:val="both"/>
      </w:pPr>
      <w:r>
        <w:t xml:space="preserve">(e)</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2015, 84th Leg., R.S., Ch. 980 (H.B. </w:t>
      </w:r>
      <w:hyperlink w:docLocation="table" r:id="rId26">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3930.055.</w:t>
      </w:r>
      <w:r xml:space="preserve">
        <w:t> </w:t>
      </w:r>
      <w:r xml:space="preserve">
        <w:t> </w:t>
      </w:r>
      <w:r>
        <w:t xml:space="preserve">COMPENSATION.</w:t>
      </w:r>
      <w:r xml:space="preserve">
        <w:t> </w:t>
      </w:r>
      <w:r xml:space="preserve">
        <w:t> </w:t>
      </w:r>
      <w:r>
        <w:t xml:space="preserve">The district shall compensate a director as provided by Section </w:t>
      </w:r>
      <w:r>
        <w:t xml:space="preserve">49.060</w:t>
      </w:r>
      <w:r>
        <w:t xml:space="preserve">, Water Code.</w:t>
      </w:r>
    </w:p>
    <w:p w:rsidR="003F3435" w:rsidRDefault="0032493E">
      <w:pPr>
        <w:spacing w:line="480" w:lineRule="auto"/>
        <w:jc w:val="both"/>
      </w:pPr>
      <w:r>
        <w:t xml:space="preserve">Added by Acts 2015, 84th Leg., R.S., Ch. 980 (H.B. </w:t>
      </w:r>
      <w:hyperlink w:docLocation="table" r:id="rId27">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3930.101.</w:t>
      </w:r>
      <w:r xml:space="preserve">
        <w:t> </w:t>
      </w:r>
      <w:r xml:space="preserve">
        <w:t> </w:t>
      </w:r>
      <w:r>
        <w:t xml:space="preserve">HOUSING FINANCE CORPORATION POWERS.  (a)</w:t>
      </w:r>
      <w:r xml:space="preserve">
        <w:t> </w:t>
      </w:r>
      <w:r xml:space="preserve">
        <w:t> </w:t>
      </w:r>
      <w:r>
        <w:t xml:space="preserve">The district has the powers of a housing finance corporation created under Chapter </w:t>
      </w:r>
      <w:r>
        <w:t xml:space="preserve">394</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exercise the powers to provide housing or residential development projects in the district.</w:t>
      </w:r>
    </w:p>
    <w:p w:rsidR="003F3435" w:rsidRDefault="0032493E">
      <w:pPr>
        <w:spacing w:line="480" w:lineRule="auto"/>
        <w:jc w:val="both"/>
      </w:pPr>
      <w:r>
        <w:t xml:space="preserve">Added by Acts 2015, 84th Leg., R.S., Ch. 980 (H.B. </w:t>
      </w:r>
      <w:hyperlink w:docLocation="table" r:id="rId28">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3930.102.</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2015, 84th Leg., R.S., Ch. 980 (H.B. </w:t>
      </w:r>
      <w:hyperlink w:docLocation="table" r:id="rId29">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3930.103.</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2015, 84th Leg., R.S., Ch. 980 (H.B. </w:t>
      </w:r>
      <w:hyperlink w:docLocation="table" r:id="rId30">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3930.104.</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2015, 84th Leg., R.S., Ch. 980 (H.B. </w:t>
      </w:r>
      <w:hyperlink w:docLocation="table" r:id="rId31">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3930.105.</w:t>
      </w:r>
      <w:r xml:space="preserve">
        <w:t> </w:t>
      </w:r>
      <w:r xml:space="preserve">
        <w:t> </w:t>
      </w:r>
      <w:r>
        <w:t xml:space="preserve">LAW ENFORCEMENT SERVICES.  To protect the public interest, the district may contract with the county or the city to provide law enforcement services in the district for a fee.</w:t>
      </w:r>
    </w:p>
    <w:p w:rsidR="003F3435" w:rsidRDefault="0032493E">
      <w:pPr>
        <w:spacing w:line="480" w:lineRule="auto"/>
        <w:jc w:val="both"/>
      </w:pPr>
      <w:r>
        <w:t xml:space="preserve">Added by Acts 2015, 84th Leg., R.S., Ch. 980 (H.B. </w:t>
      </w:r>
      <w:hyperlink w:docLocation="table" r:id="rId32">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3930.106.</w:t>
      </w:r>
      <w:r xml:space="preserve">
        <w:t> </w:t>
      </w:r>
      <w:r xml:space="preserve">
        <w:t> </w:t>
      </w:r>
      <w:r>
        <w:t xml:space="preserve">COMPETITIVE BIDDING.</w:t>
      </w:r>
      <w:r xml:space="preserve">
        <w:t> </w:t>
      </w:r>
      <w:r xml:space="preserve">
        <w:t> </w:t>
      </w:r>
      <w:r>
        <w:t xml:space="preserve">Section </w:t>
      </w:r>
      <w:r>
        <w:t xml:space="preserve">375.221</w:t>
      </w:r>
      <w:r>
        <w:t xml:space="preserve">, Local Government Code, does not apply to a district contract for $25,000 or less.</w:t>
      </w:r>
    </w:p>
    <w:p w:rsidR="003F3435" w:rsidRDefault="0032493E">
      <w:pPr>
        <w:spacing w:line="480" w:lineRule="auto"/>
        <w:jc w:val="both"/>
      </w:pPr>
      <w:r>
        <w:t xml:space="preserve">Added by Acts 2015, 84th Leg., R.S., Ch. 980 (H.B. </w:t>
      </w:r>
      <w:hyperlink w:docLocation="table" r:id="rId33">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3930.107.</w:t>
      </w:r>
      <w:r xml:space="preserve">
        <w:t> </w:t>
      </w:r>
      <w:r xml:space="preserve">
        <w:t> </w:t>
      </w:r>
      <w:r>
        <w:t xml:space="preserve">ANNEXATION.</w:t>
      </w:r>
      <w:r xml:space="preserve">
        <w:t> </w:t>
      </w:r>
      <w:r xml:space="preserve">
        <w:t> </w:t>
      </w:r>
      <w:r>
        <w:t xml:space="preserve">In addition to the authority to annex territory under Subchapter </w:t>
      </w:r>
      <w:r>
        <w:t xml:space="preserve">C</w:t>
      </w:r>
      <w:r>
        <w:t xml:space="preserve">, Chapter </w:t>
      </w:r>
      <w:r>
        <w:t xml:space="preserve">375</w:t>
      </w:r>
      <w:r>
        <w:t xml:space="preserve">, Local Government Code, the district has the authority to annex territory located in a reinvestment zone created by the city under Chapter </w:t>
      </w:r>
      <w:r>
        <w:t xml:space="preserve">311</w:t>
      </w:r>
      <w:r>
        <w:t xml:space="preserve">, Tax Code, if the city's governing body consents to the annexation.</w:t>
      </w:r>
    </w:p>
    <w:p w:rsidR="003F3435" w:rsidRDefault="0032493E">
      <w:pPr>
        <w:spacing w:line="480" w:lineRule="auto"/>
        <w:jc w:val="both"/>
      </w:pPr>
      <w:r>
        <w:t xml:space="preserve">Added by Acts 2015, 84th Leg., R.S., Ch. 980 (H.B. </w:t>
      </w:r>
      <w:hyperlink w:docLocation="table" r:id="rId34">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3930.108.</w:t>
      </w:r>
      <w:r xml:space="preserve">
        <w:t> </w:t>
      </w:r>
      <w:r xml:space="preserve">
        <w:t> </w:t>
      </w:r>
      <w:r>
        <w:t xml:space="preserve">ECONOMIC DEVELOPMENT PROGRAM.  (a)</w:t>
      </w:r>
      <w:r xml:space="preserve">
        <w:t> </w:t>
      </w:r>
      <w:r xml:space="preserve">
        <w:t> </w:t>
      </w:r>
      <w:r>
        <w:t xml:space="preserve">The district may establish and provide for the administration of one or more programs to promote economic development and to stimulate business and commercial activity in the district, including programs to secure loans and receive grants of public money.</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contract with the federal government, this state, a political subdivision, a nonprofit organization, or any other person for the administration of the program; and</w:t>
      </w:r>
    </w:p>
    <w:p w:rsidR="003F3435" w:rsidRDefault="0032493E">
      <w:pPr>
        <w:spacing w:line="480" w:lineRule="auto"/>
        <w:ind w:firstLine="1440"/>
        <w:jc w:val="both"/>
      </w:pPr>
      <w:r>
        <w:t xml:space="preserve">(2)</w:t>
      </w:r>
      <w:r xml:space="preserve">
        <w:t> </w:t>
      </w:r>
      <w:r xml:space="preserve">
        <w:t> </w:t>
      </w:r>
      <w:r>
        <w:t xml:space="preserve">accept contributions, gifts, or other resources to develop and administer the program.</w:t>
      </w:r>
    </w:p>
    <w:p w:rsidR="003F3435" w:rsidRDefault="0032493E">
      <w:pPr>
        <w:spacing w:line="480" w:lineRule="auto"/>
        <w:jc w:val="both"/>
      </w:pPr>
      <w:r>
        <w:t xml:space="preserve">Added by Acts 2015, 84th Leg., R.S., Ch. 980 (H.B. </w:t>
      </w:r>
      <w:hyperlink w:docLocation="table" r:id="rId35">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3930.109.</w:t>
      </w:r>
      <w:r xml:space="preserve">
        <w:t> </w:t>
      </w:r>
      <w:r xml:space="preserve">
        <w:t> </w:t>
      </w:r>
      <w:r>
        <w:t xml:space="preserve">STRATEGIC PARTNERSHIP AGREEMENT.</w:t>
      </w:r>
      <w:r xml:space="preserve">
        <w:t> </w:t>
      </w:r>
      <w:r xml:space="preserve">
        <w:t> </w:t>
      </w:r>
      <w:r>
        <w:t xml:space="preserve">The district may negotiate and enter into a written strategic partnership agreement with the city, the county, or the Crosby Independent School District.</w:t>
      </w:r>
    </w:p>
    <w:p w:rsidR="003F3435" w:rsidRDefault="0032493E">
      <w:pPr>
        <w:spacing w:line="480" w:lineRule="auto"/>
        <w:jc w:val="both"/>
      </w:pPr>
      <w:r>
        <w:t xml:space="preserve">Added by Acts 2015, 84th Leg., R.S., Ch. 980 (H.B. </w:t>
      </w:r>
      <w:hyperlink w:docLocation="table" r:id="rId36">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3930.110.</w:t>
      </w:r>
      <w:r xml:space="preserve">
        <w:t> </w:t>
      </w:r>
      <w:r xml:space="preserve">
        <w:t> </w:t>
      </w:r>
      <w:r>
        <w:t xml:space="preserve">REAL PROPERTY.  (a)</w:t>
      </w:r>
      <w:r xml:space="preserve">
        <w:t> </w:t>
      </w:r>
      <w:r xml:space="preserve">
        <w:t> </w:t>
      </w:r>
      <w:r>
        <w:t xml:space="preserve">The district may buy, sell, own, or lease real property.</w:t>
      </w:r>
    </w:p>
    <w:p w:rsidR="003F3435" w:rsidRDefault="0032493E">
      <w:pPr>
        <w:spacing w:line="480" w:lineRule="auto"/>
        <w:ind w:firstLine="720"/>
        <w:jc w:val="both"/>
      </w:pPr>
      <w:r>
        <w:t xml:space="preserve">(b)</w:t>
      </w:r>
      <w:r xml:space="preserve">
        <w:t> </w:t>
      </w:r>
      <w:r xml:space="preserve">
        <w:t> </w:t>
      </w:r>
      <w:r>
        <w:t xml:space="preserve">The district may receive real property as a gift.</w:t>
      </w:r>
    </w:p>
    <w:p w:rsidR="003F3435" w:rsidRDefault="0032493E">
      <w:pPr>
        <w:spacing w:line="480" w:lineRule="auto"/>
        <w:jc w:val="both"/>
      </w:pPr>
      <w:r>
        <w:t xml:space="preserve">Added by Acts 2015, 84th Leg., R.S., Ch. 980 (H.B. </w:t>
      </w:r>
      <w:hyperlink w:docLocation="table" r:id="rId37">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3930.111.</w:t>
      </w:r>
      <w:r xml:space="preserve">
        <w:t> </w:t>
      </w:r>
      <w:r xml:space="preserve">
        <w:t> </w:t>
      </w:r>
      <w:r>
        <w:t xml:space="preserve">RECEIPT OF SURPLUS PROPERTY.</w:t>
      </w:r>
      <w:r xml:space="preserve">
        <w:t> </w:t>
      </w:r>
      <w:r xml:space="preserve">
        <w:t> </w:t>
      </w:r>
      <w:r>
        <w:t xml:space="preserve">The district may receive surplus property from a school district that is located in the district.</w:t>
      </w:r>
    </w:p>
    <w:p w:rsidR="003F3435" w:rsidRDefault="0032493E">
      <w:pPr>
        <w:spacing w:line="480" w:lineRule="auto"/>
        <w:jc w:val="both"/>
      </w:pPr>
      <w:r>
        <w:t xml:space="preserve">Added by Acts 2015, 84th Leg., R.S., Ch. 980 (H.B. </w:t>
      </w:r>
      <w:hyperlink w:docLocation="table" r:id="rId38">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3930.112.</w:t>
      </w:r>
      <w:r xml:space="preserve">
        <w:t> </w:t>
      </w:r>
      <w:r xml:space="preserve">
        <w:t> </w:t>
      </w:r>
      <w:r>
        <w:t xml:space="preserve">PROJECT FOR EDUCATIONAL OPPORTUNITY.</w:t>
      </w:r>
      <w:r xml:space="preserve">
        <w:t> </w:t>
      </w:r>
      <w:r xml:space="preserve">
        <w:t> </w:t>
      </w:r>
      <w:r>
        <w:t xml:space="preserve">The district may own, lease, operate, or manage a project to improve educational opportunities in the district.</w:t>
      </w:r>
    </w:p>
    <w:p w:rsidR="003F3435" w:rsidRDefault="0032493E">
      <w:pPr>
        <w:spacing w:line="480" w:lineRule="auto"/>
        <w:jc w:val="both"/>
      </w:pPr>
      <w:r>
        <w:t xml:space="preserve">Added by Acts 2015, 84th Leg., R.S., Ch. 980 (H.B. </w:t>
      </w:r>
      <w:hyperlink w:docLocation="table" r:id="rId39">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3930.113.</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2015, 84th Leg., R.S., Ch. 980 (H.B. </w:t>
      </w:r>
      <w:hyperlink w:docLocation="table" r:id="rId40">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3930.1515.</w:t>
      </w:r>
      <w:r xml:space="preserve">
        <w:t> </w:t>
      </w:r>
      <w:r xml:space="preserve">
        <w:t> </w:t>
      </w:r>
      <w:r>
        <w:t xml:space="preserve">ELECTION REQUIRED FOR FINANCING SERVICES AND IMPROVEMENTS.</w:t>
      </w:r>
      <w:r xml:space="preserve">
        <w:t> </w:t>
      </w:r>
      <w:r xml:space="preserve">
        <w:t> </w:t>
      </w:r>
      <w:r>
        <w:t xml:space="preserve">The board may not finance a service or an improvement project under this chapter unless the service or improvement is approved by 60 percent of the votes cast in an election held for that purpose.</w:t>
      </w:r>
      <w:r xml:space="preserve">
        <w:t> </w:t>
      </w:r>
      <w:r xml:space="preserve">
        <w:t> </w:t>
      </w:r>
      <w:r>
        <w:t xml:space="preserve">The election must be conducted in the manner provided by Subchapter </w:t>
      </w:r>
      <w:r>
        <w:t xml:space="preserve">D</w:t>
      </w:r>
      <w:r>
        <w:t xml:space="preserve">, Chapter </w:t>
      </w:r>
      <w:r>
        <w:t xml:space="preserve">49</w:t>
      </w:r>
      <w:r>
        <w:t xml:space="preserve">, Water Code, for a bond election.</w:t>
      </w:r>
    </w:p>
    <w:p w:rsidR="003F3435" w:rsidRDefault="0032493E">
      <w:pPr>
        <w:spacing w:line="480" w:lineRule="auto"/>
        <w:jc w:val="both"/>
      </w:pPr>
      <w:r>
        <w:t xml:space="preserve">Added by Acts 2021, 87th Leg., R.S., Ch. 987 (H.B. </w:t>
      </w:r>
      <w:hyperlink w:docLocation="table" r:id="rId41">
        <w:r>
          <w:rPr>
            <w:rStyle w:val="Hyperlink"/>
          </w:rPr>
          <w:t>4604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3930.152.</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2015, 84th Leg., R.S., Ch. 980 (H.B. </w:t>
      </w:r>
      <w:hyperlink w:docLocation="table" r:id="rId42">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3930.153.</w:t>
      </w:r>
      <w:r xml:space="preserve">
        <w:t> </w:t>
      </w:r>
      <w:r xml:space="preserve">
        <w:t> </w:t>
      </w:r>
      <w:r>
        <w:t xml:space="preserve">NO AD VALOREM TAX.</w:t>
      </w:r>
      <w:r xml:space="preserve">
        <w:t> </w:t>
      </w:r>
      <w:r xml:space="preserve">
        <w:t> </w:t>
      </w:r>
      <w:r>
        <w:t xml:space="preserve">The district may not impose an ad valorem tax.</w:t>
      </w:r>
    </w:p>
    <w:p w:rsidR="003F3435" w:rsidRDefault="0032493E">
      <w:pPr>
        <w:spacing w:line="480" w:lineRule="auto"/>
        <w:jc w:val="both"/>
      </w:pPr>
      <w:r>
        <w:t xml:space="preserve">Added by Acts 2015, 84th Leg., R.S., Ch. 980 (H.B. </w:t>
      </w:r>
      <w:hyperlink w:docLocation="table" r:id="rId43">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2015, 84th Leg., R.S., Ch. 980 (H.B. </w:t>
      </w:r>
      <w:hyperlink w:docLocation="table" r:id="rId44">
        <w:r>
          <w:rPr>
            <w:rStyle w:val="Hyperlink"/>
          </w:rPr>
          <w:t>3888</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987 (H.B. </w:t>
      </w:r>
      <w:hyperlink w:docLocation="table" r:id="rId45">
        <w:r>
          <w:rPr>
            <w:rStyle w:val="Hyperlink"/>
          </w:rPr>
          <w:t>4604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3930.155.</w:t>
      </w:r>
      <w:r xml:space="preserve">
        <w:t> </w:t>
      </w:r>
      <w:r xml:space="preserve">
        <w:t> </w:t>
      </w:r>
      <w:r>
        <w:t xml:space="preserve">NO IMPACT FEES.</w:t>
      </w:r>
      <w:r xml:space="preserve">
        <w:t> </w:t>
      </w:r>
      <w:r xml:space="preserve">
        <w:t> </w:t>
      </w:r>
      <w:r>
        <w:t xml:space="preserve">The district may not impose an impact fee.</w:t>
      </w:r>
    </w:p>
    <w:p w:rsidR="003F3435" w:rsidRDefault="0032493E">
      <w:pPr>
        <w:spacing w:line="480" w:lineRule="auto"/>
        <w:jc w:val="both"/>
      </w:pPr>
      <w:r>
        <w:t xml:space="preserve">Added by Acts 2015, 84th Leg., R.S., Ch. 980 (H.B. </w:t>
      </w:r>
      <w:hyperlink w:docLocation="table" r:id="rId46">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3930.156.</w:t>
      </w:r>
      <w:r xml:space="preserve">
        <w:t> </w:t>
      </w:r>
      <w:r xml:space="preserve">
        <w:t> </w:t>
      </w:r>
      <w:r>
        <w:t xml:space="preserve">NO AUTHORITY TO ISSUE BONDS.</w:t>
      </w:r>
      <w:r xml:space="preserve">
        <w:t> </w:t>
      </w:r>
      <w:r xml:space="preserve">
        <w:t> </w:t>
      </w:r>
      <w:r>
        <w:t xml:space="preserve">The district may not issue a bond to pay for any district purpose.</w:t>
      </w:r>
    </w:p>
    <w:p w:rsidR="003F3435" w:rsidRDefault="0032493E">
      <w:pPr>
        <w:spacing w:line="480" w:lineRule="auto"/>
        <w:jc w:val="both"/>
      </w:pPr>
      <w:r>
        <w:t xml:space="preserve">Added by Acts 2015, 84th Leg., R.S., Ch. 980 (H.B. </w:t>
      </w:r>
      <w:hyperlink w:docLocation="table" r:id="rId47">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3930.157.</w:t>
      </w:r>
      <w:r xml:space="preserve">
        <w:t> </w:t>
      </w:r>
      <w:r xml:space="preserve">
        <w:t> </w:t>
      </w:r>
      <w:r>
        <w:t xml:space="preserve">MUNICIPALITY NOT REQUIRED TO PAY DISTRICT OBLIGATIONS.</w:t>
      </w:r>
      <w:r xml:space="preserve">
        <w:t> </w:t>
      </w:r>
      <w:r xml:space="preserve">
        <w:t> </w:t>
      </w:r>
      <w:r>
        <w:t xml:space="preserve">Except as provided by Section </w:t>
      </w:r>
      <w:r>
        <w:t xml:space="preserve">375.263</w:t>
      </w:r>
      <w:r>
        <w:t xml:space="preserve">, Local Government Code, a municipality is not required to pay an obligation of the district.</w:t>
      </w:r>
    </w:p>
    <w:p w:rsidR="003F3435" w:rsidRDefault="0032493E">
      <w:pPr>
        <w:spacing w:line="480" w:lineRule="auto"/>
        <w:jc w:val="both"/>
      </w:pPr>
      <w:r>
        <w:t xml:space="preserve">Added by Acts 2015, 84th Leg., R.S., Ch. 980 (H.B. </w:t>
      </w:r>
      <w:hyperlink w:docLocation="table" r:id="rId48">
        <w:r>
          <w:rPr>
            <w:rStyle w:val="Hyperlink"/>
          </w:rPr>
          <w:t>3888</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3930.201.</w:t>
      </w:r>
      <w:r xml:space="preserve">
        <w:t> </w:t>
      </w:r>
      <w:r xml:space="preserve">
        <w:t> </w:t>
      </w:r>
      <w:r>
        <w:t xml:space="preserve">EXCEPTION FOR DISSOLUTION OF DISTRICT WITH OUTSTANDING DEBT.  (a)</w:t>
      </w:r>
      <w:r xml:space="preserve">
        <w:t> </w:t>
      </w:r>
      <w:r xml:space="preserve">
        <w:t> </w:t>
      </w:r>
      <w:r>
        <w:t xml:space="preserve">The board may vote to dissolve a district that has debt.</w:t>
      </w:r>
      <w:r xml:space="preserve">
        <w:t> </w:t>
      </w:r>
      <w:r xml:space="preserve">
        <w:t> </w:t>
      </w:r>
      <w:r>
        <w:t xml:space="preserve">If the vote is in favor of dissolution, the district shall remain in existence solely for the limited purpose of discharging its debts.</w:t>
      </w:r>
      <w:r xml:space="preserve">
        <w:t> </w:t>
      </w:r>
      <w:r xml:space="preserve">
        <w:t> </w:t>
      </w:r>
      <w:r>
        <w:t xml:space="preserve">The dissolution is effective when all debts have been discharged.</w:t>
      </w:r>
    </w:p>
    <w:p w:rsidR="003F3435" w:rsidRDefault="0032493E">
      <w:pPr>
        <w:spacing w:line="480" w:lineRule="auto"/>
        <w:ind w:firstLine="720"/>
        <w:jc w:val="both"/>
      </w:pPr>
      <w:r>
        <w:t xml:space="preserve">(b)</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jc w:val="both"/>
      </w:pPr>
      <w:r>
        <w:t xml:space="preserve">Added by Acts 2015, 84th Leg., R.S., Ch. 980 (H.B. </w:t>
      </w:r>
      <w:hyperlink w:docLocation="table" r:id="rId49">
        <w:r>
          <w:rPr>
            <w:rStyle w:val="Hyperlink"/>
          </w:rPr>
          <w:t>3888</w:t>
        </w:r>
      </w:hyperlink>
      <w:r>
        <w:t xml:space="preserve">), Sec. 1, eff. June 19,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3888F.HTM" TargetMode="External" Id="rId14" /><Relationship Type="http://schemas.openxmlformats.org/officeDocument/2006/relationships/hyperlink" Target="http://capitol.texas.gov/tlodocs/84R/billtext/html/HB03888F.HTM" TargetMode="External" Id="rId15" /><Relationship Type="http://schemas.openxmlformats.org/officeDocument/2006/relationships/hyperlink" Target="http://capitol.texas.gov/tlodocs/84R/billtext/html/HB03888F.HTM" TargetMode="External" Id="rId16" /><Relationship Type="http://schemas.openxmlformats.org/officeDocument/2006/relationships/hyperlink" Target="http://capitol.texas.gov/tlodocs/84R/billtext/html/HB03888F.HTM" TargetMode="External" Id="rId17" /><Relationship Type="http://schemas.openxmlformats.org/officeDocument/2006/relationships/hyperlink" Target="http://capitol.texas.gov/tlodocs/84R/billtext/html/HB03888F.HTM" TargetMode="External" Id="rId18" /><Relationship Type="http://schemas.openxmlformats.org/officeDocument/2006/relationships/hyperlink" Target="http://capitol.texas.gov/tlodocs/86R/billtext/html/HB04752F.HTM" TargetMode="External" Id="rId19" /><Relationship Type="http://schemas.openxmlformats.org/officeDocument/2006/relationships/hyperlink" Target="http://capitol.texas.gov/tlodocs/84R/billtext/html/HB03888F.HTM" TargetMode="External" Id="rId20" /><Relationship Type="http://schemas.openxmlformats.org/officeDocument/2006/relationships/hyperlink" Target="http://capitol.texas.gov/tlodocs/84R/billtext/html/HB03888F.HTM" TargetMode="External" Id="rId21" /><Relationship Type="http://schemas.openxmlformats.org/officeDocument/2006/relationships/hyperlink" Target="http://capitol.texas.gov/tlodocs/84R/billtext/html/HB03888F.HTM" TargetMode="External" Id="rId22" /><Relationship Type="http://schemas.openxmlformats.org/officeDocument/2006/relationships/hyperlink" Target="http://capitol.texas.gov/tlodocs/84R/billtext/html/HB03888F.HTM" TargetMode="External" Id="rId23" /><Relationship Type="http://schemas.openxmlformats.org/officeDocument/2006/relationships/hyperlink" Target="http://capitol.texas.gov/tlodocs/84R/billtext/html/HB03888F.HTM" TargetMode="External" Id="rId24" /><Relationship Type="http://schemas.openxmlformats.org/officeDocument/2006/relationships/hyperlink" Target="http://capitol.texas.gov/tlodocs/84R/billtext/html/HB03888F.HTM" TargetMode="External" Id="rId25" /><Relationship Type="http://schemas.openxmlformats.org/officeDocument/2006/relationships/hyperlink" Target="http://capitol.texas.gov/tlodocs/84R/billtext/html/HB03888F.HTM" TargetMode="External" Id="rId26" /><Relationship Type="http://schemas.openxmlformats.org/officeDocument/2006/relationships/hyperlink" Target="http://capitol.texas.gov/tlodocs/84R/billtext/html/HB03888F.HTM" TargetMode="External" Id="rId27" /><Relationship Type="http://schemas.openxmlformats.org/officeDocument/2006/relationships/hyperlink" Target="http://capitol.texas.gov/tlodocs/84R/billtext/html/HB03888F.HTM" TargetMode="External" Id="rId28" /><Relationship Type="http://schemas.openxmlformats.org/officeDocument/2006/relationships/hyperlink" Target="http://capitol.texas.gov/tlodocs/84R/billtext/html/HB03888F.HTM" TargetMode="External" Id="rId29" /><Relationship Type="http://schemas.openxmlformats.org/officeDocument/2006/relationships/hyperlink" Target="http://capitol.texas.gov/tlodocs/84R/billtext/html/HB03888F.HTM" TargetMode="External" Id="rId30" /><Relationship Type="http://schemas.openxmlformats.org/officeDocument/2006/relationships/hyperlink" Target="http://capitol.texas.gov/tlodocs/84R/billtext/html/HB03888F.HTM" TargetMode="External" Id="rId31" /><Relationship Type="http://schemas.openxmlformats.org/officeDocument/2006/relationships/hyperlink" Target="http://capitol.texas.gov/tlodocs/84R/billtext/html/HB03888F.HTM" TargetMode="External" Id="rId32" /><Relationship Type="http://schemas.openxmlformats.org/officeDocument/2006/relationships/hyperlink" Target="http://capitol.texas.gov/tlodocs/84R/billtext/html/HB03888F.HTM" TargetMode="External" Id="rId33" /><Relationship Type="http://schemas.openxmlformats.org/officeDocument/2006/relationships/hyperlink" Target="http://capitol.texas.gov/tlodocs/84R/billtext/html/HB03888F.HTM" TargetMode="External" Id="rId34" /><Relationship Type="http://schemas.openxmlformats.org/officeDocument/2006/relationships/hyperlink" Target="http://capitol.texas.gov/tlodocs/84R/billtext/html/HB03888F.HTM" TargetMode="External" Id="rId35" /><Relationship Type="http://schemas.openxmlformats.org/officeDocument/2006/relationships/hyperlink" Target="http://capitol.texas.gov/tlodocs/84R/billtext/html/HB03888F.HTM" TargetMode="External" Id="rId36" /><Relationship Type="http://schemas.openxmlformats.org/officeDocument/2006/relationships/hyperlink" Target="http://capitol.texas.gov/tlodocs/84R/billtext/html/HB03888F.HTM" TargetMode="External" Id="rId37" /><Relationship Type="http://schemas.openxmlformats.org/officeDocument/2006/relationships/hyperlink" Target="http://capitol.texas.gov/tlodocs/84R/billtext/html/HB03888F.HTM" TargetMode="External" Id="rId38" /><Relationship Type="http://schemas.openxmlformats.org/officeDocument/2006/relationships/hyperlink" Target="http://capitol.texas.gov/tlodocs/84R/billtext/html/HB03888F.HTM" TargetMode="External" Id="rId39" /><Relationship Type="http://schemas.openxmlformats.org/officeDocument/2006/relationships/hyperlink" Target="http://capitol.texas.gov/tlodocs/84R/billtext/html/HB03888F.HTM" TargetMode="External" Id="rId40" /><Relationship Type="http://schemas.openxmlformats.org/officeDocument/2006/relationships/hyperlink" Target="http://capitol.texas.gov/tlodocs/87R/billtext/html/HB04604F.HTM" TargetMode="External" Id="rId41" /><Relationship Type="http://schemas.openxmlformats.org/officeDocument/2006/relationships/hyperlink" Target="http://capitol.texas.gov/tlodocs/84R/billtext/html/HB03888F.HTM" TargetMode="External" Id="rId42" /><Relationship Type="http://schemas.openxmlformats.org/officeDocument/2006/relationships/hyperlink" Target="http://capitol.texas.gov/tlodocs/84R/billtext/html/HB03888F.HTM" TargetMode="External" Id="rId43" /><Relationship Type="http://schemas.openxmlformats.org/officeDocument/2006/relationships/hyperlink" Target="http://capitol.texas.gov/tlodocs/84R/billtext/html/HB03888F.HTM" TargetMode="External" Id="rId44" /><Relationship Type="http://schemas.openxmlformats.org/officeDocument/2006/relationships/hyperlink" Target="http://capitol.texas.gov/tlodocs/87R/billtext/html/HB04604F.HTM" TargetMode="External" Id="rId45" /><Relationship Type="http://schemas.openxmlformats.org/officeDocument/2006/relationships/hyperlink" Target="http://capitol.texas.gov/tlodocs/84R/billtext/html/HB03888F.HTM" TargetMode="External" Id="rId46" /><Relationship Type="http://schemas.openxmlformats.org/officeDocument/2006/relationships/hyperlink" Target="http://capitol.texas.gov/tlodocs/84R/billtext/html/HB03888F.HTM" TargetMode="External" Id="rId47" /><Relationship Type="http://schemas.openxmlformats.org/officeDocument/2006/relationships/hyperlink" Target="http://capitol.texas.gov/tlodocs/84R/billtext/html/HB03888F.HTM" TargetMode="External" Id="rId48" /><Relationship Type="http://schemas.openxmlformats.org/officeDocument/2006/relationships/hyperlink" Target="http://capitol.texas.gov/tlodocs/84R/billtext/html/HB03888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