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3938.  GRAND LAKE ESTATES MANAGEMENT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3938.001.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"County" means Montgomery County.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Grand Lake Estates Management District.</w:t>
      </w:r>
    </w:p>
    <w:p w:rsidR="003F3435" w:rsidRDefault="0032493E">
      <w:pPr>
        <w:spacing w:line="480" w:lineRule="auto"/>
        <w:jc w:val="both"/>
      </w:pPr>
      <w:r>
        <w:t xml:space="preserve">Added by Acts 2015, 84th Leg., R.S., Ch. 982 (H.B. </w:t>
      </w:r>
      <w:hyperlink w:docLocation="table" r:id="rId14">
        <w:r>
          <w:rPr>
            <w:rStyle w:val="Hyperlink"/>
          </w:rPr>
          <w:t>4154</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3938.002.</w:t>
      </w:r>
      <w:r xml:space="preserve">
        <w:t> </w:t>
      </w:r>
      <w:r xml:space="preserve">
        <w:t> </w:t>
      </w:r>
      <w:r>
        <w:t xml:space="preserve">CREATION AND NATURE OF DISTRICT.</w:t>
      </w:r>
      <w:r xml:space="preserve">
        <w:t> </w:t>
      </w:r>
      <w:r xml:space="preserve">
        <w:t> </w:t>
      </w:r>
      <w:r>
        <w:t xml:space="preserve">The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982 (H.B. </w:t>
      </w:r>
      <w:hyperlink w:docLocation="table" r:id="rId15">
        <w:r>
          <w:rPr>
            <w:rStyle w:val="Hyperlink"/>
          </w:rPr>
          <w:t>4154</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3938.003.</w:t>
      </w:r>
      <w:r xml:space="preserve">
        <w:t> </w:t>
      </w:r>
      <w:r xml:space="preserve">
        <w:t> </w:t>
      </w:r>
      <w:r>
        <w:t xml:space="preserve">PURPOSE; LEGISLATIVE FINDINGS.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The district is created to supplement and not to supplant county services provided in the district.</w:t>
      </w:r>
    </w:p>
    <w:p w:rsidR="003F3435" w:rsidRDefault="0032493E">
      <w:pPr>
        <w:spacing w:line="480" w:lineRule="auto"/>
        <w:jc w:val="both"/>
      </w:pPr>
      <w:r>
        <w:t xml:space="preserve">Added by Acts 2015, 84th Leg., R.S., Ch. 982 (H.B. </w:t>
      </w:r>
      <w:hyperlink w:docLocation="table" r:id="rId16">
        <w:r>
          <w:rPr>
            <w:rStyle w:val="Hyperlink"/>
          </w:rPr>
          <w:t>4154</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3938.004.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 and</w:t>
      </w:r>
    </w:p>
    <w:p w:rsidR="003F3435" w:rsidRDefault="0032493E">
      <w:pPr>
        <w:spacing w:line="480" w:lineRule="auto"/>
        <w:ind w:firstLine="1440"/>
        <w:jc w:val="both"/>
      </w:pPr>
      <w:r>
        <w:t xml:space="preserve">(4)</w:t>
      </w:r>
      <w:r xml:space="preserve">
        <w:t> </w:t>
      </w:r>
      <w:r xml:space="preserve">
        <w:t> </w:t>
      </w:r>
      <w:r>
        <w:t xml:space="preserve">providing quality residential housing.</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residential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removing graffiti from,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vehicle parking, and street art objects are parts of and necessary components of a street and are considered to be an improvement project that includes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2015, 84th Leg., R.S., Ch. 982 (H.B. </w:t>
      </w:r>
      <w:hyperlink w:docLocation="table" r:id="rId17">
        <w:r>
          <w:rPr>
            <w:rStyle w:val="Hyperlink"/>
          </w:rPr>
          <w:t>4154</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3938.005.</w:t>
      </w:r>
      <w:r xml:space="preserve">
        <w:t> </w:t>
      </w:r>
      <w:r xml:space="preserve">
        <w:t> </w:t>
      </w:r>
      <w:r>
        <w:t xml:space="preserve">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982 (H.B. </w:t>
      </w:r>
      <w:hyperlink w:docLocation="table" r:id="rId18">
        <w:r>
          <w:rPr>
            <w:rStyle w:val="Hyperlink"/>
          </w:rPr>
          <w:t>4154</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3938.006.</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2015, 84th Leg., R.S., Ch. 982 (H.B. </w:t>
      </w:r>
      <w:hyperlink w:docLocation="table" r:id="rId19">
        <w:r>
          <w:rPr>
            <w:rStyle w:val="Hyperlink"/>
          </w:rPr>
          <w:t>4154</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3938.007.</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2015, 84th Leg., R.S., Ch. 982 (H.B. </w:t>
      </w:r>
      <w:hyperlink w:docLocation="table" r:id="rId20">
        <w:r>
          <w:rPr>
            <w:rStyle w:val="Hyperlink"/>
          </w:rPr>
          <w:t>4154</w:t>
        </w:r>
      </w:hyperlink>
      <w:r>
        <w:t xml:space="preserve">), Sec. 1, eff. June 19,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3938.051.</w:t>
      </w:r>
      <w:r xml:space="preserve">
        <w:t> </w:t>
      </w:r>
      <w:r xml:space="preserve">
        <w:t> </w:t>
      </w:r>
      <w:r>
        <w:t xml:space="preserve">GOVERNING BODY; TERMS.</w:t>
      </w:r>
      <w:r xml:space="preserve">
        <w:t> </w:t>
      </w:r>
      <w:r xml:space="preserve">
        <w:t> </w:t>
      </w:r>
      <w:r>
        <w:t xml:space="preserve">The district is governed by a board of five voting directors who serve staggered terms of four years with two or three directors' terms expiring June 1 of each odd-numbered year.</w:t>
      </w:r>
    </w:p>
    <w:p w:rsidR="003F3435" w:rsidRDefault="0032493E">
      <w:pPr>
        <w:spacing w:line="480" w:lineRule="auto"/>
        <w:jc w:val="both"/>
      </w:pPr>
      <w:r>
        <w:t xml:space="preserve">Added by Acts 2015, 84th Leg., R.S., Ch. 982 (H.B. </w:t>
      </w:r>
      <w:hyperlink w:docLocation="table" r:id="rId21">
        <w:r>
          <w:rPr>
            <w:rStyle w:val="Hyperlink"/>
          </w:rPr>
          <w:t>4154</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3938.052.</w:t>
      </w:r>
      <w:r xml:space="preserve">
        <w:t> </w:t>
      </w:r>
      <w:r xml:space="preserve">
        <w:t> </w:t>
      </w:r>
      <w:r>
        <w:t xml:space="preserve">QUALIFICATIONS OF DIRECTORS APPOINTED BY COUNTY.</w:t>
      </w:r>
      <w:r xml:space="preserve">
        <w:t> </w:t>
      </w:r>
      <w:r xml:space="preserve">
        <w:t> </w:t>
      </w:r>
      <w:r>
        <w:t xml:space="preserve">To be qualified to serve as a director appointed by the governing body of the county, a person must be:</w:t>
      </w:r>
    </w:p>
    <w:p w:rsidR="003F3435" w:rsidRDefault="0032493E">
      <w:pPr>
        <w:spacing w:line="480" w:lineRule="auto"/>
        <w:ind w:firstLine="1440"/>
        <w:jc w:val="both"/>
      </w:pPr>
      <w:r>
        <w:t xml:space="preserve">(1)</w:t>
      </w:r>
      <w:r xml:space="preserve">
        <w:t> </w:t>
      </w:r>
      <w:r xml:space="preserve">
        <w:t> </w:t>
      </w:r>
      <w:r>
        <w:t xml:space="preserve">a resident of the district who is also a registered voter of the district;</w:t>
      </w:r>
    </w:p>
    <w:p w:rsidR="003F3435" w:rsidRDefault="0032493E">
      <w:pPr>
        <w:spacing w:line="480" w:lineRule="auto"/>
        <w:ind w:firstLine="1440"/>
        <w:jc w:val="both"/>
      </w:pPr>
      <w:r>
        <w:t xml:space="preserve">(2)</w:t>
      </w:r>
      <w:r xml:space="preserve">
        <w:t> </w:t>
      </w:r>
      <w:r xml:space="preserve">
        <w:t> </w:t>
      </w:r>
      <w:r>
        <w:t xml:space="preserve">an owner of property in the district;</w:t>
      </w:r>
    </w:p>
    <w:p w:rsidR="003F3435" w:rsidRDefault="0032493E">
      <w:pPr>
        <w:spacing w:line="480" w:lineRule="auto"/>
        <w:ind w:firstLine="1440"/>
        <w:jc w:val="both"/>
      </w:pPr>
      <w:r>
        <w:t xml:space="preserve">(3)</w:t>
      </w:r>
      <w:r xml:space="preserve">
        <w:t> </w:t>
      </w:r>
      <w:r xml:space="preserve">
        <w:t> </w:t>
      </w:r>
      <w:r>
        <w:t xml:space="preserve">an owner of stock or a partnership or membership interest, whether beneficial or otherwise, of a corporate partnership, limited liability company, or other entity owner of a direct or indirect interest in property in the district;</w:t>
      </w:r>
    </w:p>
    <w:p w:rsidR="003F3435" w:rsidRDefault="0032493E">
      <w:pPr>
        <w:spacing w:line="480" w:lineRule="auto"/>
        <w:ind w:firstLine="1440"/>
        <w:jc w:val="both"/>
      </w:pPr>
      <w:r>
        <w:t xml:space="preserve">(4)</w:t>
      </w:r>
      <w:r xml:space="preserve">
        <w:t> </w:t>
      </w:r>
      <w:r xml:space="preserve">
        <w:t> </w:t>
      </w:r>
      <w:r>
        <w:t xml:space="preserve">an owner of a beneficial interest in a trust, or a trustee in a trust, that directly or indirectly owns property in the district;</w:t>
      </w:r>
    </w:p>
    <w:p w:rsidR="003F3435" w:rsidRDefault="0032493E">
      <w:pPr>
        <w:spacing w:line="480" w:lineRule="auto"/>
        <w:ind w:firstLine="1440"/>
        <w:jc w:val="both"/>
      </w:pPr>
      <w:r>
        <w:t xml:space="preserve">(5)</w:t>
      </w:r>
      <w:r xml:space="preserve">
        <w:t> </w:t>
      </w:r>
      <w:r xml:space="preserve">
        <w:t> </w:t>
      </w:r>
      <w:r>
        <w:t xml:space="preserve">an agent, employee, or tenant of a person described by Subdivision (2), (3), or (4); or</w:t>
      </w:r>
    </w:p>
    <w:p w:rsidR="003F3435" w:rsidRDefault="0032493E">
      <w:pPr>
        <w:spacing w:line="480" w:lineRule="auto"/>
        <w:ind w:firstLine="1440"/>
        <w:jc w:val="both"/>
      </w:pPr>
      <w:r>
        <w:t xml:space="preserve">(6)</w:t>
      </w:r>
      <w:r xml:space="preserve">
        <w:t> </w:t>
      </w:r>
      <w:r xml:space="preserve">
        <w:t> </w:t>
      </w:r>
      <w:r>
        <w:t xml:space="preserve">an initial director.</w:t>
      </w:r>
    </w:p>
    <w:p w:rsidR="003F3435" w:rsidRDefault="0032493E">
      <w:pPr>
        <w:spacing w:line="480" w:lineRule="auto"/>
        <w:jc w:val="both"/>
      </w:pPr>
      <w:r>
        <w:t xml:space="preserve">Added by Acts 2015, 84th Leg., R.S., Ch. 982 (H.B. </w:t>
      </w:r>
      <w:hyperlink w:docLocation="table" r:id="rId22">
        <w:r>
          <w:rPr>
            <w:rStyle w:val="Hyperlink"/>
          </w:rPr>
          <w:t>4154</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3938.053.</w:t>
      </w:r>
      <w:r xml:space="preserve">
        <w:t> </w:t>
      </w:r>
      <w:r xml:space="preserve">
        <w:t> </w:t>
      </w:r>
      <w:r>
        <w:t xml:space="preserve">APPOINTMENT OF DIRECTORS.</w:t>
      </w:r>
      <w:r xml:space="preserve">
        <w:t> </w:t>
      </w:r>
      <w:r xml:space="preserve">
        <w:t> </w:t>
      </w:r>
      <w:r>
        <w:t xml:space="preserve">The governing body of the county shall appoint directors from persons recommended by the board.</w:t>
      </w:r>
    </w:p>
    <w:p w:rsidR="003F3435" w:rsidRDefault="0032493E">
      <w:pPr>
        <w:spacing w:line="480" w:lineRule="auto"/>
        <w:jc w:val="both"/>
      </w:pPr>
      <w:r>
        <w:t xml:space="preserve">Added by Acts 2015, 84th Leg., R.S., Ch. 982 (H.B. </w:t>
      </w:r>
      <w:hyperlink w:docLocation="table" r:id="rId23">
        <w:r>
          <w:rPr>
            <w:rStyle w:val="Hyperlink"/>
          </w:rPr>
          <w:t>4154</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3938.054.</w:t>
      </w:r>
      <w:r xml:space="preserve">
        <w:t> </w:t>
      </w:r>
      <w:r xml:space="preserve">
        <w:t> </w:t>
      </w:r>
      <w:r>
        <w:t xml:space="preserve">VACANCY.</w:t>
      </w:r>
      <w:r xml:space="preserve">
        <w:t> </w:t>
      </w:r>
      <w:r xml:space="preserve">
        <w:t> </w:t>
      </w:r>
      <w:r>
        <w:t xml:space="preserve">If a vacancy occurs on the board, the remaining directors shall appoint a director for the remainder of the unexpired term.</w:t>
      </w:r>
    </w:p>
    <w:p w:rsidR="003F3435" w:rsidRDefault="0032493E">
      <w:pPr>
        <w:spacing w:line="480" w:lineRule="auto"/>
        <w:jc w:val="both"/>
      </w:pPr>
      <w:r>
        <w:t xml:space="preserve">Added by Acts 2015, 84th Leg., R.S., Ch. 982 (H.B. </w:t>
      </w:r>
      <w:hyperlink w:docLocation="table" r:id="rId24">
        <w:r>
          <w:rPr>
            <w:rStyle w:val="Hyperlink"/>
          </w:rPr>
          <w:t>4154</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3938.055.</w:t>
      </w:r>
      <w:r xml:space="preserve">
        <w:t> </w:t>
      </w:r>
      <w:r xml:space="preserve">
        <w:t> </w:t>
      </w:r>
      <w:r>
        <w:t xml:space="preserve">DIRECTOR'S OATH OR AFFIRMATION.  (a)</w:t>
      </w:r>
      <w:r xml:space="preserve">
        <w:t> </w:t>
      </w:r>
      <w:r xml:space="preserve">
        <w:t> </w:t>
      </w:r>
      <w:r>
        <w:t xml:space="preserve">A director shall file the director's oath or affirmation of office with the district, and the district shall retain the oath or affirmation in the district records.</w:t>
      </w:r>
    </w:p>
    <w:p w:rsidR="003F3435" w:rsidRDefault="0032493E">
      <w:pPr>
        <w:spacing w:line="480" w:lineRule="auto"/>
        <w:ind w:firstLine="720"/>
        <w:jc w:val="both"/>
      </w:pPr>
      <w:r>
        <w:t xml:space="preserve">(b)</w:t>
      </w:r>
      <w:r xml:space="preserve">
        <w:t> </w:t>
      </w:r>
      <w:r xml:space="preserve">
        <w:t> </w:t>
      </w:r>
      <w:r>
        <w:t xml:space="preserve">A director shall file a copy of the director's oath or affirmation with the clerk of the county.</w:t>
      </w:r>
    </w:p>
    <w:p w:rsidR="003F3435" w:rsidRDefault="0032493E">
      <w:pPr>
        <w:spacing w:line="480" w:lineRule="auto"/>
        <w:jc w:val="both"/>
      </w:pPr>
      <w:r>
        <w:t xml:space="preserve">Added by Acts 2015, 84th Leg., R.S., Ch. 982 (H.B. </w:t>
      </w:r>
      <w:hyperlink w:docLocation="table" r:id="rId25">
        <w:r>
          <w:rPr>
            <w:rStyle w:val="Hyperlink"/>
          </w:rPr>
          <w:t>4154</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3938.056.</w:t>
      </w:r>
      <w:r xml:space="preserve">
        <w:t> </w:t>
      </w:r>
      <w:r xml:space="preserve">
        <w:t> </w:t>
      </w:r>
      <w:r>
        <w:t xml:space="preserve">QUORUM.</w:t>
      </w:r>
      <w:r xml:space="preserve">
        <w:t> </w:t>
      </w:r>
      <w:r xml:space="preserve">
        <w:t> </w:t>
      </w:r>
      <w:r>
        <w:t xml:space="preserve">A vacant director position is not counted for purposes of establishing a quorum.</w:t>
      </w:r>
    </w:p>
    <w:p w:rsidR="003F3435" w:rsidRDefault="0032493E">
      <w:pPr>
        <w:spacing w:line="480" w:lineRule="auto"/>
        <w:jc w:val="both"/>
      </w:pPr>
      <w:r>
        <w:t xml:space="preserve">Added by Acts 2015, 84th Leg., R.S., Ch. 982 (H.B. </w:t>
      </w:r>
      <w:hyperlink w:docLocation="table" r:id="rId26">
        <w:r>
          <w:rPr>
            <w:rStyle w:val="Hyperlink"/>
          </w:rPr>
          <w:t>4154</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3938.057.</w:t>
      </w:r>
      <w:r xml:space="preserve">
        <w:t> </w:t>
      </w:r>
      <w:r xml:space="preserve">
        <w:t> </w:t>
      </w:r>
      <w:r>
        <w:t xml:space="preserve">OFFICERS.</w:t>
      </w:r>
      <w:r xml:space="preserve">
        <w:t> </w:t>
      </w:r>
      <w:r xml:space="preserve">
        <w:t> </w:t>
      </w:r>
      <w:r>
        <w:t xml:space="preserve">The board shall elect from among the directors a chair, a vice chair, and a secretary.</w:t>
      </w:r>
      <w:r xml:space="preserve">
        <w:t> </w:t>
      </w:r>
      <w:r xml:space="preserve">
        <w:t> </w:t>
      </w:r>
      <w:r>
        <w:t xml:space="preserve">The offices of chair and secretary may not be held by the same person.</w:t>
      </w:r>
    </w:p>
    <w:p w:rsidR="003F3435" w:rsidRDefault="0032493E">
      <w:pPr>
        <w:spacing w:line="480" w:lineRule="auto"/>
        <w:jc w:val="both"/>
      </w:pPr>
      <w:r>
        <w:t xml:space="preserve">Added by Acts 2015, 84th Leg., R.S., Ch. 982 (H.B. </w:t>
      </w:r>
      <w:hyperlink w:docLocation="table" r:id="rId27">
        <w:r>
          <w:rPr>
            <w:rStyle w:val="Hyperlink"/>
          </w:rPr>
          <w:t>4154</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3938.058.</w:t>
      </w:r>
      <w:r xml:space="preserve">
        <w:t> </w:t>
      </w:r>
      <w:r xml:space="preserve">
        <w:t> </w:t>
      </w:r>
      <w:r>
        <w:t xml:space="preserve">COMPENSATION; EXPENSES.  (a)</w:t>
      </w:r>
      <w:r xml:space="preserve">
        <w:t> </w:t>
      </w:r>
      <w:r xml:space="preserve">
        <w:t> </w:t>
      </w:r>
      <w:r>
        <w:t xml:space="preserve">The district may compensate each director in an amount not to exceed $50 for each board meeting.</w:t>
      </w:r>
      <w:r xml:space="preserve">
        <w:t> </w:t>
      </w:r>
      <w:r xml:space="preserve">
        <w:t> </w:t>
      </w:r>
      <w:r>
        <w:t xml:space="preserve">The total amount of compensation a director may receive each year may not exceed $2,000.</w:t>
      </w:r>
    </w:p>
    <w:p w:rsidR="003F3435" w:rsidRDefault="0032493E">
      <w:pPr>
        <w:spacing w:line="480" w:lineRule="auto"/>
        <w:ind w:firstLine="720"/>
        <w:jc w:val="both"/>
      </w:pPr>
      <w:r>
        <w:t xml:space="preserve">(b)</w:t>
      </w:r>
      <w:r xml:space="preserve">
        <w:t> </w:t>
      </w:r>
      <w:r xml:space="preserve">
        <w:t> </w:t>
      </w:r>
      <w:r>
        <w:t xml:space="preserve">A director is entitled to reimbursement for necessary and reasonable expenses incurred in carrying out the duties and responsibilities of the board.</w:t>
      </w:r>
    </w:p>
    <w:p w:rsidR="003F3435" w:rsidRDefault="0032493E">
      <w:pPr>
        <w:spacing w:line="480" w:lineRule="auto"/>
        <w:jc w:val="both"/>
      </w:pPr>
      <w:r>
        <w:t xml:space="preserve">Added by Acts 2015, 84th Leg., R.S., Ch. 982 (H.B. </w:t>
      </w:r>
      <w:hyperlink w:docLocation="table" r:id="rId28">
        <w:r>
          <w:rPr>
            <w:rStyle w:val="Hyperlink"/>
          </w:rPr>
          <w:t>4154</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3938.059.</w:t>
      </w:r>
      <w:r xml:space="preserve">
        <w:t> </w:t>
      </w:r>
      <w:r xml:space="preserve">
        <w:t> </w:t>
      </w:r>
      <w:r>
        <w:t xml:space="preserve">LIABILITY INSURANCE.  The district may obtain and pay for comprehensive general liability insurance coverage from a commercial insurance company or other source that protects and insures a director against personal liability and from all claims relating to:</w:t>
      </w:r>
    </w:p>
    <w:p w:rsidR="003F3435" w:rsidRDefault="0032493E">
      <w:pPr>
        <w:spacing w:line="480" w:lineRule="auto"/>
        <w:ind w:firstLine="1440"/>
        <w:jc w:val="both"/>
      </w:pPr>
      <w:r>
        <w:t xml:space="preserve">(1)</w:t>
      </w:r>
      <w:r xml:space="preserve">
        <w:t> </w:t>
      </w:r>
      <w:r xml:space="preserve">
        <w:t> </w:t>
      </w:r>
      <w:r>
        <w:t xml:space="preserve">actions taken by the director in the director's capacity as a member of the board;</w:t>
      </w:r>
    </w:p>
    <w:p w:rsidR="003F3435" w:rsidRDefault="0032493E">
      <w:pPr>
        <w:spacing w:line="480" w:lineRule="auto"/>
        <w:ind w:firstLine="1440"/>
        <w:jc w:val="both"/>
      </w:pPr>
      <w:r>
        <w:t xml:space="preserve">(2)</w:t>
      </w:r>
      <w:r xml:space="preserve">
        <w:t> </w:t>
      </w:r>
      <w:r xml:space="preserve">
        <w:t> </w:t>
      </w:r>
      <w:r>
        <w:t xml:space="preserve">actions and activities taken by the district; or</w:t>
      </w:r>
    </w:p>
    <w:p w:rsidR="003F3435" w:rsidRDefault="0032493E">
      <w:pPr>
        <w:spacing w:line="480" w:lineRule="auto"/>
        <w:ind w:firstLine="1440"/>
        <w:jc w:val="both"/>
      </w:pPr>
      <w:r>
        <w:t xml:space="preserve">(3)</w:t>
      </w:r>
      <w:r xml:space="preserve">
        <w:t> </w:t>
      </w:r>
      <w:r xml:space="preserve">
        <w:t> </w:t>
      </w:r>
      <w:r>
        <w:t xml:space="preserve">the actions of others acting on behalf of the district.</w:t>
      </w:r>
    </w:p>
    <w:p w:rsidR="003F3435" w:rsidRDefault="0032493E">
      <w:pPr>
        <w:spacing w:line="480" w:lineRule="auto"/>
        <w:jc w:val="both"/>
      </w:pPr>
      <w:r>
        <w:t xml:space="preserve">Added by Acts 2015, 84th Leg., R.S., Ch. 982 (H.B. </w:t>
      </w:r>
      <w:hyperlink w:docLocation="table" r:id="rId29">
        <w:r>
          <w:rPr>
            <w:rStyle w:val="Hyperlink"/>
          </w:rPr>
          <w:t>4154</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3938.060.</w:t>
      </w:r>
      <w:r xml:space="preserve">
        <w:t> </w:t>
      </w:r>
      <w:r xml:space="preserve">
        <w:t> </w:t>
      </w:r>
      <w:r>
        <w:t xml:space="preserve">NO EXECUTIVE COMMITTEE.</w:t>
      </w:r>
      <w:r xml:space="preserve">
        <w:t> </w:t>
      </w:r>
      <w:r xml:space="preserve">
        <w:t> </w:t>
      </w:r>
      <w:r>
        <w:t xml:space="preserve">The board may not create an executive committee to exercise the powers of the board.</w:t>
      </w:r>
    </w:p>
    <w:p w:rsidR="003F3435" w:rsidRDefault="0032493E">
      <w:pPr>
        <w:spacing w:line="480" w:lineRule="auto"/>
        <w:jc w:val="both"/>
      </w:pPr>
      <w:r>
        <w:t xml:space="preserve">Added by Acts 2015, 84th Leg., R.S., Ch. 982 (H.B. </w:t>
      </w:r>
      <w:hyperlink w:docLocation="table" r:id="rId30">
        <w:r>
          <w:rPr>
            <w:rStyle w:val="Hyperlink"/>
          </w:rPr>
          <w:t>4154</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3938.061.</w:t>
      </w:r>
      <w:r xml:space="preserve">
        <w:t> </w:t>
      </w:r>
      <w:r xml:space="preserve">
        <w:t> </w:t>
      </w:r>
      <w:r>
        <w:t xml:space="preserve">BOARD MEETINGS.</w:t>
      </w:r>
      <w:r xml:space="preserve">
        <w:t> </w:t>
      </w:r>
      <w:r xml:space="preserve">
        <w:t> </w:t>
      </w:r>
      <w:r>
        <w:t xml:space="preserve">The board shall hold meetings at a place accessible to the public.</w:t>
      </w:r>
    </w:p>
    <w:p w:rsidR="003F3435" w:rsidRDefault="0032493E">
      <w:pPr>
        <w:spacing w:line="480" w:lineRule="auto"/>
        <w:jc w:val="both"/>
      </w:pPr>
      <w:r>
        <w:t xml:space="preserve">Added by Acts 2015, 84th Leg., R.S., Ch. 982 (H.B. </w:t>
      </w:r>
      <w:hyperlink w:docLocation="table" r:id="rId31">
        <w:r>
          <w:rPr>
            <w:rStyle w:val="Hyperlink"/>
          </w:rPr>
          <w:t>4154</w:t>
        </w:r>
      </w:hyperlink>
      <w:r>
        <w:t xml:space="preserve">), Sec. 1, eff. June 19,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3938.101.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982 (H.B. </w:t>
      </w:r>
      <w:hyperlink w:docLocation="table" r:id="rId32">
        <w:r>
          <w:rPr>
            <w:rStyle w:val="Hyperlink"/>
          </w:rPr>
          <w:t>4154</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3938.102.</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using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jc w:val="both"/>
      </w:pPr>
      <w:r>
        <w:t xml:space="preserve">Added by Acts 2015, 84th Leg., R.S., Ch. 982 (H.B. </w:t>
      </w:r>
      <w:hyperlink w:docLocation="table" r:id="rId33">
        <w:r>
          <w:rPr>
            <w:rStyle w:val="Hyperlink"/>
          </w:rPr>
          <w:t>4154</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3938.103.</w:t>
      </w:r>
      <w:r xml:space="preserve">
        <w:t> </w:t>
      </w:r>
      <w:r xml:space="preserve">
        <w:t> </w:t>
      </w:r>
      <w:r>
        <w:t xml:space="preserve">LOCATION OF IMPROVEMENT PROJECT.</w:t>
      </w:r>
      <w:r xml:space="preserve">
        <w:t> </w:t>
      </w:r>
      <w:r xml:space="preserve">
        <w:t> </w:t>
      </w:r>
      <w:r>
        <w:t xml:space="preserve">An improvement project described by Section </w:t>
      </w:r>
      <w:r>
        <w:t xml:space="preserve">3938.102</w:t>
      </w:r>
      <w:r>
        <w:t xml:space="preserve"> may be located:</w:t>
      </w:r>
    </w:p>
    <w:p w:rsidR="003F3435" w:rsidRDefault="0032493E">
      <w:pPr>
        <w:spacing w:line="480" w:lineRule="auto"/>
        <w:ind w:firstLine="1440"/>
        <w:jc w:val="both"/>
      </w:pPr>
      <w:r>
        <w:t xml:space="preserve">(1)</w:t>
      </w:r>
      <w:r xml:space="preserve">
        <w:t> </w:t>
      </w:r>
      <w:r xml:space="preserve">
        <w:t> </w:t>
      </w:r>
      <w:r>
        <w:t xml:space="preserve">in the district; or</w:t>
      </w:r>
    </w:p>
    <w:p w:rsidR="003F3435" w:rsidRDefault="0032493E">
      <w:pPr>
        <w:spacing w:line="480" w:lineRule="auto"/>
        <w:ind w:firstLine="1440"/>
        <w:jc w:val="both"/>
      </w:pPr>
      <w:r>
        <w:t xml:space="preserve">(2)</w:t>
      </w:r>
      <w:r xml:space="preserve">
        <w:t> </w:t>
      </w:r>
      <w:r xml:space="preserve">
        <w:t> </w:t>
      </w:r>
      <w:r>
        <w:t xml:space="preserve">in an area outside but adjacent to the district if the project is for the purpose of extending a public infrastructure improvement beyond the district's boundaries to a logical terminus.</w:t>
      </w:r>
    </w:p>
    <w:p w:rsidR="003F3435" w:rsidRDefault="0032493E">
      <w:pPr>
        <w:spacing w:line="480" w:lineRule="auto"/>
        <w:jc w:val="both"/>
      </w:pPr>
      <w:r>
        <w:t xml:space="preserve">Added by Acts 2015, 84th Leg., R.S., Ch. 982 (H.B. </w:t>
      </w:r>
      <w:hyperlink w:docLocation="table" r:id="rId34">
        <w:r>
          <w:rPr>
            <w:rStyle w:val="Hyperlink"/>
          </w:rPr>
          <w:t>4154</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3938.104.</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2015, 84th Leg., R.S., Ch. 982 (H.B. </w:t>
      </w:r>
      <w:hyperlink w:docLocation="table" r:id="rId35">
        <w:r>
          <w:rPr>
            <w:rStyle w:val="Hyperlink"/>
          </w:rPr>
          <w:t>4154</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3938.105.</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2015, 84th Leg., R.S., Ch. 982 (H.B. </w:t>
      </w:r>
      <w:hyperlink w:docLocation="table" r:id="rId36">
        <w:r>
          <w:rPr>
            <w:rStyle w:val="Hyperlink"/>
          </w:rPr>
          <w:t>4154</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3938.106.</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2015, 84th Leg., R.S., Ch. 982 (H.B. </w:t>
      </w:r>
      <w:hyperlink w:docLocation="table" r:id="rId37">
        <w:r>
          <w:rPr>
            <w:rStyle w:val="Hyperlink"/>
          </w:rPr>
          <w:t>4154</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3938.107.</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county, to provide law enforcement services in the district for a fee.</w:t>
      </w:r>
    </w:p>
    <w:p w:rsidR="003F3435" w:rsidRDefault="0032493E">
      <w:pPr>
        <w:spacing w:line="480" w:lineRule="auto"/>
        <w:jc w:val="both"/>
      </w:pPr>
      <w:r>
        <w:t xml:space="preserve">Added by Acts 2015, 84th Leg., R.S., Ch. 982 (H.B. </w:t>
      </w:r>
      <w:hyperlink w:docLocation="table" r:id="rId38">
        <w:r>
          <w:rPr>
            <w:rStyle w:val="Hyperlink"/>
          </w:rPr>
          <w:t>4154</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3938.108.</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2015, 84th Leg., R.S., Ch. 982 (H.B. </w:t>
      </w:r>
      <w:hyperlink w:docLocation="table" r:id="rId39">
        <w:r>
          <w:rPr>
            <w:rStyle w:val="Hyperlink"/>
          </w:rPr>
          <w:t>4154</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3938.109.</w:t>
      </w:r>
      <w:r xml:space="preserve">
        <w:t> </w:t>
      </w:r>
      <w:r xml:space="preserve">
        <w:t> </w:t>
      </w:r>
      <w:r>
        <w:t xml:space="preserve">ECONOMIC DEVELOPMENT.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that:</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provides to a municipality;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 provides to a municipality.</w:t>
      </w:r>
    </w:p>
    <w:p w:rsidR="003F3435" w:rsidRDefault="0032493E">
      <w:pPr>
        <w:spacing w:line="480" w:lineRule="auto"/>
        <w:jc w:val="both"/>
      </w:pPr>
      <w:r>
        <w:t xml:space="preserve">Added by Acts 2015, 84th Leg., R.S., Ch. 982 (H.B. </w:t>
      </w:r>
      <w:hyperlink w:docLocation="table" r:id="rId40">
        <w:r>
          <w:rPr>
            <w:rStyle w:val="Hyperlink"/>
          </w:rPr>
          <w:t>4154</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3938.110.</w:t>
      </w:r>
      <w:r xml:space="preserve">
        <w:t> </w:t>
      </w:r>
      <w:r xml:space="preserve">
        <w:t> </w:t>
      </w:r>
      <w:r>
        <w:t xml:space="preserve">REAL PROPERTY RESTRICTIONS.  (a)</w:t>
      </w:r>
      <w:r xml:space="preserve">
        <w:t> </w:t>
      </w:r>
      <w:r xml:space="preserve">
        <w:t> </w:t>
      </w:r>
      <w:r>
        <w:t xml:space="preserve">The district may adopt restrictions on the use of real property in the district.</w:t>
      </w:r>
    </w:p>
    <w:p w:rsidR="003F3435" w:rsidRDefault="0032493E">
      <w:pPr>
        <w:spacing w:line="480" w:lineRule="auto"/>
        <w:ind w:firstLine="720"/>
        <w:jc w:val="both"/>
      </w:pPr>
      <w:r>
        <w:t xml:space="preserve">(b)</w:t>
      </w:r>
      <w:r xml:space="preserve">
        <w:t> </w:t>
      </w:r>
      <w:r xml:space="preserve">
        <w:t> </w:t>
      </w:r>
      <w:r>
        <w:t xml:space="preserve">The district may enforce restrictions on the use of real property in the district in the manner provided for a municipal utility district by Section </w:t>
      </w:r>
      <w:r>
        <w:t xml:space="preserve">54.237</w:t>
      </w:r>
      <w:r>
        <w:t xml:space="preserve">, Water Code.</w:t>
      </w:r>
    </w:p>
    <w:p w:rsidR="003F3435" w:rsidRDefault="0032493E">
      <w:pPr>
        <w:spacing w:line="480" w:lineRule="auto"/>
        <w:jc w:val="both"/>
      </w:pPr>
      <w:r>
        <w:t xml:space="preserve">Added by Acts 2015, 84th Leg., R.S., Ch. 982 (H.B. </w:t>
      </w:r>
      <w:hyperlink w:docLocation="table" r:id="rId41">
        <w:r>
          <w:rPr>
            <w:rStyle w:val="Hyperlink"/>
          </w:rPr>
          <w:t>4154</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3938.111.</w:t>
      </w:r>
      <w:r xml:space="preserve">
        <w:t> </w:t>
      </w:r>
      <w:r xml:space="preserve">
        <w:t> </w:t>
      </w:r>
      <w:r>
        <w:t xml:space="preserve">DESIGNATION OF SPECIAL ZONES.  (a)</w:t>
      </w:r>
      <w:r xml:space="preserve">
        <w:t> </w:t>
      </w:r>
      <w:r xml:space="preserve">
        <w:t> </w:t>
      </w:r>
      <w:r>
        <w:t xml:space="preserve">The district may designate all or any part of the area of the district, as if the district were a municipality, as:</w:t>
      </w:r>
    </w:p>
    <w:p w:rsidR="003F3435" w:rsidRDefault="0032493E">
      <w:pPr>
        <w:spacing w:line="480" w:lineRule="auto"/>
        <w:ind w:firstLine="1440"/>
        <w:jc w:val="both"/>
      </w:pPr>
      <w:r>
        <w:t xml:space="preserve">(1)</w:t>
      </w:r>
      <w:r xml:space="preserve">
        <w:t> </w:t>
      </w:r>
      <w:r xml:space="preserve">
        <w:t> </w:t>
      </w:r>
      <w:r>
        <w:t xml:space="preserve">a tax increment reinvestment zone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industrial district under Chapter </w:t>
      </w:r>
      <w:r>
        <w:t xml:space="preserve">42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Section </w:t>
      </w:r>
      <w:r>
        <w:t xml:space="preserve">311.006</w:t>
      </w:r>
      <w:r>
        <w:t xml:space="preserve">(b), Tax Code, does not apply to a tax increment reinvestment zone created by the district.</w:t>
      </w:r>
    </w:p>
    <w:p w:rsidR="003F3435" w:rsidRDefault="0032493E">
      <w:pPr>
        <w:spacing w:line="480" w:lineRule="auto"/>
        <w:ind w:firstLine="720"/>
        <w:jc w:val="both"/>
      </w:pPr>
      <w:r>
        <w:t xml:space="preserve">(c)</w:t>
      </w:r>
      <w:r xml:space="preserve">
        <w:t> </w:t>
      </w:r>
      <w:r xml:space="preserve">
        <w:t> </w:t>
      </w:r>
      <w:r>
        <w:t xml:space="preserve">The district may submit to the Texas Economic Development Bank a request for designation of a project or activity in the district as an enterprise project in the manner provided for a municipality to submit a request under Chapter </w:t>
      </w:r>
      <w:r>
        <w:t xml:space="preserve">2303</w:t>
      </w:r>
      <w:r>
        <w:t xml:space="preserve">, Government Code.</w:t>
      </w:r>
    </w:p>
    <w:p w:rsidR="003F3435" w:rsidRDefault="0032493E">
      <w:pPr>
        <w:spacing w:line="480" w:lineRule="auto"/>
        <w:ind w:firstLine="720"/>
        <w:jc w:val="both"/>
      </w:pPr>
      <w:r>
        <w:t xml:space="preserve">(d)</w:t>
      </w:r>
      <w:r xml:space="preserve">
        <w:t> </w:t>
      </w:r>
      <w:r xml:space="preserve">
        <w:t> </w:t>
      </w:r>
      <w:r>
        <w:t xml:space="preserve">If the county creates a tax increment reinvestment zone under Chapter </w:t>
      </w:r>
      <w:r>
        <w:t xml:space="preserve">311</w:t>
      </w:r>
      <w:r>
        <w:t xml:space="preserve">, Tax Code, the county, by contract with the district, may grant money deposited in the tax increment fund to the district to be used by the district for the purposes permitted for money granted to a corporation under Section </w:t>
      </w:r>
      <w:r>
        <w:t xml:space="preserve">380.002</w:t>
      </w:r>
      <w:r>
        <w:t xml:space="preserve">(b), Local Government Code, including the right to pledge the money as security for any bonds issued by the district for an improvement project.</w:t>
      </w:r>
    </w:p>
    <w:p w:rsidR="003F3435" w:rsidRDefault="0032493E">
      <w:pPr>
        <w:spacing w:line="480" w:lineRule="auto"/>
        <w:jc w:val="both"/>
      </w:pPr>
      <w:r>
        <w:t xml:space="preserve">Added by Acts 2015, 84th Leg., R.S., Ch. 982 (H.B. </w:t>
      </w:r>
      <w:hyperlink w:docLocation="table" r:id="rId42">
        <w:r>
          <w:rPr>
            <w:rStyle w:val="Hyperlink"/>
          </w:rPr>
          <w:t>4154</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3938.112.</w:t>
      </w:r>
      <w:r xml:space="preserve">
        <w:t> </w:t>
      </w:r>
      <w:r xml:space="preserve">
        <w:t> </w:t>
      </w:r>
      <w:r>
        <w:t xml:space="preserve">CONCURRENCE ON ADDITIONAL POWERS.</w:t>
      </w:r>
      <w:r xml:space="preserve">
        <w:t> </w:t>
      </w:r>
      <w:r xml:space="preserve">
        <w:t> </w:t>
      </w:r>
      <w:r>
        <w:t xml:space="preserve">If the territory of the district is located in the corporate boundaries or the extraterritorial jurisdiction of a municipality, the district may not exercise a power granted to the district after the date the district was created unless the governing body of the municipality by resolution consents to the district's exercise of the power.</w:t>
      </w:r>
    </w:p>
    <w:p w:rsidR="003F3435" w:rsidRDefault="0032493E">
      <w:pPr>
        <w:spacing w:line="480" w:lineRule="auto"/>
        <w:jc w:val="both"/>
      </w:pPr>
      <w:r>
        <w:t xml:space="preserve">Added by Acts 2015, 84th Leg., R.S., Ch. 982 (H.B. </w:t>
      </w:r>
      <w:hyperlink w:docLocation="table" r:id="rId43">
        <w:r>
          <w:rPr>
            <w:rStyle w:val="Hyperlink"/>
          </w:rPr>
          <w:t>4154</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3938.113.</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2015, 84th Leg., R.S., Ch. 982 (H.B. </w:t>
      </w:r>
      <w:hyperlink w:docLocation="table" r:id="rId44">
        <w:r>
          <w:rPr>
            <w:rStyle w:val="Hyperlink"/>
          </w:rPr>
          <w:t>4154</w:t>
        </w:r>
      </w:hyperlink>
      <w:r>
        <w:t xml:space="preserve">), Sec. 1, eff. June 19, 2015.</w:t>
      </w:r>
    </w:p>
    <w:p w:rsidR="003F3435" w:rsidRDefault="0032493E">
      <w:pPr>
        <w:spacing w:line="480" w:lineRule="auto"/>
        <w:jc w:val="both"/>
      </w:pP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p>
    <w:p w:rsidR="003F3435" w:rsidRDefault="0032493E">
      <w:pPr>
        <w:spacing w:line="480" w:lineRule="auto"/>
        <w:ind w:firstLine="720"/>
        <w:jc w:val="both"/>
      </w:pPr>
      <w:r>
        <w:t xml:space="preserve">Sec. 3938.151.</w:t>
      </w:r>
      <w:r xml:space="preserve">
        <w:t> </w:t>
      </w:r>
      <w:r xml:space="preserve">
        <w:t> </w:t>
      </w:r>
      <w:r>
        <w:t xml:space="preserve">DISBURSEMENTS AND TRANSFERS OF MONEY.</w:t>
      </w:r>
      <w:r xml:space="preserve">
        <w:t> </w:t>
      </w:r>
      <w:r xml:space="preserve">
        <w:t> </w:t>
      </w:r>
      <w:r>
        <w:t xml:space="preserve">The board by resolution shall establish the number of signatures and the procedure required for a disbursement or transfer of the district's money.</w:t>
      </w:r>
    </w:p>
    <w:p w:rsidR="003F3435" w:rsidRDefault="0032493E">
      <w:pPr>
        <w:spacing w:line="480" w:lineRule="auto"/>
        <w:jc w:val="both"/>
      </w:pPr>
      <w:r>
        <w:t xml:space="preserve">Added by Acts 2015, 84th Leg., R.S., Ch. 982 (H.B. </w:t>
      </w:r>
      <w:hyperlink w:docLocation="table" r:id="rId45">
        <w:r>
          <w:rPr>
            <w:rStyle w:val="Hyperlink"/>
          </w:rPr>
          <w:t>4154</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3938.152.</w:t>
      </w:r>
      <w:r xml:space="preserve">
        <w:t> </w:t>
      </w:r>
      <w:r xml:space="preserve">
        <w:t> </w:t>
      </w:r>
      <w:r>
        <w:t xml:space="preserve">MONEY USED FOR IMPROVEMENTS OR SERVICES.</w:t>
      </w:r>
      <w:r xml:space="preserve">
        <w:t> </w:t>
      </w:r>
      <w:r xml:space="preserve">
        <w:t> </w:t>
      </w:r>
      <w:r>
        <w:t xml:space="preserve">The district may acquire, construct, finance, operate, or maintain an improvement project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2015, 84th Leg., R.S., Ch. 982 (H.B. </w:t>
      </w:r>
      <w:hyperlink w:docLocation="table" r:id="rId46">
        <w:r>
          <w:rPr>
            <w:rStyle w:val="Hyperlink"/>
          </w:rPr>
          <w:t>4154</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3938.153.</w:t>
      </w:r>
      <w:r xml:space="preserve">
        <w:t> </w:t>
      </w:r>
      <w:r xml:space="preserve">
        <w:t> </w:t>
      </w:r>
      <w:r>
        <w:t xml:space="preserve">GENERAL POWERS REGARDING PAYMENT OF DISTRICT BONDS, OBLIGATIONS, OR OTHER COSTS.</w:t>
      </w:r>
      <w:r xml:space="preserve">
        <w:t> </w:t>
      </w:r>
      <w:r xml:space="preserve">
        <w:t> </w:t>
      </w:r>
      <w:r>
        <w:t xml:space="preserve">The district may provide or secure the payment or repayment of any bond, note, or other temporary or permanent obligation or reimbursement or other contract with any person and the costs and expenses of the establishment, administration, and operation of the district and the district's costs or share of the costs or revenue of an improvement project or district contractual obligation or indebtedness by:</w:t>
      </w:r>
    </w:p>
    <w:p w:rsidR="003F3435" w:rsidRDefault="0032493E">
      <w:pPr>
        <w:spacing w:line="480" w:lineRule="auto"/>
        <w:ind w:firstLine="1440"/>
        <w:jc w:val="both"/>
      </w:pPr>
      <w:r>
        <w:t xml:space="preserve">(1)</w:t>
      </w:r>
      <w:r xml:space="preserve">
        <w:t> </w:t>
      </w:r>
      <w:r xml:space="preserve">
        <w:t> </w:t>
      </w:r>
      <w:r>
        <w:t xml:space="preserve">the imposition of an ad valorem tax or sales and use tax or an assessment, user fee, concession fee, or rental charge; or</w:t>
      </w:r>
    </w:p>
    <w:p w:rsidR="003F3435" w:rsidRDefault="0032493E">
      <w:pPr>
        <w:spacing w:line="480" w:lineRule="auto"/>
        <w:ind w:firstLine="1440"/>
        <w:jc w:val="both"/>
      </w:pPr>
      <w:r>
        <w:t xml:space="preserve">(2)</w:t>
      </w:r>
      <w:r xml:space="preserve">
        <w:t> </w:t>
      </w:r>
      <w:r xml:space="preserve">
        <w:t> </w:t>
      </w:r>
      <w:r>
        <w:t xml:space="preserve">any other revenue or resources of the district, including revenues from a tax increment reinvestment zone.</w:t>
      </w:r>
    </w:p>
    <w:p w:rsidR="003F3435" w:rsidRDefault="0032493E">
      <w:pPr>
        <w:spacing w:line="480" w:lineRule="auto"/>
        <w:jc w:val="both"/>
      </w:pPr>
      <w:r>
        <w:t xml:space="preserve">Added by Acts 2015, 84th Leg., R.S., Ch. 982 (H.B. </w:t>
      </w:r>
      <w:hyperlink w:docLocation="table" r:id="rId47">
        <w:r>
          <w:rPr>
            <w:rStyle w:val="Hyperlink"/>
          </w:rPr>
          <w:t>4154</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3938.154.</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2015, 84th Leg., R.S., Ch. 982 (H.B. </w:t>
      </w:r>
      <w:hyperlink w:docLocation="table" r:id="rId48">
        <w:r>
          <w:rPr>
            <w:rStyle w:val="Hyperlink"/>
          </w:rPr>
          <w:t>4154</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3938.155.</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2015, 84th Leg., R.S., Ch. 982 (H.B. </w:t>
      </w:r>
      <w:hyperlink w:docLocation="table" r:id="rId49">
        <w:r>
          <w:rPr>
            <w:rStyle w:val="Hyperlink"/>
          </w:rPr>
          <w:t>4154</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3938.156.</w:t>
      </w:r>
      <w:r xml:space="preserve">
        <w:t> </w:t>
      </w:r>
      <w:r xml:space="preserve">
        <w:t> </w:t>
      </w:r>
      <w:r>
        <w:t xml:space="preserve">STORM WATER USER CHARGES.</w:t>
      </w:r>
      <w:r xml:space="preserve">
        <w:t> </w:t>
      </w:r>
      <w:r xml:space="preserve">
        <w:t> </w:t>
      </w:r>
      <w:r>
        <w:t xml:space="preserve">The district may establish user charges related to the operation of storm water facilities, including the regulation of storm water for the protection of water quality in the district.</w:t>
      </w:r>
    </w:p>
    <w:p w:rsidR="003F3435" w:rsidRDefault="0032493E">
      <w:pPr>
        <w:spacing w:line="480" w:lineRule="auto"/>
        <w:jc w:val="both"/>
      </w:pPr>
      <w:r>
        <w:t xml:space="preserve">Added by Acts 2015, 84th Leg., R.S., Ch. 982 (H.B. </w:t>
      </w:r>
      <w:hyperlink w:docLocation="table" r:id="rId50">
        <w:r>
          <w:rPr>
            <w:rStyle w:val="Hyperlink"/>
          </w:rPr>
          <w:t>4154</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3938.157.</w:t>
      </w:r>
      <w:r xml:space="preserve">
        <w:t> </w:t>
      </w:r>
      <w:r xml:space="preserve">
        <w:t> </w:t>
      </w:r>
      <w:r>
        <w:t xml:space="preserve">NONPOTABLE WATER USER CHARGES.</w:t>
      </w:r>
      <w:r xml:space="preserve">
        <w:t> </w:t>
      </w:r>
      <w:r xml:space="preserve">
        <w:t> </w:t>
      </w:r>
      <w:r>
        <w:t xml:space="preserve">The district may establish user charges for the use of nonpotable water for irrigation purposes, subject to approval of the governing body of the county.</w:t>
      </w:r>
    </w:p>
    <w:p w:rsidR="003F3435" w:rsidRDefault="0032493E">
      <w:pPr>
        <w:spacing w:line="480" w:lineRule="auto"/>
        <w:jc w:val="both"/>
      </w:pPr>
      <w:r>
        <w:t xml:space="preserve">Added by Acts 2015, 84th Leg., R.S., Ch. 982 (H.B. </w:t>
      </w:r>
      <w:hyperlink w:docLocation="table" r:id="rId51">
        <w:r>
          <w:rPr>
            <w:rStyle w:val="Hyperlink"/>
          </w:rPr>
          <w:t>4154</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3938.158.</w:t>
      </w:r>
      <w:r xml:space="preserve">
        <w:t> </w:t>
      </w:r>
      <w:r xml:space="preserve">
        <w:t> </w:t>
      </w:r>
      <w:r>
        <w:t xml:space="preserve">COSTS FOR IMPROVEMENT PROJECTS.</w:t>
      </w:r>
      <w:r xml:space="preserve">
        <w:t> </w:t>
      </w:r>
      <w:r xml:space="preserve">
        <w:t> </w:t>
      </w:r>
      <w:r>
        <w:t xml:space="preserve">The district may undertake separately or jointly with other persons, including the county, all or part of the cost of an improvement project, including an improvement project:</w:t>
      </w:r>
    </w:p>
    <w:p w:rsidR="003F3435" w:rsidRDefault="0032493E">
      <w:pPr>
        <w:spacing w:line="480" w:lineRule="auto"/>
        <w:ind w:firstLine="1440"/>
        <w:jc w:val="both"/>
      </w:pPr>
      <w:r>
        <w:t xml:space="preserve">(1)</w:t>
      </w:r>
      <w:r xml:space="preserve">
        <w:t> </w:t>
      </w:r>
      <w:r xml:space="preserve">
        <w:t> </w:t>
      </w:r>
      <w:r>
        <w:t xml:space="preserve">for improving, enhancing, and supporting public safety and security, fire protection and emergency medical services, and law enforcement in or adjacent to the district; or</w:t>
      </w:r>
    </w:p>
    <w:p w:rsidR="003F3435" w:rsidRDefault="0032493E">
      <w:pPr>
        <w:spacing w:line="480" w:lineRule="auto"/>
        <w:ind w:firstLine="1440"/>
        <w:jc w:val="both"/>
      </w:pPr>
      <w:r>
        <w:t xml:space="preserve">(2)</w:t>
      </w:r>
      <w:r xml:space="preserve">
        <w:t> </w:t>
      </w:r>
      <w:r xml:space="preserve">
        <w:t> </w:t>
      </w:r>
      <w:r>
        <w:t xml:space="preserve">that confers a general benefit on the entire district or a special benefit on a definable part of the district.</w:t>
      </w:r>
    </w:p>
    <w:p w:rsidR="003F3435" w:rsidRDefault="0032493E">
      <w:pPr>
        <w:spacing w:line="480" w:lineRule="auto"/>
        <w:jc w:val="both"/>
      </w:pPr>
      <w:r>
        <w:t xml:space="preserve">Added by Acts 2015, 84th Leg., R.S., Ch. 982 (H.B. </w:t>
      </w:r>
      <w:hyperlink w:docLocation="table" r:id="rId52">
        <w:r>
          <w:rPr>
            <w:rStyle w:val="Hyperlink"/>
          </w:rPr>
          <w:t>4154</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3938.159.</w:t>
      </w:r>
      <w:r xml:space="preserve">
        <w:t> </w:t>
      </w:r>
      <w:r xml:space="preserve">
        <w:t> </w:t>
      </w:r>
      <w:r>
        <w:t xml:space="preserve">TAX AND ASSESSMENT ABATEMENTS.</w:t>
      </w:r>
      <w:r xml:space="preserve">
        <w:t> </w:t>
      </w:r>
      <w:r xml:space="preserve">
        <w:t> </w:t>
      </w:r>
      <w:r>
        <w:t xml:space="preserve">The district may designate reinvestment zones and may grant abatements of a tax or assessment on property in the zones.</w:t>
      </w:r>
    </w:p>
    <w:p w:rsidR="003F3435" w:rsidRDefault="0032493E">
      <w:pPr>
        <w:spacing w:line="480" w:lineRule="auto"/>
        <w:jc w:val="both"/>
      </w:pPr>
      <w:r>
        <w:t xml:space="preserve">Added by Acts 2015, 84th Leg., R.S., Ch. 982 (H.B. </w:t>
      </w:r>
      <w:hyperlink w:docLocation="table" r:id="rId53">
        <w:r>
          <w:rPr>
            <w:rStyle w:val="Hyperlink"/>
          </w:rPr>
          <w:t>4154</w:t>
        </w:r>
      </w:hyperlink>
      <w:r>
        <w:t xml:space="preserve">), Sec. 1, eff. June 19, 2015.</w:t>
      </w:r>
    </w:p>
    <w:p w:rsidR="003F3435" w:rsidRDefault="0032493E">
      <w:pPr>
        <w:spacing w:line="480" w:lineRule="auto"/>
        <w:jc w:val="both"/>
      </w:pPr>
    </w:p>
    <w:p w:rsidR="003F3435" w:rsidRDefault="0032493E">
      <w:pPr>
        <w:spacing w:line="480" w:lineRule="auto"/>
        <w:jc w:val="center"/>
      </w:pPr>
      <w:r>
        <w:t xml:space="preserve">SUBCHAPTER E.  TAXES AND BONDS</w:t>
      </w:r>
    </w:p>
    <w:p w:rsidR="003F3435" w:rsidRDefault="0032493E">
      <w:pPr>
        <w:spacing w:line="480" w:lineRule="auto"/>
        <w:jc w:val="both"/>
      </w:pPr>
    </w:p>
    <w:p w:rsidR="003F3435" w:rsidRDefault="0032493E">
      <w:pPr>
        <w:spacing w:line="480" w:lineRule="auto"/>
        <w:ind w:firstLine="720"/>
        <w:jc w:val="both"/>
      </w:pPr>
      <w:r>
        <w:t xml:space="preserve">Sec. 3938.201.</w:t>
      </w:r>
      <w:r xml:space="preserve">
        <w:t> </w:t>
      </w:r>
      <w:r xml:space="preserve">
        <w:t> </w:t>
      </w:r>
      <w:r>
        <w:t xml:space="preserve">TAX ABATEMENT.</w:t>
      </w:r>
      <w:r xml:space="preserve">
        <w:t> </w:t>
      </w:r>
      <w:r xml:space="preserve">
        <w:t> </w:t>
      </w:r>
      <w:r>
        <w:t xml:space="preserve">The district may enter into a tax abatement agreement in accordance with the general laws of this state authorizing and applicable to a tax abatement agreement by a municipality.</w:t>
      </w:r>
    </w:p>
    <w:p w:rsidR="003F3435" w:rsidRDefault="0032493E">
      <w:pPr>
        <w:spacing w:line="480" w:lineRule="auto"/>
        <w:jc w:val="both"/>
      </w:pPr>
      <w:r>
        <w:t xml:space="preserve">Added by Acts 2015, 84th Leg., R.S., Ch. 982 (H.B. </w:t>
      </w:r>
      <w:hyperlink w:docLocation="table" r:id="rId54">
        <w:r>
          <w:rPr>
            <w:rStyle w:val="Hyperlink"/>
          </w:rPr>
          <w:t>4154</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3938.202.</w:t>
      </w:r>
      <w:r xml:space="preserve">
        <w:t> </w:t>
      </w:r>
      <w:r xml:space="preserve">
        <w:t> </w:t>
      </w:r>
      <w:r>
        <w:t xml:space="preserve">PROPERTY TAX AUTHORIZED.  (a)</w:t>
      </w:r>
      <w:r xml:space="preserve">
        <w:t> </w:t>
      </w:r>
      <w:r xml:space="preserve">
        <w:t> </w:t>
      </w:r>
      <w:r>
        <w:t xml:space="preserve">The district may impose an ad valorem tax on all taxable property in the district to:</w:t>
      </w:r>
    </w:p>
    <w:p w:rsidR="003F3435" w:rsidRDefault="0032493E">
      <w:pPr>
        <w:spacing w:line="480" w:lineRule="auto"/>
        <w:ind w:firstLine="1440"/>
        <w:jc w:val="both"/>
      </w:pPr>
      <w:r>
        <w:t xml:space="preserve">(1)</w:t>
      </w:r>
      <w:r xml:space="preserve">
        <w:t> </w:t>
      </w:r>
      <w:r xml:space="preserve">
        <w:t> </w:t>
      </w:r>
      <w:r>
        <w:t xml:space="preserve">pay for an improvement project of the types authorized by Section </w:t>
      </w:r>
      <w:r>
        <w:t xml:space="preserve">52</w:t>
      </w:r>
      <w:r>
        <w:t xml:space="preserve">(b), Article III, and Section </w:t>
      </w:r>
      <w:r>
        <w:t xml:space="preserve">59</w:t>
      </w:r>
      <w:r>
        <w:t xml:space="preserve">, Article XVI, Texas Constitution; or</w:t>
      </w:r>
    </w:p>
    <w:p w:rsidR="003F3435" w:rsidRDefault="0032493E">
      <w:pPr>
        <w:spacing w:line="480" w:lineRule="auto"/>
        <w:ind w:firstLine="1440"/>
        <w:jc w:val="both"/>
      </w:pPr>
      <w:r>
        <w:t xml:space="preserve">(2)</w:t>
      </w:r>
      <w:r xml:space="preserve">
        <w:t> </w:t>
      </w:r>
      <w:r xml:space="preserve">
        <w:t> </w:t>
      </w:r>
      <w:r>
        <w:t xml:space="preserve">secure the payment of bonds issued for a purpose described by Subdivision (1).</w:t>
      </w:r>
    </w:p>
    <w:p w:rsidR="003F3435" w:rsidRDefault="0032493E">
      <w:pPr>
        <w:spacing w:line="480" w:lineRule="auto"/>
        <w:ind w:firstLine="720"/>
        <w:jc w:val="both"/>
      </w:pPr>
      <w:r>
        <w:t xml:space="preserve">(b)</w:t>
      </w:r>
      <w:r xml:space="preserve">
        <w:t> </w:t>
      </w:r>
      <w:r xml:space="preserve">
        <w:t> </w:t>
      </w:r>
      <w:r>
        <w:t xml:space="preserve">The district may not impose an ad valorem tax to pay for an improvement project under this chapter unless the imposition is approved by the voters of the district voting at an election held for that purpose.</w:t>
      </w:r>
      <w:r xml:space="preserve">
        <w:t> </w:t>
      </w:r>
      <w:r xml:space="preserve">
        <w:t> </w:t>
      </w:r>
      <w:r>
        <w:t xml:space="preserve">The board may call an election to approve the imposition of an ad valorem tax to pay for an improvement project under this chapter only if the board receives a petition requesting the election signed by:</w:t>
      </w:r>
    </w:p>
    <w:p w:rsidR="003F3435" w:rsidRDefault="0032493E">
      <w:pPr>
        <w:spacing w:line="480" w:lineRule="auto"/>
        <w:ind w:firstLine="1440"/>
        <w:jc w:val="both"/>
      </w:pPr>
      <w:r>
        <w:t xml:space="preserve">(1)</w:t>
      </w:r>
      <w:r xml:space="preserve">
        <w:t> </w:t>
      </w:r>
      <w:r xml:space="preserve">
        <w:t> </w:t>
      </w:r>
      <w:r>
        <w:t xml:space="preserve">more than 51 percent of the record owners of real property in the district subject to taxation; or</w:t>
      </w:r>
    </w:p>
    <w:p w:rsidR="003F3435" w:rsidRDefault="0032493E">
      <w:pPr>
        <w:spacing w:line="480" w:lineRule="auto"/>
        <w:ind w:firstLine="1440"/>
        <w:jc w:val="both"/>
      </w:pPr>
      <w:r>
        <w:t xml:space="preserve">(2)</w:t>
      </w:r>
      <w:r xml:space="preserve">
        <w:t> </w:t>
      </w:r>
      <w:r xml:space="preserve">
        <w:t> </w:t>
      </w:r>
      <w:r>
        <w:t xml:space="preserve">owners representing more than 51 percent of the appraised value of real property in the district subject to taxation, as determined by the tax rolls of the appraisal district.</w:t>
      </w:r>
    </w:p>
    <w:p w:rsidR="003F3435" w:rsidRDefault="0032493E">
      <w:pPr>
        <w:spacing w:line="480" w:lineRule="auto"/>
        <w:jc w:val="both"/>
      </w:pPr>
      <w:r>
        <w:t xml:space="preserve">Added by Acts 2015, 84th Leg., R.S., Ch. 982 (H.B. </w:t>
      </w:r>
      <w:hyperlink w:docLocation="table" r:id="rId55">
        <w:r>
          <w:rPr>
            <w:rStyle w:val="Hyperlink"/>
          </w:rPr>
          <w:t>4154</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3938.203.</w:t>
      </w:r>
      <w:r xml:space="preserve">
        <w:t> </w:t>
      </w:r>
      <w:r xml:space="preserve">
        <w:t> </w:t>
      </w:r>
      <w:r>
        <w:t xml:space="preserve">SALES AND USE TAX.  (a)</w:t>
      </w:r>
      <w:r xml:space="preserve">
        <w:t> </w:t>
      </w:r>
      <w:r xml:space="preserve">
        <w:t> </w:t>
      </w:r>
      <w:r>
        <w:t xml:space="preserve">The district may impose a sales and use tax if authorized by a majority of the voters of the district voting at an election called for that purpose.</w:t>
      </w:r>
      <w:r xml:space="preserve">
        <w:t> </w:t>
      </w:r>
      <w:r xml:space="preserve">
        <w:t> </w:t>
      </w:r>
      <w:r>
        <w:t xml:space="preserve">Revenue from the tax may be used for any purpose for which ad valorem tax revenue of the district may be used.</w:t>
      </w:r>
    </w:p>
    <w:p w:rsidR="003F3435" w:rsidRDefault="0032493E">
      <w:pPr>
        <w:spacing w:line="480" w:lineRule="auto"/>
        <w:ind w:firstLine="720"/>
        <w:jc w:val="both"/>
      </w:pPr>
      <w:r>
        <w:t xml:space="preserve">(b)</w:t>
      </w:r>
      <w:r xml:space="preserve">
        <w:t> </w:t>
      </w:r>
      <w:r xml:space="preserve">
        <w:t> </w:t>
      </w:r>
      <w:r>
        <w:t xml:space="preserve">The district may not adopt a sales and use tax if as a result of the adoption of the tax the combined rate of all sales and use taxes imposed by the district and other political subdivisions of this state having territory in the district would exceed two percent at any location in the district.</w:t>
      </w:r>
    </w:p>
    <w:p w:rsidR="003F3435" w:rsidRDefault="0032493E">
      <w:pPr>
        <w:spacing w:line="480" w:lineRule="auto"/>
        <w:ind w:firstLine="720"/>
        <w:jc w:val="both"/>
      </w:pPr>
      <w:r>
        <w:t xml:space="preserve">(c)</w:t>
      </w:r>
      <w:r xml:space="preserve">
        <w:t> </w:t>
      </w:r>
      <w:r xml:space="preserve">
        <w:t> </w:t>
      </w:r>
      <w:r>
        <w:t xml:space="preserve">If the voters of the district approve the adoption of the tax at an election held on the same election date on which another political subdivision adopts a sales and use tax or approves an increase in the rate of its sales and use tax and as a result the combined rate of all sales and use taxes imposed by the district and other political subdivisions of this state having territory in the district would exceed two percent at any location in the district, the election to adopt a sales and use tax under this chapter has no effect.</w:t>
      </w:r>
    </w:p>
    <w:p w:rsidR="003F3435" w:rsidRDefault="0032493E">
      <w:pPr>
        <w:spacing w:line="480" w:lineRule="auto"/>
        <w:jc w:val="both"/>
      </w:pPr>
      <w:r>
        <w:t xml:space="preserve">Added by Acts 2015, 84th Leg., R.S., Ch. 982 (H.B. </w:t>
      </w:r>
      <w:hyperlink w:docLocation="table" r:id="rId56">
        <w:r>
          <w:rPr>
            <w:rStyle w:val="Hyperlink"/>
          </w:rPr>
          <w:t>4154</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3938.204.</w:t>
      </w:r>
      <w:r xml:space="preserve">
        <w:t> </w:t>
      </w:r>
      <w:r xml:space="preserve">
        <w:t> </w:t>
      </w:r>
      <w:r>
        <w:t xml:space="preserve">BONDS AND OTHER OBLIGATIONS.  (a)</w:t>
      </w:r>
      <w:r xml:space="preserve">
        <w:t> </w:t>
      </w:r>
      <w:r xml:space="preserve">
        <w:t> </w:t>
      </w:r>
      <w:r>
        <w:t xml:space="preserve">The district may issue, by public or private sale, bonds, notes, or other obligations payable wholly or partly from ad valorem taxes, sales and use taxes, or assessments in the manner provided by Subchapter </w:t>
      </w:r>
      <w:r>
        <w:t xml:space="preserve">J</w:t>
      </w:r>
      <w:r>
        <w:t xml:space="preserve">,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If the territory of the district is not located in the corporate boundaries or extraterritorial jurisdiction of a municipality, the district is not required to comply with Section </w:t>
      </w:r>
      <w:r>
        <w:t xml:space="preserve">375.207</w:t>
      </w:r>
      <w:r>
        <w:t xml:space="preserve">, Local Government Code, and may issue a bond or other obligation under Subchapter </w:t>
      </w:r>
      <w:r>
        <w:t xml:space="preserve">J</w:t>
      </w:r>
      <w:r>
        <w:t xml:space="preserve">, Chapter </w:t>
      </w:r>
      <w:r>
        <w:t xml:space="preserve">375</w:t>
      </w:r>
      <w:r>
        <w:t xml:space="preserve">, Local Government Code, with the written consent of directors, as provided by Section </w:t>
      </w:r>
      <w:r>
        <w:t xml:space="preserve">375.071</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(d)</w:t>
      </w:r>
      <w:r xml:space="preserve">
        <w:t> </w:t>
      </w:r>
      <w:r xml:space="preserve">
        <w:t> </w:t>
      </w:r>
      <w:r>
        <w:t xml:space="preserve">In addition to the sources of money described by Subchapter </w:t>
      </w:r>
      <w:r>
        <w:t xml:space="preserve">J</w:t>
      </w:r>
      <w:r>
        <w:t xml:space="preserve">, Chapter </w:t>
      </w:r>
      <w:r>
        <w:t xml:space="preserve">375</w:t>
      </w:r>
      <w:r>
        <w:t xml:space="preserve">, Local Government Code, district bonds may be secured and made payable wholly or partly by a pledge of any part of the money the district receives from improvement revenue or from any other source.</w:t>
      </w:r>
    </w:p>
    <w:p w:rsidR="003F3435" w:rsidRDefault="0032493E">
      <w:pPr>
        <w:spacing w:line="480" w:lineRule="auto"/>
        <w:jc w:val="both"/>
      </w:pPr>
      <w:r>
        <w:t xml:space="preserve">Added by Acts 2015, 84th Leg., R.S., Ch. 982 (H.B. </w:t>
      </w:r>
      <w:hyperlink w:docLocation="table" r:id="rId57">
        <w:r>
          <w:rPr>
            <w:rStyle w:val="Hyperlink"/>
          </w:rPr>
          <w:t>4154</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3938.205.</w:t>
      </w:r>
      <w:r xml:space="preserve">
        <w:t> </w:t>
      </w:r>
      <w:r xml:space="preserve">
        <w:t> </w:t>
      </w:r>
      <w:r>
        <w:t xml:space="preserve">BOND MATURITY.</w:t>
      </w:r>
      <w:r xml:space="preserve">
        <w:t> </w:t>
      </w:r>
      <w:r xml:space="preserve">
        <w:t> </w:t>
      </w:r>
      <w:r>
        <w:t xml:space="preserve">Bonds may mature not more than 40 years from their date of issue.</w:t>
      </w:r>
    </w:p>
    <w:p w:rsidR="003F3435" w:rsidRDefault="0032493E">
      <w:pPr>
        <w:spacing w:line="480" w:lineRule="auto"/>
        <w:jc w:val="both"/>
      </w:pPr>
      <w:r>
        <w:t xml:space="preserve">Added by Acts 2015, 84th Leg., R.S., Ch. 982 (H.B. </w:t>
      </w:r>
      <w:hyperlink w:docLocation="table" r:id="rId58">
        <w:r>
          <w:rPr>
            <w:rStyle w:val="Hyperlink"/>
          </w:rPr>
          <w:t>4154</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3938.206.</w:t>
      </w:r>
      <w:r xml:space="preserve">
        <w:t> </w:t>
      </w:r>
      <w:r xml:space="preserve">
        <w:t> </w:t>
      </w:r>
      <w:r>
        <w:t xml:space="preserve">TAXES FOR BONDS AND OTHER OBLIGATIONS.</w:t>
      </w:r>
      <w:r xml:space="preserve">
        <w:t> </w:t>
      </w:r>
      <w:r xml:space="preserve">
        <w:t> </w:t>
      </w:r>
      <w:r>
        <w:t xml:space="preserve">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 and</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w:t>
      </w:r>
    </w:p>
    <w:p w:rsidR="003F3435" w:rsidRDefault="0032493E">
      <w:pPr>
        <w:spacing w:line="480" w:lineRule="auto"/>
        <w:jc w:val="both"/>
      </w:pPr>
      <w:r>
        <w:t xml:space="preserve">Added by Acts 2015, 84th Leg., R.S., Ch. 982 (H.B. </w:t>
      </w:r>
      <w:hyperlink w:docLocation="table" r:id="rId59">
        <w:r>
          <w:rPr>
            <w:rStyle w:val="Hyperlink"/>
          </w:rPr>
          <w:t>4154</w:t>
        </w:r>
      </w:hyperlink>
      <w:r>
        <w:t xml:space="preserve">), Sec. 1, eff. June 19, 2015.</w:t>
      </w:r>
    </w:p>
    <w:p w:rsidR="003F3435" w:rsidRDefault="0032493E">
      <w:pPr>
        <w:spacing w:line="480" w:lineRule="auto"/>
        <w:jc w:val="both"/>
      </w:pPr>
    </w:p>
    <w:p w:rsidR="003F3435" w:rsidRDefault="0032493E">
      <w:pPr>
        <w:spacing w:line="480" w:lineRule="auto"/>
        <w:jc w:val="center"/>
      </w:pPr>
      <w:r>
        <w:t xml:space="preserve">SUBCHAPTER F.  DISSOLUTION</w:t>
      </w:r>
    </w:p>
    <w:p w:rsidR="003F3435" w:rsidRDefault="0032493E">
      <w:pPr>
        <w:spacing w:line="480" w:lineRule="auto"/>
        <w:jc w:val="both"/>
      </w:pPr>
    </w:p>
    <w:p w:rsidR="003F3435" w:rsidRDefault="0032493E">
      <w:pPr>
        <w:spacing w:line="480" w:lineRule="auto"/>
        <w:ind w:firstLine="720"/>
        <w:jc w:val="both"/>
      </w:pPr>
      <w:r>
        <w:t xml:space="preserve">Sec. 3938.251.</w:t>
      </w:r>
      <w:r xml:space="preserve">
        <w:t> </w:t>
      </w:r>
      <w:r xml:space="preserve">
        <w:t> </w:t>
      </w:r>
      <w:r>
        <w:t xml:space="preserve">DISSOLUTION BY ORDINANCE.  (a)</w:t>
      </w:r>
      <w:r xml:space="preserve">
        <w:t> </w:t>
      </w:r>
      <w:r xml:space="preserve">
        <w:t> </w:t>
      </w:r>
      <w:r>
        <w:t xml:space="preserve">A municipality that includes territory of the district, in the corporate boundaries or extraterritorial jurisdiction of the municipality, by ordinance may dissolve the district.</w:t>
      </w:r>
    </w:p>
    <w:p w:rsidR="003F3435" w:rsidRDefault="0032493E">
      <w:pPr>
        <w:spacing w:line="480" w:lineRule="auto"/>
        <w:ind w:firstLine="720"/>
        <w:jc w:val="both"/>
      </w:pPr>
      <w:r>
        <w:t xml:space="preserve">(b)</w:t>
      </w:r>
      <w:r xml:space="preserve">
        <w:t> </w:t>
      </w:r>
      <w:r xml:space="preserve">
        <w:t> </w:t>
      </w:r>
      <w:r>
        <w:t xml:space="preserve">The municipality may not dissolve the district until the district's outstanding debt or contractual obligations that are payable from ad valorem taxes have been repaid or discharged, or the municipality has affirmatively assumed the obligation to pay the outstanding debt from municipal revenue.</w:t>
      </w:r>
    </w:p>
    <w:p w:rsidR="003F3435" w:rsidRDefault="0032493E">
      <w:pPr>
        <w:spacing w:line="480" w:lineRule="auto"/>
        <w:jc w:val="both"/>
      </w:pPr>
      <w:r>
        <w:t xml:space="preserve">Added by Acts 2015, 84th Leg., R.S., Ch. 982 (H.B. </w:t>
      </w:r>
      <w:hyperlink w:docLocation="table" r:id="rId60">
        <w:r>
          <w:rPr>
            <w:rStyle w:val="Hyperlink"/>
          </w:rPr>
          <w:t>4154</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3938.252.</w:t>
      </w:r>
      <w:r xml:space="preserve">
        <w:t> </w:t>
      </w:r>
      <w:r xml:space="preserve">
        <w:t> </w:t>
      </w:r>
      <w:r>
        <w:t xml:space="preserve">COLLECTION OF ASSESSMENTS AND OTHER REVENUE.  (a)</w:t>
      </w:r>
      <w:r xml:space="preserve">
        <w:t> </w:t>
      </w:r>
      <w:r xml:space="preserve">
        <w:t> </w:t>
      </w:r>
      <w:r>
        <w:t xml:space="preserve">If the dissolved district has bonds or other obligations outstanding secured by and payable from assessments or other revenue, other than ad valorem taxes, the municipality that dissolves the district shall succeed to the rights and obligations of the district regarding enforcement and collection of the assessments or other revenue.</w:t>
      </w:r>
    </w:p>
    <w:p w:rsidR="003F3435" w:rsidRDefault="0032493E">
      <w:pPr>
        <w:spacing w:line="480" w:lineRule="auto"/>
        <w:ind w:firstLine="720"/>
        <w:jc w:val="both"/>
      </w:pPr>
      <w:r>
        <w:t xml:space="preserve">(b)</w:t>
      </w:r>
      <w:r xml:space="preserve">
        <w:t> </w:t>
      </w:r>
      <w:r xml:space="preserve">
        <w:t> </w:t>
      </w:r>
      <w:r>
        <w:t xml:space="preserve">The municipality shall have and exercise all district powers to enforce and collect the assessments or other revenue to pay:</w:t>
      </w:r>
    </w:p>
    <w:p w:rsidR="003F3435" w:rsidRDefault="0032493E">
      <w:pPr>
        <w:spacing w:line="480" w:lineRule="auto"/>
        <w:ind w:firstLine="1440"/>
        <w:jc w:val="both"/>
      </w:pPr>
      <w:r>
        <w:t xml:space="preserve">(1)</w:t>
      </w:r>
      <w:r xml:space="preserve">
        <w:t> </w:t>
      </w:r>
      <w:r xml:space="preserve">
        <w:t> </w:t>
      </w:r>
      <w:r>
        <w:t xml:space="preserve">the bonds or other obligations when due and payable according to their terms; or</w:t>
      </w:r>
    </w:p>
    <w:p w:rsidR="003F3435" w:rsidRDefault="0032493E">
      <w:pPr>
        <w:spacing w:line="480" w:lineRule="auto"/>
        <w:ind w:firstLine="1440"/>
        <w:jc w:val="both"/>
      </w:pPr>
      <w:r>
        <w:t xml:space="preserve">(2)</w:t>
      </w:r>
      <w:r xml:space="preserve">
        <w:t> </w:t>
      </w:r>
      <w:r xml:space="preserve">
        <w:t> </w:t>
      </w:r>
      <w:r>
        <w:t xml:space="preserve">special revenue or assessment bonds or other obligations issued by the municipality to refund the outstanding bonds or obligations.</w:t>
      </w:r>
    </w:p>
    <w:p w:rsidR="003F3435" w:rsidRDefault="0032493E">
      <w:pPr>
        <w:spacing w:line="480" w:lineRule="auto"/>
        <w:jc w:val="both"/>
      </w:pPr>
      <w:r>
        <w:t xml:space="preserve">Added by Acts 2015, 84th Leg., R.S., Ch. 982 (H.B. </w:t>
      </w:r>
      <w:hyperlink w:docLocation="table" r:id="rId61">
        <w:r>
          <w:rPr>
            <w:rStyle w:val="Hyperlink"/>
          </w:rPr>
          <w:t>4154</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3938.253.</w:t>
      </w:r>
      <w:r xml:space="preserve">
        <w:t> </w:t>
      </w:r>
      <w:r xml:space="preserve">
        <w:t> </w:t>
      </w:r>
      <w:r>
        <w:t xml:space="preserve">ASSUMPTION OF ASSETS AND LIABILITIES.  (a)</w:t>
      </w:r>
      <w:r xml:space="preserve">
        <w:t> </w:t>
      </w:r>
      <w:r xml:space="preserve">
        <w:t> </w:t>
      </w:r>
      <w:r>
        <w:t xml:space="preserve">If a municipality dissolves the district, the municipality assumes, subject to the appropriation and availability of funds, the obligations of the district, including any bonds or other debt payable from assessments or other district revenue.</w:t>
      </w:r>
    </w:p>
    <w:p w:rsidR="003F3435" w:rsidRDefault="0032493E">
      <w:pPr>
        <w:spacing w:line="480" w:lineRule="auto"/>
        <w:ind w:firstLine="720"/>
        <w:jc w:val="both"/>
      </w:pPr>
      <w:r>
        <w:t xml:space="preserve">(b)</w:t>
      </w:r>
      <w:r xml:space="preserve">
        <w:t> </w:t>
      </w:r>
      <w:r xml:space="preserve">
        <w:t> </w:t>
      </w:r>
      <w:r>
        <w:t xml:space="preserve">If a municipality dissolves the district, the board shall transfer ownership of all district property to the municipality.</w:t>
      </w:r>
    </w:p>
    <w:p w:rsidR="003F3435" w:rsidRDefault="0032493E">
      <w:pPr>
        <w:spacing w:line="480" w:lineRule="auto"/>
        <w:jc w:val="both"/>
      </w:pPr>
      <w:r>
        <w:t xml:space="preserve">Added by Acts 2015, 84th Leg., R.S., Ch. 982 (H.B. </w:t>
      </w:r>
      <w:hyperlink w:docLocation="table" r:id="rId62">
        <w:r>
          <w:rPr>
            <w:rStyle w:val="Hyperlink"/>
          </w:rPr>
          <w:t>4154</w:t>
        </w:r>
      </w:hyperlink>
      <w:r>
        <w:t xml:space="preserve">), Sec. 1, eff. June 19,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4154F.HTM" TargetMode="External" Id="rId14" /><Relationship Type="http://schemas.openxmlformats.org/officeDocument/2006/relationships/hyperlink" Target="http://capitol.texas.gov/tlodocs/84R/billtext/html/HB04154F.HTM" TargetMode="External" Id="rId15" /><Relationship Type="http://schemas.openxmlformats.org/officeDocument/2006/relationships/hyperlink" Target="http://capitol.texas.gov/tlodocs/84R/billtext/html/HB04154F.HTM" TargetMode="External" Id="rId16" /><Relationship Type="http://schemas.openxmlformats.org/officeDocument/2006/relationships/hyperlink" Target="http://capitol.texas.gov/tlodocs/84R/billtext/html/HB04154F.HTM" TargetMode="External" Id="rId17" /><Relationship Type="http://schemas.openxmlformats.org/officeDocument/2006/relationships/hyperlink" Target="http://capitol.texas.gov/tlodocs/84R/billtext/html/HB04154F.HTM" TargetMode="External" Id="rId18" /><Relationship Type="http://schemas.openxmlformats.org/officeDocument/2006/relationships/hyperlink" Target="http://capitol.texas.gov/tlodocs/84R/billtext/html/HB04154F.HTM" TargetMode="External" Id="rId19" /><Relationship Type="http://schemas.openxmlformats.org/officeDocument/2006/relationships/hyperlink" Target="http://capitol.texas.gov/tlodocs/84R/billtext/html/HB04154F.HTM" TargetMode="External" Id="rId20" /><Relationship Type="http://schemas.openxmlformats.org/officeDocument/2006/relationships/hyperlink" Target="http://capitol.texas.gov/tlodocs/84R/billtext/html/HB04154F.HTM" TargetMode="External" Id="rId21" /><Relationship Type="http://schemas.openxmlformats.org/officeDocument/2006/relationships/hyperlink" Target="http://capitol.texas.gov/tlodocs/84R/billtext/html/HB04154F.HTM" TargetMode="External" Id="rId22" /><Relationship Type="http://schemas.openxmlformats.org/officeDocument/2006/relationships/hyperlink" Target="http://capitol.texas.gov/tlodocs/84R/billtext/html/HB04154F.HTM" TargetMode="External" Id="rId23" /><Relationship Type="http://schemas.openxmlformats.org/officeDocument/2006/relationships/hyperlink" Target="http://capitol.texas.gov/tlodocs/84R/billtext/html/HB04154F.HTM" TargetMode="External" Id="rId24" /><Relationship Type="http://schemas.openxmlformats.org/officeDocument/2006/relationships/hyperlink" Target="http://capitol.texas.gov/tlodocs/84R/billtext/html/HB04154F.HTM" TargetMode="External" Id="rId25" /><Relationship Type="http://schemas.openxmlformats.org/officeDocument/2006/relationships/hyperlink" Target="http://capitol.texas.gov/tlodocs/84R/billtext/html/HB04154F.HTM" TargetMode="External" Id="rId26" /><Relationship Type="http://schemas.openxmlformats.org/officeDocument/2006/relationships/hyperlink" Target="http://capitol.texas.gov/tlodocs/84R/billtext/html/HB04154F.HTM" TargetMode="External" Id="rId27" /><Relationship Type="http://schemas.openxmlformats.org/officeDocument/2006/relationships/hyperlink" Target="http://capitol.texas.gov/tlodocs/84R/billtext/html/HB04154F.HTM" TargetMode="External" Id="rId28" /><Relationship Type="http://schemas.openxmlformats.org/officeDocument/2006/relationships/hyperlink" Target="http://capitol.texas.gov/tlodocs/84R/billtext/html/HB04154F.HTM" TargetMode="External" Id="rId29" /><Relationship Type="http://schemas.openxmlformats.org/officeDocument/2006/relationships/hyperlink" Target="http://capitol.texas.gov/tlodocs/84R/billtext/html/HB04154F.HTM" TargetMode="External" Id="rId30" /><Relationship Type="http://schemas.openxmlformats.org/officeDocument/2006/relationships/hyperlink" Target="http://capitol.texas.gov/tlodocs/84R/billtext/html/HB04154F.HTM" TargetMode="External" Id="rId31" /><Relationship Type="http://schemas.openxmlformats.org/officeDocument/2006/relationships/hyperlink" Target="http://capitol.texas.gov/tlodocs/84R/billtext/html/HB04154F.HTM" TargetMode="External" Id="rId32" /><Relationship Type="http://schemas.openxmlformats.org/officeDocument/2006/relationships/hyperlink" Target="http://capitol.texas.gov/tlodocs/84R/billtext/html/HB04154F.HTM" TargetMode="External" Id="rId33" /><Relationship Type="http://schemas.openxmlformats.org/officeDocument/2006/relationships/hyperlink" Target="http://capitol.texas.gov/tlodocs/84R/billtext/html/HB04154F.HTM" TargetMode="External" Id="rId34" /><Relationship Type="http://schemas.openxmlformats.org/officeDocument/2006/relationships/hyperlink" Target="http://capitol.texas.gov/tlodocs/84R/billtext/html/HB04154F.HTM" TargetMode="External" Id="rId35" /><Relationship Type="http://schemas.openxmlformats.org/officeDocument/2006/relationships/hyperlink" Target="http://capitol.texas.gov/tlodocs/84R/billtext/html/HB04154F.HTM" TargetMode="External" Id="rId36" /><Relationship Type="http://schemas.openxmlformats.org/officeDocument/2006/relationships/hyperlink" Target="http://capitol.texas.gov/tlodocs/84R/billtext/html/HB04154F.HTM" TargetMode="External" Id="rId37" /><Relationship Type="http://schemas.openxmlformats.org/officeDocument/2006/relationships/hyperlink" Target="http://capitol.texas.gov/tlodocs/84R/billtext/html/HB04154F.HTM" TargetMode="External" Id="rId38" /><Relationship Type="http://schemas.openxmlformats.org/officeDocument/2006/relationships/hyperlink" Target="http://capitol.texas.gov/tlodocs/84R/billtext/html/HB04154F.HTM" TargetMode="External" Id="rId39" /><Relationship Type="http://schemas.openxmlformats.org/officeDocument/2006/relationships/hyperlink" Target="http://capitol.texas.gov/tlodocs/84R/billtext/html/HB04154F.HTM" TargetMode="External" Id="rId40" /><Relationship Type="http://schemas.openxmlformats.org/officeDocument/2006/relationships/hyperlink" Target="http://capitol.texas.gov/tlodocs/84R/billtext/html/HB04154F.HTM" TargetMode="External" Id="rId41" /><Relationship Type="http://schemas.openxmlformats.org/officeDocument/2006/relationships/hyperlink" Target="http://capitol.texas.gov/tlodocs/84R/billtext/html/HB04154F.HTM" TargetMode="External" Id="rId42" /><Relationship Type="http://schemas.openxmlformats.org/officeDocument/2006/relationships/hyperlink" Target="http://capitol.texas.gov/tlodocs/84R/billtext/html/HB04154F.HTM" TargetMode="External" Id="rId43" /><Relationship Type="http://schemas.openxmlformats.org/officeDocument/2006/relationships/hyperlink" Target="http://capitol.texas.gov/tlodocs/84R/billtext/html/HB04154F.HTM" TargetMode="External" Id="rId44" /><Relationship Type="http://schemas.openxmlformats.org/officeDocument/2006/relationships/hyperlink" Target="http://capitol.texas.gov/tlodocs/84R/billtext/html/HB04154F.HTM" TargetMode="External" Id="rId45" /><Relationship Type="http://schemas.openxmlformats.org/officeDocument/2006/relationships/hyperlink" Target="http://capitol.texas.gov/tlodocs/84R/billtext/html/HB04154F.HTM" TargetMode="External" Id="rId46" /><Relationship Type="http://schemas.openxmlformats.org/officeDocument/2006/relationships/hyperlink" Target="http://capitol.texas.gov/tlodocs/84R/billtext/html/HB04154F.HTM" TargetMode="External" Id="rId47" /><Relationship Type="http://schemas.openxmlformats.org/officeDocument/2006/relationships/hyperlink" Target="http://capitol.texas.gov/tlodocs/84R/billtext/html/HB04154F.HTM" TargetMode="External" Id="rId48" /><Relationship Type="http://schemas.openxmlformats.org/officeDocument/2006/relationships/hyperlink" Target="http://capitol.texas.gov/tlodocs/84R/billtext/html/HB04154F.HTM" TargetMode="External" Id="rId49" /><Relationship Type="http://schemas.openxmlformats.org/officeDocument/2006/relationships/hyperlink" Target="http://capitol.texas.gov/tlodocs/84R/billtext/html/HB04154F.HTM" TargetMode="External" Id="rId50" /><Relationship Type="http://schemas.openxmlformats.org/officeDocument/2006/relationships/hyperlink" Target="http://capitol.texas.gov/tlodocs/84R/billtext/html/HB04154F.HTM" TargetMode="External" Id="rId51" /><Relationship Type="http://schemas.openxmlformats.org/officeDocument/2006/relationships/hyperlink" Target="http://capitol.texas.gov/tlodocs/84R/billtext/html/HB04154F.HTM" TargetMode="External" Id="rId52" /><Relationship Type="http://schemas.openxmlformats.org/officeDocument/2006/relationships/hyperlink" Target="http://capitol.texas.gov/tlodocs/84R/billtext/html/HB04154F.HTM" TargetMode="External" Id="rId53" /><Relationship Type="http://schemas.openxmlformats.org/officeDocument/2006/relationships/hyperlink" Target="http://capitol.texas.gov/tlodocs/84R/billtext/html/HB04154F.HTM" TargetMode="External" Id="rId54" /><Relationship Type="http://schemas.openxmlformats.org/officeDocument/2006/relationships/hyperlink" Target="http://capitol.texas.gov/tlodocs/84R/billtext/html/HB04154F.HTM" TargetMode="External" Id="rId55" /><Relationship Type="http://schemas.openxmlformats.org/officeDocument/2006/relationships/hyperlink" Target="http://capitol.texas.gov/tlodocs/84R/billtext/html/HB04154F.HTM" TargetMode="External" Id="rId56" /><Relationship Type="http://schemas.openxmlformats.org/officeDocument/2006/relationships/hyperlink" Target="http://capitol.texas.gov/tlodocs/84R/billtext/html/HB04154F.HTM" TargetMode="External" Id="rId57" /><Relationship Type="http://schemas.openxmlformats.org/officeDocument/2006/relationships/hyperlink" Target="http://capitol.texas.gov/tlodocs/84R/billtext/html/HB04154F.HTM" TargetMode="External" Id="rId58" /><Relationship Type="http://schemas.openxmlformats.org/officeDocument/2006/relationships/hyperlink" Target="http://capitol.texas.gov/tlodocs/84R/billtext/html/HB04154F.HTM" TargetMode="External" Id="rId59" /><Relationship Type="http://schemas.openxmlformats.org/officeDocument/2006/relationships/hyperlink" Target="http://capitol.texas.gov/tlodocs/84R/billtext/html/HB04154F.HTM" TargetMode="External" Id="rId60" /><Relationship Type="http://schemas.openxmlformats.org/officeDocument/2006/relationships/hyperlink" Target="http://capitol.texas.gov/tlodocs/84R/billtext/html/HB04154F.HTM" TargetMode="External" Id="rId61" /><Relationship Type="http://schemas.openxmlformats.org/officeDocument/2006/relationships/hyperlink" Target="http://capitol.texas.gov/tlodocs/84R/billtext/html/HB04154F.HTM" TargetMode="External" Id="rId6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