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3954.  PRAIRIE RIDGE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Grand Prairie,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Prairie Ridge Municipal Management District No. 1.</w:t>
      </w:r>
    </w:p>
    <w:p w:rsidR="003F3435" w:rsidRDefault="0032493E">
      <w:pPr>
        <w:spacing w:line="480" w:lineRule="auto"/>
        <w:jc w:val="both"/>
      </w:pPr>
      <w:r>
        <w:t xml:space="preserve">Added by Acts 2017, 85th Leg., R.S., Ch. 804 (H.B. </w:t>
      </w:r>
      <w:hyperlink w:docLocation="table" r:id="rId14">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804 (H.B. </w:t>
      </w:r>
      <w:hyperlink w:docLocation="table" r:id="rId15">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jc w:val="both"/>
      </w:pPr>
      <w:r>
        <w:t xml:space="preserve">Added by Acts 2017, 85th Leg., R.S., Ch. 804 (H.B. </w:t>
      </w:r>
      <w:hyperlink w:docLocation="table" r:id="rId16">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804 (H.B. </w:t>
      </w:r>
      <w:hyperlink w:docLocation="table" r:id="rId17">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3954.005.</w:t>
      </w:r>
      <w:r xml:space="preserve">
        <w:t> </w:t>
      </w:r>
      <w:r xml:space="preserve">
        <w:t> </w:t>
      </w:r>
      <w:r>
        <w:t xml:space="preserve">INITIAL DISTRICT TERRITORY.  (a)</w:t>
      </w:r>
      <w:r xml:space="preserve">
        <w:t> </w:t>
      </w:r>
      <w:r xml:space="preserve">
        <w:t> </w:t>
      </w:r>
      <w:r>
        <w:t xml:space="preserve">The district is initially composed of the territory described by Section 4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3954.201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2017, 85th Leg., R.S., Ch. 804 (H.B. </w:t>
      </w:r>
      <w:hyperlink w:docLocation="table" r:id="rId18">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3954.201</w:t>
      </w:r>
      <w:r>
        <w:t xml:space="preserv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described by Subsection (a), the city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2017, 85th Leg., R.S., Ch. 804 (H.B. </w:t>
      </w:r>
      <w:hyperlink w:docLocation="table" r:id="rId19">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3954.007.</w:t>
      </w:r>
      <w:r xml:space="preserve">
        <w:t> </w:t>
      </w:r>
      <w:r xml:space="preserve">
        <w:t> </w:t>
      </w:r>
      <w:r>
        <w:t xml:space="preserve">CONFIRMATION AND DIRECTORS' ELECTION REQUIRED.</w:t>
      </w:r>
      <w:r xml:space="preserve">
        <w:t> </w:t>
      </w:r>
      <w:r xml:space="preserve">
        <w:t> </w:t>
      </w:r>
      <w:r>
        <w:t xml:space="preserve">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804 (H.B. </w:t>
      </w:r>
      <w:hyperlink w:docLocation="table" r:id="rId20">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3954.008.</w:t>
      </w:r>
      <w:r xml:space="preserve">
        <w:t> </w:t>
      </w:r>
      <w:r xml:space="preserve">
        <w:t> </w:t>
      </w:r>
      <w:r>
        <w:t xml:space="preserve">CITY CONSENT AND DEVELOPMENT AGREEMENT EXECUTION REQUIRED.</w:t>
      </w:r>
      <w:r xml:space="preserve">
        <w:t> </w:t>
      </w:r>
      <w:r xml:space="preserve">
        <w:t> </w:t>
      </w:r>
      <w:r>
        <w:t xml:space="preserve">The initial directors may not hold an election under Section </w:t>
      </w:r>
      <w:r>
        <w:t xml:space="preserve">3954.007</w:t>
      </w:r>
      <w:r>
        <w:t xml:space="preserve"> until the city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with the owners of the real property in the district under Section </w:t>
      </w:r>
      <w:r>
        <w:t xml:space="preserve">212.172</w:t>
      </w:r>
      <w:r>
        <w:t xml:space="preserve">, Local Government Code.</w:t>
      </w:r>
    </w:p>
    <w:p w:rsidR="003F3435" w:rsidRDefault="0032493E">
      <w:pPr>
        <w:spacing w:line="480" w:lineRule="auto"/>
        <w:jc w:val="both"/>
      </w:pPr>
      <w:r>
        <w:t xml:space="preserve">Added by Acts 2017, 85th Leg., R.S., Ch. 804 (H.B. </w:t>
      </w:r>
      <w:hyperlink w:docLocation="table" r:id="rId21">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3954.009.</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804 (H.B. </w:t>
      </w:r>
      <w:hyperlink w:docLocation="table" r:id="rId22">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3954.010.</w:t>
      </w:r>
      <w:r xml:space="preserve">
        <w:t> </w:t>
      </w:r>
      <w:r xml:space="preserve">
        <w:t> </w:t>
      </w:r>
      <w:r>
        <w:t xml:space="preserve">CONFLICT WITH REGIONAL WATER DISTRICT.</w:t>
      </w:r>
      <w:r xml:space="preserve">
        <w:t> </w:t>
      </w:r>
      <w:r xml:space="preserve">
        <w:t> </w:t>
      </w:r>
      <w:r>
        <w:t xml:space="preserve">To the extent any authority or power granted to the district conflicts with any authority or power granted to the Tarrant Regional Water District, the authority or power granted to the Tarrant Regional Water District supersedes and controls over the authority or power granted to the district, unless the Tarrant Regional Water District consents to the exercise of the authority or power by the district.</w:t>
      </w:r>
    </w:p>
    <w:p w:rsidR="003F3435" w:rsidRDefault="0032493E">
      <w:pPr>
        <w:spacing w:line="480" w:lineRule="auto"/>
        <w:jc w:val="both"/>
      </w:pPr>
      <w:r>
        <w:t xml:space="preserve">Added by Acts 2017, 85th Leg., R.S., Ch. 804 (H.B. </w:t>
      </w:r>
      <w:hyperlink w:docLocation="table" r:id="rId23">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3954.011.</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804 (H.B. </w:t>
      </w:r>
      <w:hyperlink w:docLocation="table" r:id="rId24">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3954.052</w:t>
      </w:r>
      <w:r>
        <w:t xml:space="preserve">, directors serve staggered four-year terms.</w:t>
      </w:r>
    </w:p>
    <w:p w:rsidR="003F3435" w:rsidRDefault="0032493E">
      <w:pPr>
        <w:spacing w:line="480" w:lineRule="auto"/>
        <w:jc w:val="both"/>
      </w:pPr>
      <w:r>
        <w:t xml:space="preserve">Added by Acts 2017, 85th Leg., R.S., Ch. 804 (H.B. </w:t>
      </w:r>
      <w:hyperlink w:docLocation="table" r:id="rId25">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3954.052.</w:t>
      </w:r>
      <w:r xml:space="preserve">
        <w:t> </w:t>
      </w:r>
      <w:r xml:space="preserve">
        <w:t> </w:t>
      </w:r>
      <w:r>
        <w:t xml:space="preserve">INITIAL DIRECTORS.  (a)</w:t>
      </w:r>
      <w:r xml:space="preserve">
        <w:t> </w:t>
      </w:r>
      <w:r xml:space="preserve">
        <w:t> </w:t>
      </w:r>
      <w:r>
        <w:t xml:space="preserve">The initial board consists of:</w:t>
      </w:r>
    </w:p>
    <w:p w:rsidR="003F3435" w:rsidRDefault="0032493E">
      <w:pPr>
        <w:spacing w:line="480" w:lineRule="auto"/>
        <w:ind w:firstLine="2880"/>
        <w:jc w:val="both"/>
      </w:pPr>
      <w:r>
        <w:t xml:space="preserve">Pos. No.</w:t>
      </w:r>
      <w:r xml:space="preserve">
        <w:t> </w:t>
      </w:r>
      <w:r xml:space="preserve">
        <w:t> </w:t>
      </w:r>
      <w:r>
        <w:t xml:space="preserve"> Name of Director</w:t>
      </w:r>
    </w:p>
    <w:p w:rsidR="003F3435" w:rsidRDefault="0032493E">
      <w:pPr>
        <w:spacing w:line="480" w:lineRule="auto"/>
        <w:ind w:firstLine="288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w:t xml:space="preserve"> Murphy Short</w:t>
      </w:r>
    </w:p>
    <w:p w:rsidR="003F3435" w:rsidRDefault="0032493E">
      <w:pPr>
        <w:spacing w:line="480" w:lineRule="auto"/>
        <w:ind w:firstLine="288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w:t xml:space="preserve"> Johnny Catalano</w:t>
      </w:r>
    </w:p>
    <w:p w:rsidR="003F3435" w:rsidRDefault="0032493E">
      <w:pPr>
        <w:spacing w:line="480" w:lineRule="auto"/>
        <w:ind w:firstLine="288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w:t xml:space="preserve"> Reid Halverson</w:t>
      </w:r>
    </w:p>
    <w:p w:rsidR="003F3435" w:rsidRDefault="0032493E">
      <w:pPr>
        <w:spacing w:line="480" w:lineRule="auto"/>
        <w:ind w:firstLine="288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w:t xml:space="preserve"> Riley Standridge</w:t>
      </w:r>
    </w:p>
    <w:p w:rsidR="003F3435" w:rsidRDefault="0032493E">
      <w:pPr>
        <w:spacing w:line="480" w:lineRule="auto"/>
        <w:ind w:firstLine="288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w:t xml:space="preserve"> Brian Tomich</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3954.007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3954.007</w:t>
      </w:r>
      <w:r>
        <w:t xml:space="preserve"> and the terms of the initial directors have expired, successor initial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3954.007</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according to the most recent certified tax appraisal rolls for the county may submit a petition to the commission requesting that the commission appoint as successor initial directors the five persons named in the petition.</w:t>
      </w:r>
      <w:r xml:space="preserve">
        <w:t> </w:t>
      </w:r>
      <w:r xml:space="preserve">
        <w:t> </w:t>
      </w:r>
      <w:r>
        <w:t xml:space="preserve">The commission shall appoint as successor initial directors the five persons named in the petition.</w:t>
      </w:r>
    </w:p>
    <w:p w:rsidR="003F3435" w:rsidRDefault="0032493E">
      <w:pPr>
        <w:spacing w:line="480" w:lineRule="auto"/>
        <w:jc w:val="both"/>
      </w:pPr>
      <w:r>
        <w:t xml:space="preserve">Added by Acts 2017, 85th Leg., R.S., Ch. 804 (H.B. </w:t>
      </w:r>
      <w:hyperlink w:docLocation="table" r:id="rId26">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3954.053.</w:t>
      </w:r>
      <w:r xml:space="preserve">
        <w:t> </w:t>
      </w:r>
      <w:r xml:space="preserve">
        <w:t> </w:t>
      </w:r>
      <w:r>
        <w:t xml:space="preserve">COMPENSATION.</w:t>
      </w:r>
      <w:r xml:space="preserve">
        <w:t> </w:t>
      </w:r>
      <w:r xml:space="preserve">
        <w:t> </w:t>
      </w:r>
      <w:r>
        <w:t xml:space="preserve">A director is entitled to receive fees of office and reimbursement for actual expenses in the manner provided by Section </w:t>
      </w:r>
      <w:r>
        <w:t xml:space="preserve">49.060</w:t>
      </w:r>
      <w:r>
        <w:t xml:space="preserve">, Water Code. 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804 (H.B. </w:t>
      </w:r>
      <w:hyperlink w:docLocation="table" r:id="rId27">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804 (H.B. </w:t>
      </w:r>
      <w:hyperlink w:docLocation="table" r:id="rId28">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for the provision, design, construction, acquisition, improvement, relocation, operation, maintenance, or financing of an improvement project or service authorized under this chapter or Chapter </w:t>
      </w:r>
      <w:r>
        <w:t xml:space="preserve">372</w:t>
      </w:r>
      <w:r>
        <w:t xml:space="preserve"> or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may be located inside or outside the district.</w:t>
      </w:r>
    </w:p>
    <w:p w:rsidR="003F3435" w:rsidRDefault="0032493E">
      <w:pPr>
        <w:spacing w:line="480" w:lineRule="auto"/>
        <w:jc w:val="both"/>
      </w:pPr>
      <w:r>
        <w:t xml:space="preserve">Added by Acts 2017, 85th Leg., R.S., Ch. 804 (H.B. </w:t>
      </w:r>
      <w:hyperlink w:docLocation="table" r:id="rId29">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3954.103.</w:t>
      </w:r>
      <w:r xml:space="preserve">
        <w:t> </w:t>
      </w:r>
      <w:r xml:space="preserve">
        <w:t> </w:t>
      </w:r>
      <w:r>
        <w:t xml:space="preserve">ADDING OR REMOVING TERRITORY.  (a)</w:t>
      </w:r>
      <w:r xml:space="preserve">
        <w:t> </w:t>
      </w:r>
      <w:r xml:space="preserve">
        <w:t> </w:t>
      </w:r>
      <w:r>
        <w:t xml:space="preserve">Subject to Subsection (b), 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district obtains written consent from: </w:t>
      </w:r>
    </w:p>
    <w:p w:rsidR="003F3435" w:rsidRDefault="0032493E">
      <w:pPr>
        <w:spacing w:line="480" w:lineRule="auto"/>
        <w:ind w:firstLine="1440"/>
        <w:jc w:val="both"/>
      </w:pPr>
      <w:r>
        <w:t xml:space="preserve">(1)</w:t>
      </w:r>
      <w:r xml:space="preserve">
        <w:t> </w:t>
      </w:r>
      <w:r xml:space="preserve">
        <w:t> </w:t>
      </w:r>
      <w:r>
        <w:t xml:space="preserve">the governing body of the city; and </w:t>
      </w:r>
    </w:p>
    <w:p w:rsidR="003F3435" w:rsidRDefault="0032493E">
      <w:pPr>
        <w:spacing w:line="480" w:lineRule="auto"/>
        <w:ind w:firstLine="1440"/>
        <w:jc w:val="both"/>
      </w:pPr>
      <w:r>
        <w:t xml:space="preserve">(2)</w:t>
      </w:r>
      <w:r xml:space="preserve">
        <w:t> </w:t>
      </w:r>
      <w:r xml:space="preserve">
        <w:t> </w:t>
      </w:r>
      <w:r>
        <w:t xml:space="preserve">any public entity that owns facilities for the inter-county transportation of water in the area proposed to be annexed.</w:t>
      </w:r>
    </w:p>
    <w:p w:rsidR="003F3435" w:rsidRDefault="0032493E">
      <w:pPr>
        <w:spacing w:line="480" w:lineRule="auto"/>
        <w:jc w:val="both"/>
      </w:pPr>
      <w:r>
        <w:t xml:space="preserve">Added by Acts 2017, 85th Leg., R.S., Ch. 804 (H.B. </w:t>
      </w:r>
      <w:hyperlink w:docLocation="table" r:id="rId30">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3954.104.</w:t>
      </w:r>
      <w:r xml:space="preserve">
        <w:t> </w:t>
      </w:r>
      <w:r xml:space="preserve">
        <w:t> </w:t>
      </w:r>
      <w:r>
        <w:t xml:space="preserve">EMINENT DOMAIN.</w:t>
      </w:r>
      <w:r xml:space="preserve">
        <w:t> </w:t>
      </w:r>
      <w:r xml:space="preserve">
        <w:t> </w:t>
      </w:r>
      <w:r>
        <w:t xml:space="preserve">The district may exercise the power of eminent domain in the manner and for the purposes provided by Section </w:t>
      </w:r>
      <w:r>
        <w:t xml:space="preserve">49.222</w:t>
      </w:r>
      <w:r>
        <w:t xml:space="preserve">, Water Code, except that the district may not acquire by condemnation a property interest or facility owned or controlled by a public entity.</w:t>
      </w:r>
    </w:p>
    <w:p w:rsidR="003F3435" w:rsidRDefault="0032493E">
      <w:pPr>
        <w:spacing w:line="480" w:lineRule="auto"/>
        <w:jc w:val="both"/>
      </w:pPr>
      <w:r>
        <w:t xml:space="preserve">Added by Acts 2017, 85th Leg., R.S., Ch. 804 (H.B. </w:t>
      </w:r>
      <w:hyperlink w:docLocation="table" r:id="rId31">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3954.105.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4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3954.007</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3954.007</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3954.008</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804 (H.B. </w:t>
      </w:r>
      <w:hyperlink w:docLocation="table" r:id="rId32">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3954.151.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2017, 85th Leg., R.S., Ch. 804 (H.B. </w:t>
      </w:r>
      <w:hyperlink w:docLocation="table" r:id="rId33">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3954.152.</w:t>
      </w:r>
      <w:r xml:space="preserve">
        <w:t> </w:t>
      </w:r>
      <w:r xml:space="preserve">
        <w:t> </w:t>
      </w:r>
      <w:r>
        <w:t xml:space="preserve">MONEY USED FOR IMPROVEMENTS OR SERVICES.</w:t>
      </w:r>
      <w:r xml:space="preserve">
        <w:t> </w:t>
      </w:r>
      <w:r xml:space="preserve">
        <w:t> </w:t>
      </w:r>
      <w:r>
        <w:t xml:space="preserve">The district may acquire, construct, finance, maintain, or operate an improvement project or service authorized by this chapter or Chapter </w:t>
      </w:r>
      <w:r>
        <w:t xml:space="preserve">372</w:t>
      </w:r>
      <w:r>
        <w:t xml:space="preserve"> or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804 (H.B. </w:t>
      </w:r>
      <w:hyperlink w:docLocation="table" r:id="rId34">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3954.153.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804 (H.B. </w:t>
      </w:r>
      <w:hyperlink w:docLocation="table" r:id="rId35">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special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property or facilities owned, controlled, or operated by a public entity.</w:t>
      </w:r>
    </w:p>
    <w:p w:rsidR="003F3435" w:rsidRDefault="0032493E">
      <w:pPr>
        <w:spacing w:line="480" w:lineRule="auto"/>
        <w:jc w:val="both"/>
      </w:pPr>
      <w:r>
        <w:t xml:space="preserve">Added by Acts 2017, 85th Leg., R.S., Ch. 804 (H.B. </w:t>
      </w:r>
      <w:hyperlink w:docLocation="table" r:id="rId36">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3954.155.</w:t>
      </w:r>
      <w:r xml:space="preserve">
        <w:t> </w:t>
      </w:r>
      <w:r xml:space="preserve">
        <w:t> </w:t>
      </w:r>
      <w:r>
        <w:t xml:space="preserve">RESIDENTIAL PROPERTY NOT EXEMPT.</w:t>
      </w:r>
      <w:r xml:space="preserve">
        <w:t> </w:t>
      </w:r>
      <w:r xml:space="preserve">
        <w:t> </w:t>
      </w:r>
      <w:r>
        <w:t xml:space="preserve">Sections </w:t>
      </w:r>
      <w:r>
        <w:t xml:space="preserve">375.161</w:t>
      </w:r>
      <w:r>
        <w:t xml:space="preserve"> and </w:t>
      </w:r>
      <w:r>
        <w:t xml:space="preserve">375.164</w:t>
      </w:r>
      <w:r>
        <w:t xml:space="preserve">, Local Government Code, do not apply to the district.</w:t>
      </w:r>
    </w:p>
    <w:p w:rsidR="003F3435" w:rsidRDefault="0032493E">
      <w:pPr>
        <w:spacing w:line="480" w:lineRule="auto"/>
        <w:jc w:val="both"/>
      </w:pPr>
      <w:r>
        <w:t xml:space="preserve">Added by Acts 2017, 85th Leg., R.S., Ch. 804 (H.B. </w:t>
      </w:r>
      <w:hyperlink w:docLocation="table" r:id="rId37">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3954.201.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issued in the manner provided by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(d)</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receives under Section </w:t>
      </w:r>
      <w:r>
        <w:t xml:space="preserve">3954.006</w:t>
      </w:r>
      <w:r>
        <w:t xml:space="preserve">(b), or receives from any other source.</w:t>
      </w:r>
    </w:p>
    <w:p w:rsidR="003F3435" w:rsidRDefault="0032493E">
      <w:pPr>
        <w:spacing w:line="480" w:lineRule="auto"/>
        <w:ind w:firstLine="720"/>
        <w:jc w:val="both"/>
      </w:pPr>
      <w:r>
        <w:t xml:space="preserve">(e)</w:t>
      </w:r>
      <w:r xml:space="preserve">
        <w:t> </w:t>
      </w:r>
      <w:r xml:space="preserve">
        <w:t> </w:t>
      </w:r>
      <w:r>
        <w:t xml:space="preserve">The district may issue bonds, notes, or other obligations to maintain or repair an existing improvement project only if the district obtains written consent from the governing body of the city.</w:t>
      </w:r>
    </w:p>
    <w:p w:rsidR="003F3435" w:rsidRDefault="0032493E">
      <w:pPr>
        <w:spacing w:line="480" w:lineRule="auto"/>
        <w:jc w:val="both"/>
      </w:pPr>
      <w:r>
        <w:t xml:space="preserve">Added by Acts 2017, 85th Leg., R.S., Ch. 804 (H.B. </w:t>
      </w:r>
      <w:hyperlink w:docLocation="table" r:id="rId38">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3954.202.</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3954.205</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804 (H.B. </w:t>
      </w:r>
      <w:hyperlink w:docLocation="table" r:id="rId39">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3954.203.</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804 (H.B. </w:t>
      </w:r>
      <w:hyperlink w:docLocation="table" r:id="rId40">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3954.204.</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under Section </w:t>
      </w:r>
      <w:r>
        <w:t xml:space="preserve">3954.202</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(f), Water Code, does not apply to a reimbursement made for a purpose described by Section </w:t>
      </w:r>
      <w:r>
        <w:t xml:space="preserve">3954.102</w:t>
      </w:r>
      <w:r>
        <w:t xml:space="preserve">.</w:t>
      </w:r>
    </w:p>
    <w:p w:rsidR="003F3435" w:rsidRDefault="0032493E">
      <w:pPr>
        <w:spacing w:line="480" w:lineRule="auto"/>
        <w:jc w:val="both"/>
      </w:pPr>
      <w:r>
        <w:t xml:space="preserve">Added by Acts 2017, 85th Leg., R.S., Ch. 804 (H.B. </w:t>
      </w:r>
      <w:hyperlink w:docLocation="table" r:id="rId41">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3954.205.</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804 (H.B. </w:t>
      </w:r>
      <w:hyperlink w:docLocation="table" r:id="rId42">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3954.251.</w:t>
      </w:r>
      <w:r xml:space="preserve">
        <w:t> </w:t>
      </w:r>
      <w:r xml:space="preserve">
        <w:t> </w:t>
      </w:r>
      <w:r>
        <w:t xml:space="preserve">DISSOLUTION BY CITY ORDINANCE.  (a)</w:t>
      </w:r>
      <w:r xml:space="preserve">
        <w:t> </w:t>
      </w:r>
      <w:r xml:space="preserve">
        <w:t> </w:t>
      </w:r>
      <w:r>
        <w:t xml:space="preserve">The governing body of 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governing body may not dissolve the district until:</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90 percent of the developable territory of the district; and</w:t>
      </w:r>
    </w:p>
    <w:p w:rsidR="003F3435" w:rsidRDefault="0032493E">
      <w:pPr>
        <w:spacing w:line="480" w:lineRule="auto"/>
        <w:ind w:firstLine="1440"/>
        <w:jc w:val="both"/>
      </w:pPr>
      <w:r>
        <w:t xml:space="preserve">(2)</w:t>
      </w:r>
      <w:r xml:space="preserve">
        <w:t> </w:t>
      </w:r>
      <w:r xml:space="preserve">
        <w:t> </w:t>
      </w:r>
      <w:r>
        <w:t xml:space="preserve">the district has reimbursed each party that has an agreement with the district for all costs advanced to or on behalf of the district.</w:t>
      </w:r>
    </w:p>
    <w:p w:rsidR="003F3435" w:rsidRDefault="0032493E">
      <w:pPr>
        <w:spacing w:line="480" w:lineRule="auto"/>
        <w:ind w:firstLine="720"/>
        <w:jc w:val="both"/>
      </w:pPr>
      <w:r>
        <w:t xml:space="preserve">(c)</w:t>
      </w:r>
      <w:r xml:space="preserve">
        <w:t> </w:t>
      </w:r>
      <w:r xml:space="preserve">
        <w:t> </w:t>
      </w:r>
      <w:r>
        <w:t xml:space="preserve">Until the district is dissolved, the district is responsible for all bonds and other obligations of the district.</w:t>
      </w:r>
    </w:p>
    <w:p w:rsidR="003F3435" w:rsidRDefault="0032493E">
      <w:pPr>
        <w:spacing w:line="480" w:lineRule="auto"/>
        <w:jc w:val="both"/>
      </w:pPr>
      <w:r>
        <w:t xml:space="preserve">Added by Acts 2017, 85th Leg., R.S., Ch. 804 (H.B. </w:t>
      </w:r>
      <w:hyperlink w:docLocation="table" r:id="rId43">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revenue from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804 (H.B. </w:t>
      </w:r>
      <w:hyperlink w:docLocation="table" r:id="rId44">
        <w:r>
          <w:rPr>
            <w:rStyle w:val="Hyperlink"/>
          </w:rPr>
          <w:t>4303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3954.253.</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804 (H.B. </w:t>
      </w:r>
      <w:hyperlink w:docLocation="table" r:id="rId45">
        <w:r>
          <w:rPr>
            <w:rStyle w:val="Hyperlink"/>
          </w:rPr>
          <w:t>4303</w:t>
        </w:r>
      </w:hyperlink>
      <w:r>
        <w:t xml:space="preserve">), Sec. 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03F.HTM" TargetMode="External" Id="rId14" /><Relationship Type="http://schemas.openxmlformats.org/officeDocument/2006/relationships/hyperlink" Target="http://capitol.texas.gov/tlodocs/85R/billtext/html/HB04303F.HTM" TargetMode="External" Id="rId15" /><Relationship Type="http://schemas.openxmlformats.org/officeDocument/2006/relationships/hyperlink" Target="http://capitol.texas.gov/tlodocs/85R/billtext/html/HB04303F.HTM" TargetMode="External" Id="rId16" /><Relationship Type="http://schemas.openxmlformats.org/officeDocument/2006/relationships/hyperlink" Target="http://capitol.texas.gov/tlodocs/85R/billtext/html/HB04303F.HTM" TargetMode="External" Id="rId17" /><Relationship Type="http://schemas.openxmlformats.org/officeDocument/2006/relationships/hyperlink" Target="http://capitol.texas.gov/tlodocs/85R/billtext/html/HB04303F.HTM" TargetMode="External" Id="rId18" /><Relationship Type="http://schemas.openxmlformats.org/officeDocument/2006/relationships/hyperlink" Target="http://capitol.texas.gov/tlodocs/85R/billtext/html/HB04303F.HTM" TargetMode="External" Id="rId19" /><Relationship Type="http://schemas.openxmlformats.org/officeDocument/2006/relationships/hyperlink" Target="http://capitol.texas.gov/tlodocs/85R/billtext/html/HB04303F.HTM" TargetMode="External" Id="rId20" /><Relationship Type="http://schemas.openxmlformats.org/officeDocument/2006/relationships/hyperlink" Target="http://capitol.texas.gov/tlodocs/85R/billtext/html/HB04303F.HTM" TargetMode="External" Id="rId21" /><Relationship Type="http://schemas.openxmlformats.org/officeDocument/2006/relationships/hyperlink" Target="http://capitol.texas.gov/tlodocs/85R/billtext/html/HB04303F.HTM" TargetMode="External" Id="rId22" /><Relationship Type="http://schemas.openxmlformats.org/officeDocument/2006/relationships/hyperlink" Target="http://capitol.texas.gov/tlodocs/85R/billtext/html/HB04303F.HTM" TargetMode="External" Id="rId23" /><Relationship Type="http://schemas.openxmlformats.org/officeDocument/2006/relationships/hyperlink" Target="http://capitol.texas.gov/tlodocs/85R/billtext/html/HB04303F.HTM" TargetMode="External" Id="rId24" /><Relationship Type="http://schemas.openxmlformats.org/officeDocument/2006/relationships/hyperlink" Target="http://capitol.texas.gov/tlodocs/85R/billtext/html/HB04303F.HTM" TargetMode="External" Id="rId25" /><Relationship Type="http://schemas.openxmlformats.org/officeDocument/2006/relationships/hyperlink" Target="http://capitol.texas.gov/tlodocs/85R/billtext/html/HB04303F.HTM" TargetMode="External" Id="rId26" /><Relationship Type="http://schemas.openxmlformats.org/officeDocument/2006/relationships/hyperlink" Target="http://capitol.texas.gov/tlodocs/85R/billtext/html/HB04303F.HTM" TargetMode="External" Id="rId27" /><Relationship Type="http://schemas.openxmlformats.org/officeDocument/2006/relationships/hyperlink" Target="http://capitol.texas.gov/tlodocs/85R/billtext/html/HB04303F.HTM" TargetMode="External" Id="rId28" /><Relationship Type="http://schemas.openxmlformats.org/officeDocument/2006/relationships/hyperlink" Target="http://capitol.texas.gov/tlodocs/85R/billtext/html/HB04303F.HTM" TargetMode="External" Id="rId29" /><Relationship Type="http://schemas.openxmlformats.org/officeDocument/2006/relationships/hyperlink" Target="http://capitol.texas.gov/tlodocs/85R/billtext/html/HB04303F.HTM" TargetMode="External" Id="rId30" /><Relationship Type="http://schemas.openxmlformats.org/officeDocument/2006/relationships/hyperlink" Target="http://capitol.texas.gov/tlodocs/85R/billtext/html/HB04303F.HTM" TargetMode="External" Id="rId31" /><Relationship Type="http://schemas.openxmlformats.org/officeDocument/2006/relationships/hyperlink" Target="http://capitol.texas.gov/tlodocs/85R/billtext/html/HB04303F.HTM" TargetMode="External" Id="rId32" /><Relationship Type="http://schemas.openxmlformats.org/officeDocument/2006/relationships/hyperlink" Target="http://capitol.texas.gov/tlodocs/85R/billtext/html/HB04303F.HTM" TargetMode="External" Id="rId33" /><Relationship Type="http://schemas.openxmlformats.org/officeDocument/2006/relationships/hyperlink" Target="http://capitol.texas.gov/tlodocs/85R/billtext/html/HB04303F.HTM" TargetMode="External" Id="rId34" /><Relationship Type="http://schemas.openxmlformats.org/officeDocument/2006/relationships/hyperlink" Target="http://capitol.texas.gov/tlodocs/85R/billtext/html/HB04303F.HTM" TargetMode="External" Id="rId35" /><Relationship Type="http://schemas.openxmlformats.org/officeDocument/2006/relationships/hyperlink" Target="http://capitol.texas.gov/tlodocs/85R/billtext/html/HB04303F.HTM" TargetMode="External" Id="rId36" /><Relationship Type="http://schemas.openxmlformats.org/officeDocument/2006/relationships/hyperlink" Target="http://capitol.texas.gov/tlodocs/85R/billtext/html/HB04303F.HTM" TargetMode="External" Id="rId37" /><Relationship Type="http://schemas.openxmlformats.org/officeDocument/2006/relationships/hyperlink" Target="http://capitol.texas.gov/tlodocs/85R/billtext/html/HB04303F.HTM" TargetMode="External" Id="rId38" /><Relationship Type="http://schemas.openxmlformats.org/officeDocument/2006/relationships/hyperlink" Target="http://capitol.texas.gov/tlodocs/85R/billtext/html/HB04303F.HTM" TargetMode="External" Id="rId39" /><Relationship Type="http://schemas.openxmlformats.org/officeDocument/2006/relationships/hyperlink" Target="http://capitol.texas.gov/tlodocs/85R/billtext/html/HB04303F.HTM" TargetMode="External" Id="rId40" /><Relationship Type="http://schemas.openxmlformats.org/officeDocument/2006/relationships/hyperlink" Target="http://capitol.texas.gov/tlodocs/85R/billtext/html/HB04303F.HTM" TargetMode="External" Id="rId41" /><Relationship Type="http://schemas.openxmlformats.org/officeDocument/2006/relationships/hyperlink" Target="http://capitol.texas.gov/tlodocs/85R/billtext/html/HB04303F.HTM" TargetMode="External" Id="rId42" /><Relationship Type="http://schemas.openxmlformats.org/officeDocument/2006/relationships/hyperlink" Target="http://capitol.texas.gov/tlodocs/85R/billtext/html/HB04303F.HTM" TargetMode="External" Id="rId43" /><Relationship Type="http://schemas.openxmlformats.org/officeDocument/2006/relationships/hyperlink" Target="http://capitol.texas.gov/tlodocs/85R/billtext/html/HB04303F.HTM" TargetMode="External" Id="rId44" /><Relationship Type="http://schemas.openxmlformats.org/officeDocument/2006/relationships/hyperlink" Target="http://capitol.texas.gov/tlodocs/85R/billtext/html/HB04303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