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For contingent expiration of this chapter, see Section 3966.0302.</w:t>
      </w:r>
    </w:p>
    <w:p w:rsidR="003F3435" w:rsidRDefault="0032493E">
      <w:pPr>
        <w:spacing w:line="480" w:lineRule="auto"/>
        <w:jc w:val="center"/>
      </w:pPr>
      <w:r>
        <w:t xml:space="preserve">CHAPTER 3966.  NEW PARK MUNICIPAL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3966.0101.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Dallas.</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New Park Municipal Management District.</w:t>
      </w:r>
    </w:p>
    <w:p w:rsidR="003F3435" w:rsidRDefault="0032493E">
      <w:pPr>
        <w:spacing w:line="480" w:lineRule="auto"/>
        <w:ind w:firstLine="1440"/>
        <w:jc w:val="both"/>
      </w:pPr>
      <w:r>
        <w:t xml:space="preserve">(5)</w:t>
      </w:r>
      <w:r xml:space="preserve">
        <w:t> </w:t>
      </w:r>
      <w:r xml:space="preserve">
        <w:t> </w:t>
      </w:r>
      <w:r>
        <w:t xml:space="preserve">"Exempt property" means property owned by a governmental entity, including the city.</w:t>
      </w:r>
    </w:p>
    <w:p w:rsidR="003F3435" w:rsidRDefault="0032493E">
      <w:pPr>
        <w:spacing w:line="480" w:lineRule="auto"/>
        <w:jc w:val="both"/>
      </w:pPr>
      <w:r>
        <w:t xml:space="preserve">Added by Acts 2019, 86th Leg., R.S., Ch. 562 (S.B. </w:t>
      </w:r>
      <w:hyperlink w:docLocation="table" r:id="rId14">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3966.0102.</w:t>
      </w:r>
      <w:r xml:space="preserve">
        <w:t> </w:t>
      </w:r>
      <w:r xml:space="preserve">
        <w:t> </w:t>
      </w:r>
      <w:r>
        <w:t xml:space="preserve">NATURE OF DISTRICT.</w:t>
      </w:r>
      <w:r xml:space="preserve">
        <w:t> </w:t>
      </w:r>
      <w:r xml:space="preserve">
        <w:t> </w:t>
      </w:r>
      <w:r>
        <w:t xml:space="preserve">The New Park Municipal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562 (S.B. </w:t>
      </w:r>
      <w:hyperlink w:docLocation="table" r:id="rId15">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3966.0103.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(d)</w:t>
      </w:r>
      <w:r xml:space="preserve">
        <w:t> </w:t>
      </w:r>
      <w:r xml:space="preserve">
        <w:t> </w:t>
      </w:r>
      <w:r>
        <w:t xml:space="preserve">This chapter and the creation of the district may not be interpreted to relieve the city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services provided in the district.</w:t>
      </w:r>
    </w:p>
    <w:p w:rsidR="003F3435" w:rsidRDefault="0032493E">
      <w:pPr>
        <w:spacing w:line="480" w:lineRule="auto"/>
        <w:jc w:val="both"/>
      </w:pPr>
      <w:r>
        <w:t xml:space="preserve">Added by Acts 2019, 86th Leg., R.S., Ch. 562 (S.B. </w:t>
      </w:r>
      <w:hyperlink w:docLocation="table" r:id="rId16">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3966.0104.</w:t>
      </w:r>
      <w:r xml:space="preserve">
        <w:t> </w:t>
      </w:r>
      <w:r xml:space="preserve">
        <w:t> </w:t>
      </w:r>
      <w:r>
        <w:t xml:space="preserve">FINDINGS OF BENEFIT AND PUBLIC PURPOSE.  (a)</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2019, 86th Leg., R.S., Ch. 562 (S.B. </w:t>
      </w:r>
      <w:hyperlink w:docLocation="table" r:id="rId17">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3966.0105.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562 (S.B. </w:t>
      </w:r>
      <w:hyperlink w:docLocation="table" r:id="rId18">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3966.0106.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 or</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jc w:val="both"/>
      </w:pPr>
      <w:r>
        <w:t xml:space="preserve">Added by Acts 2019, 86th Leg., R.S., Ch. 562 (S.B. </w:t>
      </w:r>
      <w:hyperlink w:docLocation="table" r:id="rId19">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3966.0107.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2019, 86th Leg., R.S., Ch. 562 (S.B. </w:t>
      </w:r>
      <w:hyperlink w:docLocation="table" r:id="rId20">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3966.0108.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2019, 86th Leg., R.S., Ch. 562 (S.B. </w:t>
      </w:r>
      <w:hyperlink w:docLocation="table" r:id="rId21">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3966.0201.</w:t>
      </w:r>
      <w:r xml:space="preserve">
        <w:t> </w:t>
      </w:r>
      <w:r xml:space="preserve">
        <w:t> </w:t>
      </w:r>
      <w:r>
        <w:t xml:space="preserve">GOVERNING BODY; TERMS.  (a)</w:t>
      </w:r>
      <w:r xml:space="preserve">
        <w:t> </w:t>
      </w:r>
      <w:r xml:space="preserve">
        <w:t> </w:t>
      </w:r>
      <w:r>
        <w:t xml:space="preserve">The district is governed by a board of five elected directors who serve staggered terms of four years.</w:t>
      </w:r>
    </w:p>
    <w:p w:rsidR="003F3435" w:rsidRDefault="0032493E">
      <w:pPr>
        <w:spacing w:line="480" w:lineRule="auto"/>
        <w:ind w:firstLine="720"/>
        <w:jc w:val="both"/>
      </w:pPr>
      <w:r>
        <w:t xml:space="preserve">(b)</w:t>
      </w:r>
      <w:r xml:space="preserve">
        <w:t> </w:t>
      </w:r>
      <w:r xml:space="preserve">
        <w:t> </w:t>
      </w:r>
      <w:r>
        <w:t xml:space="preserve">Directors are elected in the manner provided by Subchapter </w:t>
      </w:r>
      <w:r>
        <w:t xml:space="preserve">D</w:t>
      </w:r>
      <w:r>
        <w:t xml:space="preserve">, Chapter </w:t>
      </w:r>
      <w:r>
        <w:t xml:space="preserve">49</w:t>
      </w:r>
      <w:r>
        <w:t xml:space="preserve">, Water Code.</w:t>
      </w:r>
    </w:p>
    <w:p w:rsidR="003F3435" w:rsidRDefault="0032493E">
      <w:pPr>
        <w:spacing w:line="480" w:lineRule="auto"/>
        <w:ind w:firstLine="720"/>
        <w:jc w:val="both"/>
      </w:pPr>
      <w:r>
        <w:t xml:space="preserve">(c)</w:t>
      </w:r>
      <w:r xml:space="preserve">
        <w:t> </w:t>
      </w:r>
      <w:r xml:space="preserve">
        <w:t> </w:t>
      </w:r>
      <w:r>
        <w:t xml:space="preserve">The board may not create an executive committee to exercise the powers of the board.</w:t>
      </w:r>
    </w:p>
    <w:p w:rsidR="003F3435" w:rsidRDefault="0032493E">
      <w:pPr>
        <w:spacing w:line="480" w:lineRule="auto"/>
        <w:jc w:val="both"/>
      </w:pPr>
      <w:r>
        <w:t xml:space="preserve">Added by Acts 2019, 86th Leg., R.S., Ch. 562 (S.B. </w:t>
      </w:r>
      <w:hyperlink w:docLocation="table" r:id="rId22">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3966.0202.</w:t>
      </w:r>
      <w:r xml:space="preserve">
        <w:t> </w:t>
      </w:r>
      <w:r xml:space="preserve">
        <w:t> </w:t>
      </w:r>
      <w:r>
        <w:t xml:space="preserve">EX OFFICIO DIRECTORS.  (a)</w:t>
      </w:r>
      <w:r xml:space="preserve">
        <w:t> </w:t>
      </w:r>
      <w:r xml:space="preserve">
        <w:t> </w:t>
      </w:r>
      <w:r>
        <w:t xml:space="preserve">The city manager, city auditor, and city attorney serve as nonvoting ex officio directors.</w:t>
      </w:r>
    </w:p>
    <w:p w:rsidR="003F3435" w:rsidRDefault="0032493E">
      <w:pPr>
        <w:spacing w:line="480" w:lineRule="auto"/>
        <w:ind w:firstLine="720"/>
        <w:jc w:val="both"/>
      </w:pPr>
      <w:r>
        <w:t xml:space="preserve">(b)</w:t>
      </w:r>
      <w:r xml:space="preserve">
        <w:t> </w:t>
      </w:r>
      <w:r xml:space="preserve">
        <w:t> </w:t>
      </w:r>
      <w:r>
        <w:t xml:space="preserve">The city manager, city auditor, or city attorney may appoint a designee to serve as an ex officio director in place of that person.</w:t>
      </w:r>
    </w:p>
    <w:p w:rsidR="003F3435" w:rsidRDefault="0032493E">
      <w:pPr>
        <w:spacing w:line="480" w:lineRule="auto"/>
        <w:ind w:firstLine="720"/>
        <w:jc w:val="both"/>
      </w:pPr>
      <w:r>
        <w:t xml:space="preserve">(c)</w:t>
      </w:r>
      <w:r xml:space="preserve">
        <w:t> </w:t>
      </w:r>
      <w:r xml:space="preserve">
        <w:t> </w:t>
      </w:r>
      <w:r>
        <w:t xml:space="preserve">An ex officio director is entitled to speak on any matter before the board.</w:t>
      </w:r>
    </w:p>
    <w:p w:rsidR="003F3435" w:rsidRDefault="0032493E">
      <w:pPr>
        <w:spacing w:line="480" w:lineRule="auto"/>
        <w:ind w:firstLine="720"/>
        <w:jc w:val="both"/>
      </w:pPr>
      <w:r>
        <w:t xml:space="preserve">(d)</w:t>
      </w:r>
      <w:r xml:space="preserve">
        <w:t> </w:t>
      </w:r>
      <w:r xml:space="preserve">
        <w:t> </w:t>
      </w:r>
      <w:r>
        <w:t xml:space="preserve">An ex officio director is not counted as a director for purposes of establishing a quorum.</w:t>
      </w:r>
    </w:p>
    <w:p w:rsidR="003F3435" w:rsidRDefault="0032493E">
      <w:pPr>
        <w:spacing w:line="480" w:lineRule="auto"/>
        <w:jc w:val="both"/>
      </w:pPr>
      <w:r>
        <w:t xml:space="preserve">Added by Acts 2019, 86th Leg., R.S., Ch. 562 (S.B. </w:t>
      </w:r>
      <w:hyperlink w:docLocation="table" r:id="rId23">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3966.0203.</w:t>
      </w:r>
      <w:r xml:space="preserve">
        <w:t> </w:t>
      </w:r>
      <w:r xml:space="preserve">
        <w:t> </w:t>
      </w:r>
      <w:r>
        <w:t xml:space="preserve">MEETINGS; NOTICE.  (a)</w:t>
      </w:r>
      <w:r xml:space="preserve">
        <w:t> </w:t>
      </w:r>
      <w:r xml:space="preserve">
        <w:t> </w:t>
      </w:r>
      <w:r>
        <w:t xml:space="preserve">The board shall hold meetings at a place accessible to the public.</w:t>
      </w:r>
    </w:p>
    <w:p w:rsidR="003F3435" w:rsidRDefault="0032493E">
      <w:pPr>
        <w:spacing w:line="480" w:lineRule="auto"/>
        <w:ind w:firstLine="720"/>
        <w:jc w:val="both"/>
      </w:pPr>
      <w:r>
        <w:t xml:space="preserve">(b)</w:t>
      </w:r>
      <w:r xml:space="preserve">
        <w:t> </w:t>
      </w:r>
      <w:r xml:space="preserve">
        <w:t> </w:t>
      </w:r>
      <w:r>
        <w:t xml:space="preserve">The board must post notice of each meeting with the city secretary not later than 72 hours before the scheduled time of the meeting.</w:t>
      </w:r>
    </w:p>
    <w:p w:rsidR="003F3435" w:rsidRDefault="0032493E">
      <w:pPr>
        <w:spacing w:line="480" w:lineRule="auto"/>
        <w:jc w:val="both"/>
      </w:pPr>
      <w:r>
        <w:t xml:space="preserve">Added by Acts 2019, 86th Leg., R.S., Ch. 562 (S.B. </w:t>
      </w:r>
      <w:hyperlink w:docLocation="table" r:id="rId24">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3966.0204.</w:t>
      </w:r>
      <w:r xml:space="preserve">
        <w:t> </w:t>
      </w:r>
      <w:r xml:space="preserve">
        <w:t> </w:t>
      </w:r>
      <w:r>
        <w:t xml:space="preserve">COMPENSATION; EXPENSES.  (a)</w:t>
      </w:r>
      <w:r xml:space="preserve">
        <w:t> </w:t>
      </w:r>
      <w:r xml:space="preserve">
        <w:t> </w:t>
      </w:r>
      <w:r>
        <w:t xml:space="preserve">The district may compensate each voting director in an amount not to exceed $150 for each board meeting.</w:t>
      </w:r>
      <w:r xml:space="preserve">
        <w:t> </w:t>
      </w:r>
      <w:r xml:space="preserve">
        <w:t> </w:t>
      </w:r>
      <w:r>
        <w:t xml:space="preserve">The total amount of compensation for each director in one year may not exceed $7,200.</w:t>
      </w:r>
    </w:p>
    <w:p w:rsidR="003F3435" w:rsidRDefault="0032493E">
      <w:pPr>
        <w:spacing w:line="480" w:lineRule="auto"/>
        <w:ind w:firstLine="720"/>
        <w:jc w:val="both"/>
      </w:pPr>
      <w:r>
        <w:t xml:space="preserve">(b)</w:t>
      </w:r>
      <w:r xml:space="preserve">
        <w:t> </w:t>
      </w:r>
      <w:r xml:space="preserve">
        <w:t> </w:t>
      </w:r>
      <w:r>
        <w:t xml:space="preserve">An ex officio director is not entitled to receive compensation from the district.</w:t>
      </w:r>
    </w:p>
    <w:p w:rsidR="003F3435" w:rsidRDefault="0032493E">
      <w:pPr>
        <w:spacing w:line="480" w:lineRule="auto"/>
        <w:ind w:firstLine="720"/>
        <w:jc w:val="both"/>
      </w:pPr>
      <w:r>
        <w:t xml:space="preserve">(c)</w:t>
      </w:r>
      <w:r xml:space="preserve">
        <w:t> </w:t>
      </w:r>
      <w:r xml:space="preserve">
        <w:t> </w:t>
      </w:r>
      <w:r>
        <w:t xml:space="preserve">A voting director or an ex officio director is entitled to reimbursement for necessary and reasonable expenses incurred in carrying out the duties and responsibilities of the board.</w:t>
      </w:r>
    </w:p>
    <w:p w:rsidR="003F3435" w:rsidRDefault="0032493E">
      <w:pPr>
        <w:spacing w:line="480" w:lineRule="auto"/>
        <w:jc w:val="both"/>
      </w:pPr>
      <w:r>
        <w:t xml:space="preserve">Added by Acts 2019, 86th Leg., R.S., Ch. 562 (S.B. </w:t>
      </w:r>
      <w:hyperlink w:docLocation="table" r:id="rId25">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3966.0205.</w:t>
      </w:r>
      <w:r xml:space="preserve">
        <w:t> </w:t>
      </w:r>
      <w:r xml:space="preserve">
        <w:t> </w:t>
      </w:r>
      <w:r>
        <w:t xml:space="preserve">INITIAL DIRECTORS.  (a)</w:t>
      </w:r>
      <w:r xml:space="preserve">
        <w:t> </w:t>
      </w:r>
      <w:r xml:space="preserve">
        <w:t> </w:t>
      </w:r>
      <w:r>
        <w:t xml:space="preserve">The initial board consists of the following directors:</w:t>
      </w:r>
    </w:p>
    <w:tbl>
      <w:tr>
        <w:tc>
          <w:p/>
        </w:tc>
        <w:tc>
          <w:p>
            <w:r>
              <w:t xml:space="preserve">Pos. No.</w:t>
            </w:r>
          </w:p>
        </w:tc>
        <w:tc>
          <w:p>
            <w:r>
              <w:t xml:space="preserve">Name of Director</w:t>
            </w:r>
          </w:p>
        </w:tc>
      </w:tr>
      <w:tr>
        <w:tc>
          <w:p/>
        </w:tc>
        <w:tc>
          <w:p>
            <w:r>
              <w:t xml:space="preserve">1</w:t>
            </w:r>
          </w:p>
        </w:tc>
        <w:tc>
          <w:p>
            <w:r>
              <w:t xml:space="preserve">Edward Cox</w:t>
            </w:r>
          </w:p>
        </w:tc>
      </w:tr>
      <w:tr>
        <w:tc>
          <w:p/>
        </w:tc>
        <w:tc>
          <w:p>
            <w:r>
              <w:t xml:space="preserve">2</w:t>
            </w:r>
          </w:p>
        </w:tc>
        <w:tc>
          <w:p>
            <w:r>
              <w:t xml:space="preserve">Rodney Haire</w:t>
            </w:r>
          </w:p>
        </w:tc>
      </w:tr>
      <w:tr>
        <w:tc>
          <w:p/>
        </w:tc>
        <w:tc>
          <w:p>
            <w:r>
              <w:t xml:space="preserve">3</w:t>
            </w:r>
          </w:p>
        </w:tc>
        <w:tc>
          <w:p>
            <w:r>
              <w:t xml:space="preserve">Cami Hobbs</w:t>
            </w:r>
          </w:p>
        </w:tc>
      </w:tr>
      <w:tr>
        <w:tc>
          <w:p/>
        </w:tc>
        <w:tc>
          <w:p>
            <w:r>
              <w:t xml:space="preserve">4</w:t>
            </w:r>
          </w:p>
        </w:tc>
        <w:tc>
          <w:p>
            <w:r>
              <w:t xml:space="preserve">Varvara K. Brown</w:t>
            </w:r>
          </w:p>
        </w:tc>
      </w:tr>
      <w:tr>
        <w:tc>
          <w:p/>
        </w:tc>
        <w:tc>
          <w:p>
            <w:r>
              <w:t xml:space="preserve">5</w:t>
            </w:r>
          </w:p>
        </w:tc>
        <w:tc>
          <w:p>
            <w:r>
              <w:t xml:space="preserve">Nick Wohr</w:t>
            </w:r>
          </w:p>
        </w:tc>
      </w:tr>
    </w:tbl>
    <w:p w:rsidR="003F3435" w:rsidRDefault="0032493E">
      <w:pPr>
        <w:spacing w:line="480" w:lineRule="auto"/>
        <w:ind w:firstLine="720"/>
        <w:jc w:val="both"/>
      </w:pPr>
      <w:r>
        <w:t xml:space="preserve">(b)</w:t>
      </w:r>
      <w:r xml:space="preserve">
        <w:t> </w:t>
      </w:r>
      <w:r xml:space="preserve">
        <w:t> </w:t>
      </w:r>
      <w:r>
        <w:t xml:space="preserve">Of the initial directors, the terms of directors appointed for positions one through three expire June 1, 2021, and the terms of directors appointed for positions four and five expire June 1, 2023.</w:t>
      </w:r>
    </w:p>
    <w:p w:rsidR="003F3435" w:rsidRDefault="0032493E">
      <w:pPr>
        <w:spacing w:line="480" w:lineRule="auto"/>
        <w:jc w:val="both"/>
      </w:pPr>
      <w:r>
        <w:t xml:space="preserve">Added by Acts 2019, 86th Leg., R.S., Ch. 562 (S.B. </w:t>
      </w:r>
      <w:hyperlink w:docLocation="table" r:id="rId26">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3966.0301.</w:t>
      </w:r>
      <w:r xml:space="preserve">
        <w:t> </w:t>
      </w:r>
      <w:r xml:space="preserve">
        <w:t> </w:t>
      </w:r>
      <w:r>
        <w:t xml:space="preserve">GENERAL POWERS AND DUTIES.  (a)</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ind w:firstLine="720"/>
        <w:jc w:val="both"/>
      </w:pPr>
      <w:r>
        <w:t xml:space="preserve">(b)</w:t>
      </w:r>
      <w:r xml:space="preserve">
        <w:t> </w:t>
      </w:r>
      <w:r xml:space="preserve">
        <w:t> </w:t>
      </w:r>
      <w:r>
        <w:t xml:space="preserve">The board may not take any action or exercise any power granted under this chapter other than to hold an initial organizational meeting until the development agreement described by Section </w:t>
      </w:r>
      <w:r>
        <w:t xml:space="preserve">3966.0302</w:t>
      </w:r>
      <w:r>
        <w:t xml:space="preserve"> is approved by the city and executed by the parties to the agreement.</w:t>
      </w:r>
    </w:p>
    <w:p w:rsidR="003F3435" w:rsidRDefault="0032493E">
      <w:pPr>
        <w:spacing w:line="480" w:lineRule="auto"/>
        <w:jc w:val="both"/>
      </w:pPr>
      <w:r>
        <w:t xml:space="preserve">Added by Acts 2019, 86th Leg., R.S., Ch. 562 (S.B. </w:t>
      </w:r>
      <w:hyperlink w:docLocation="table" r:id="rId27">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3966.0302.</w:t>
      </w:r>
      <w:r xml:space="preserve">
        <w:t> </w:t>
      </w:r>
      <w:r xml:space="preserve">
        <w:t> </w:t>
      </w:r>
      <w:r>
        <w:t xml:space="preserve">DEVELOPMENT AGREEMENT.  (a)</w:t>
      </w:r>
      <w:r xml:space="preserve">
        <w:t> </w:t>
      </w:r>
      <w:r xml:space="preserve">
        <w:t> </w:t>
      </w:r>
      <w:r>
        <w:t xml:space="preserve">The city, the district, and any other entities the city determines are necessary to the agreement may execute a development agreement if approved by the city.</w:t>
      </w:r>
    </w:p>
    <w:p w:rsidR="003F3435" w:rsidRDefault="0032493E">
      <w:pPr>
        <w:spacing w:line="480" w:lineRule="auto"/>
        <w:ind w:firstLine="720"/>
        <w:jc w:val="both"/>
      </w:pPr>
      <w:r>
        <w:t xml:space="preserve">(b)</w:t>
      </w:r>
      <w:r xml:space="preserve">
        <w:t> </w:t>
      </w:r>
      <w:r xml:space="preserve">
        <w:t> </w:t>
      </w:r>
      <w:r>
        <w:t xml:space="preserve">This chapter expires on the fourth anniversary of the effective date of the Act enacting this chapter if the development agreement under Subsection (a) is not executed before that date.</w:t>
      </w:r>
    </w:p>
    <w:p w:rsidR="003F3435" w:rsidRDefault="0032493E">
      <w:pPr>
        <w:spacing w:line="480" w:lineRule="auto"/>
        <w:jc w:val="both"/>
      </w:pPr>
      <w:r>
        <w:t xml:space="preserve">Added by Acts 2019, 86th Leg., R.S., Ch. 562 (S.B. </w:t>
      </w:r>
      <w:hyperlink w:docLocation="table" r:id="rId28">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3966.0303.</w:t>
      </w:r>
      <w:r xml:space="preserve">
        <w:t> </w:t>
      </w:r>
      <w:r xml:space="preserve">
        <w:t> </w:t>
      </w:r>
      <w:r>
        <w:t xml:space="preserve">IMPROVEMENT PROJECTS AND SERVICES.  (a)</w:t>
      </w:r>
      <w:r xml:space="preserve">
        <w:t> </w:t>
      </w:r>
      <w:r xml:space="preserve">
        <w:t> </w:t>
      </w:r>
      <w:r>
        <w:t xml:space="preserve">The district, using any money available to the district for the purpose, may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contract with a governmental or private entity to carry out an action under Subsection (a).</w:t>
      </w:r>
    </w:p>
    <w:p w:rsidR="003F3435" w:rsidRDefault="0032493E">
      <w:pPr>
        <w:spacing w:line="480" w:lineRule="auto"/>
        <w:ind w:firstLine="720"/>
        <w:jc w:val="both"/>
      </w:pPr>
      <w:r>
        <w:t xml:space="preserve">(c)</w:t>
      </w:r>
      <w:r xml:space="preserve">
        <w:t> </w:t>
      </w:r>
      <w:r xml:space="preserve">
        <w:t> </w:t>
      </w:r>
      <w:r>
        <w:t xml:space="preserve">The implementation of a district project or service is a governmental function or service for the purposes of Chapter </w:t>
      </w:r>
      <w:r>
        <w:t xml:space="preserve">791</w:t>
      </w:r>
      <w:r>
        <w:t xml:space="preserve">, Government Code.</w:t>
      </w:r>
    </w:p>
    <w:p w:rsidR="003F3435" w:rsidRDefault="0032493E">
      <w:pPr>
        <w:spacing w:line="480" w:lineRule="auto"/>
        <w:ind w:firstLine="720"/>
        <w:jc w:val="both"/>
      </w:pPr>
      <w:r>
        <w:t xml:space="preserve">(d)</w:t>
      </w:r>
      <w:r xml:space="preserve">
        <w:t> </w:t>
      </w:r>
      <w:r xml:space="preserve">
        <w:t> </w:t>
      </w:r>
      <w:r>
        <w:t xml:space="preserve">A district improvement project or service must comply with:</w:t>
      </w:r>
    </w:p>
    <w:p w:rsidR="003F3435" w:rsidRDefault="0032493E">
      <w:pPr>
        <w:spacing w:line="480" w:lineRule="auto"/>
        <w:ind w:firstLine="1440"/>
        <w:jc w:val="both"/>
      </w:pPr>
      <w:r>
        <w:t xml:space="preserve">(1)</w:t>
      </w:r>
      <w:r xml:space="preserve">
        <w:t> </w:t>
      </w:r>
      <w:r xml:space="preserve">
        <w:t> </w:t>
      </w:r>
      <w:r>
        <w:t xml:space="preserve">the city charter and any city zoning and subdivision requirements; and</w:t>
      </w:r>
    </w:p>
    <w:p w:rsidR="003F3435" w:rsidRDefault="0032493E">
      <w:pPr>
        <w:spacing w:line="480" w:lineRule="auto"/>
        <w:ind w:firstLine="1440"/>
        <w:jc w:val="both"/>
      </w:pPr>
      <w:r>
        <w:t xml:space="preserve">(2)</w:t>
      </w:r>
      <w:r xml:space="preserve">
        <w:t> </w:t>
      </w:r>
      <w:r xml:space="preserve">
        <w:t> </w:t>
      </w:r>
      <w:r>
        <w:t xml:space="preserve">city codes and ordinances.</w:t>
      </w:r>
    </w:p>
    <w:p w:rsidR="003F3435" w:rsidRDefault="0032493E">
      <w:pPr>
        <w:spacing w:line="480" w:lineRule="auto"/>
        <w:ind w:firstLine="720"/>
        <w:jc w:val="both"/>
      </w:pPr>
      <w:r>
        <w:t xml:space="preserve">(e)</w:t>
      </w:r>
      <w:r xml:space="preserve">
        <w:t> </w:t>
      </w:r>
      <w:r xml:space="preserve">
        <w:t> </w:t>
      </w:r>
      <w:r>
        <w:t xml:space="preserve">The district may not provide, conduct, or authorize an improvement project on any street, highway, right-of-way, or easement owned or controlled by the city unless the governing body of the city by resolution consents to the improvement.</w:t>
      </w:r>
    </w:p>
    <w:p w:rsidR="003F3435" w:rsidRDefault="0032493E">
      <w:pPr>
        <w:spacing w:line="480" w:lineRule="auto"/>
        <w:jc w:val="both"/>
      </w:pPr>
      <w:r>
        <w:t xml:space="preserve">Added by Acts 2019, 86th Leg., R.S., Ch. 562 (S.B. </w:t>
      </w:r>
      <w:hyperlink w:docLocation="table" r:id="rId29">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3966.0304.</w:t>
      </w:r>
      <w:r xml:space="preserve">
        <w:t> </w:t>
      </w:r>
      <w:r xml:space="preserve">
        <w:t> </w:t>
      </w:r>
      <w:r>
        <w:t xml:space="preserve">NONPROFIT CORPORATION.  (a)</w:t>
      </w:r>
      <w:r xml:space="preserve">
        <w:t> </w:t>
      </w:r>
      <w:r xml:space="preserve">
        <w:t> </w:t>
      </w:r>
      <w:r>
        <w:t xml:space="preserve">The board by resolution may, with the consent of the governing body of the city by resolution,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ind w:firstLine="720"/>
        <w:jc w:val="both"/>
      </w:pPr>
      <w:r>
        <w:t xml:space="preserve">(d)</w:t>
      </w:r>
      <w:r xml:space="preserve">
        <w:t> </w:t>
      </w:r>
      <w:r xml:space="preserve">
        <w:t> </w:t>
      </w:r>
      <w:r>
        <w:t xml:space="preserve">The board of the nonprofit corporation shall hold meetings at a place accessible to the public.</w:t>
      </w:r>
    </w:p>
    <w:p w:rsidR="003F3435" w:rsidRDefault="0032493E">
      <w:pPr>
        <w:spacing w:line="480" w:lineRule="auto"/>
        <w:ind w:firstLine="720"/>
        <w:jc w:val="both"/>
      </w:pPr>
      <w:r>
        <w:t xml:space="preserve">(e)</w:t>
      </w:r>
      <w:r xml:space="preserve">
        <w:t> </w:t>
      </w:r>
      <w:r xml:space="preserve">
        <w:t> </w:t>
      </w:r>
      <w:r>
        <w:t xml:space="preserve">The board of the nonprofit corporation must post notice of each meeting with the city secretary not later than 72 hours before the scheduled time of the meeting.</w:t>
      </w:r>
    </w:p>
    <w:p w:rsidR="003F3435" w:rsidRDefault="0032493E">
      <w:pPr>
        <w:spacing w:line="480" w:lineRule="auto"/>
        <w:jc w:val="both"/>
      </w:pPr>
      <w:r>
        <w:t xml:space="preserve">Added by Acts 2019, 86th Leg., R.S., Ch. 562 (S.B. </w:t>
      </w:r>
      <w:hyperlink w:docLocation="table" r:id="rId30">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3966.0305.</w:t>
      </w:r>
      <w:r xml:space="preserve">
        <w:t> </w:t>
      </w:r>
      <w:r xml:space="preserve">
        <w:t> </w:t>
      </w:r>
      <w:r>
        <w:t xml:space="preserve">LAW ENFORCEMENT SERVICES.</w:t>
      </w:r>
      <w:r xml:space="preserve">
        <w:t> </w:t>
      </w:r>
      <w:r xml:space="preserve">
        <w:t> </w:t>
      </w:r>
      <w:r>
        <w:t xml:space="preserve">To protect the public interest, with the consent of the governing body of the city by resolution, the district may contract with a qualified party, including the city, to provide law enforcement services in the district for a fee.</w:t>
      </w:r>
    </w:p>
    <w:p w:rsidR="003F3435" w:rsidRDefault="0032493E">
      <w:pPr>
        <w:spacing w:line="480" w:lineRule="auto"/>
        <w:jc w:val="both"/>
      </w:pPr>
      <w:r>
        <w:t xml:space="preserve">Added by Acts 2019, 86th Leg., R.S., Ch. 562 (S.B. </w:t>
      </w:r>
      <w:hyperlink w:docLocation="table" r:id="rId31">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3966.0306.</w:t>
      </w:r>
      <w:r xml:space="preserve">
        <w:t> </w:t>
      </w:r>
      <w:r xml:space="preserve">
        <w:t> </w:t>
      </w:r>
      <w:r>
        <w:t xml:space="preserve">MEMBERSHIP IN CHARITABLE ORGANIZATIONS.</w:t>
      </w:r>
      <w:r xml:space="preserve">
        <w:t> </w:t>
      </w:r>
      <w:r xml:space="preserve">
        <w:t> </w:t>
      </w:r>
      <w:r>
        <w:t xml:space="preserve">The district, with the consent of the governing body of the city by resolution,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2019, 86th Leg., R.S., Ch. 562 (S.B. </w:t>
      </w:r>
      <w:hyperlink w:docLocation="table" r:id="rId32">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3966.0307.</w:t>
      </w:r>
      <w:r xml:space="preserve">
        <w:t> </w:t>
      </w:r>
      <w:r xml:space="preserve">
        <w:t> </w:t>
      </w:r>
      <w:r>
        <w:t xml:space="preserve">ECONOMIC DEVELOPMENT PROGRAMS.  (a)</w:t>
      </w:r>
      <w:r xml:space="preserve">
        <w:t> </w:t>
      </w:r>
      <w:r xml:space="preserve">
        <w:t> </w:t>
      </w:r>
      <w:r>
        <w:t xml:space="preserve">The district, with the consent of the governing body of the city by resolution,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2019, 86th Leg., R.S., Ch. 562 (S.B. </w:t>
      </w:r>
      <w:hyperlink w:docLocation="table" r:id="rId33">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3966.0308.</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2019, 86th Leg., R.S., Ch. 562 (S.B. </w:t>
      </w:r>
      <w:hyperlink w:docLocation="table" r:id="rId34">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3966.0309.</w:t>
      </w:r>
      <w:r xml:space="preserve">
        <w:t> </w:t>
      </w:r>
      <w:r xml:space="preserve">
        <w:t> </w:t>
      </w:r>
      <w:r>
        <w:t xml:space="preserve">ADDING OR EXCLUDING LAND.</w:t>
      </w:r>
      <w:r xml:space="preserve">
        <w:t> </w:t>
      </w:r>
      <w:r xml:space="preserve">
        <w:t> </w:t>
      </w:r>
      <w:r>
        <w:t xml:space="preserve">With the consent of the governing body of the city by resolution, the district may add or exclude land in the manner provided by Subchapter </w:t>
      </w:r>
      <w:r>
        <w:t xml:space="preserve">J</w:t>
      </w:r>
      <w:r>
        <w:t xml:space="preserve">, Chapter </w:t>
      </w:r>
      <w:r>
        <w:t xml:space="preserve">49</w:t>
      </w:r>
      <w:r>
        <w:t xml:space="preserve">, Water Code, or by Subchapter </w:t>
      </w:r>
      <w:r>
        <w:t xml:space="preserve">H</w:t>
      </w:r>
      <w:r>
        <w:t xml:space="preserve">, Chapter </w:t>
      </w:r>
      <w:r>
        <w:t xml:space="preserve">54</w:t>
      </w:r>
      <w:r>
        <w:t xml:space="preserve">, Water Code.</w:t>
      </w:r>
    </w:p>
    <w:p w:rsidR="003F3435" w:rsidRDefault="0032493E">
      <w:pPr>
        <w:spacing w:line="480" w:lineRule="auto"/>
        <w:jc w:val="both"/>
      </w:pPr>
      <w:r>
        <w:t xml:space="preserve">Added by Acts 2019, 86th Leg., R.S., Ch. 562 (S.B. </w:t>
      </w:r>
      <w:hyperlink w:docLocation="table" r:id="rId35">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3966.0310.</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2019, 86th Leg., R.S., Ch. 562 (S.B. </w:t>
      </w:r>
      <w:hyperlink w:docLocation="table" r:id="rId36">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3966.0311.</w:t>
      </w:r>
      <w:r xml:space="preserve">
        <w:t> </w:t>
      </w:r>
      <w:r xml:space="preserve">
        <w:t> </w:t>
      </w:r>
      <w:r>
        <w:t xml:space="preserve">EXEMPT PROPERTY.</w:t>
      </w:r>
      <w:r xml:space="preserve">
        <w:t> </w:t>
      </w:r>
      <w:r xml:space="preserve">
        <w:t> </w:t>
      </w:r>
      <w:r>
        <w:t xml:space="preserve">The district may not impose an assessment, fee, tax, or other charge on an exempt property.</w:t>
      </w:r>
    </w:p>
    <w:p w:rsidR="003F3435" w:rsidRDefault="0032493E">
      <w:pPr>
        <w:spacing w:line="480" w:lineRule="auto"/>
        <w:jc w:val="both"/>
      </w:pPr>
      <w:r>
        <w:t xml:space="preserve">Added by Acts 2019, 86th Leg., R.S., Ch. 562 (S.B. </w:t>
      </w:r>
      <w:hyperlink w:docLocation="table" r:id="rId37">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3966.0312.</w:t>
      </w:r>
      <w:r xml:space="preserve">
        <w:t> </w:t>
      </w:r>
      <w:r xml:space="preserve">
        <w:t> </w:t>
      </w:r>
      <w:r>
        <w:t xml:space="preserve">CERTAIN RESIDENTIAL PROPERTY.  (a)</w:t>
      </w:r>
      <w:r xml:space="preserve">
        <w:t> </w:t>
      </w:r>
      <w:r xml:space="preserve">
        <w:t> </w:t>
      </w:r>
      <w:r>
        <w:t xml:space="preserve">Section </w:t>
      </w:r>
      <w:r>
        <w:t xml:space="preserve">375.161</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Notwithstanding Subsection (a), the district may not impose an assessment on property if the owner qualifies the property for a homestead exemption under Section </w:t>
      </w:r>
      <w:r>
        <w:t xml:space="preserve">11.13</w:t>
      </w:r>
      <w:r>
        <w:t xml:space="preserve">, Tax Code:</w:t>
      </w:r>
    </w:p>
    <w:p w:rsidR="003F3435" w:rsidRDefault="0032493E">
      <w:pPr>
        <w:spacing w:line="480" w:lineRule="auto"/>
        <w:ind w:firstLine="1440"/>
        <w:jc w:val="both"/>
      </w:pPr>
      <w:r>
        <w:t xml:space="preserve">(1)</w:t>
      </w:r>
      <w:r xml:space="preserve">
        <w:t> </w:t>
      </w:r>
      <w:r xml:space="preserve">
        <w:t> </w:t>
      </w:r>
      <w:r>
        <w:t xml:space="preserve">for the tax year in which the Act enacting this chapter takes effect; or</w:t>
      </w:r>
    </w:p>
    <w:p w:rsidR="003F3435" w:rsidRDefault="0032493E">
      <w:pPr>
        <w:spacing w:line="480" w:lineRule="auto"/>
        <w:ind w:firstLine="1440"/>
        <w:jc w:val="both"/>
      </w:pPr>
      <w:r>
        <w:t xml:space="preserve">(2)</w:t>
      </w:r>
      <w:r xml:space="preserve">
        <w:t> </w:t>
      </w:r>
      <w:r xml:space="preserve">
        <w:t> </w:t>
      </w:r>
      <w:r>
        <w:t xml:space="preserve">for the tax year in which the assessment is imposed.</w:t>
      </w:r>
    </w:p>
    <w:p w:rsidR="003F3435" w:rsidRDefault="0032493E">
      <w:pPr>
        <w:spacing w:line="480" w:lineRule="auto"/>
        <w:jc w:val="both"/>
      </w:pPr>
      <w:r>
        <w:t xml:space="preserve">Added by Acts 2019, 86th Leg., R.S., Ch. 562 (S.B. </w:t>
      </w:r>
      <w:hyperlink w:docLocation="table" r:id="rId38">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3966.0313.</w:t>
      </w:r>
      <w:r xml:space="preserve">
        <w:t> </w:t>
      </w:r>
      <w:r xml:space="preserve">
        <w:t> </w:t>
      </w:r>
      <w:r>
        <w:t xml:space="preserve">NO AD VALOREM TAX.</w:t>
      </w:r>
      <w:r xml:space="preserve">
        <w:t> </w:t>
      </w:r>
      <w:r xml:space="preserve">
        <w:t> </w:t>
      </w:r>
      <w:r>
        <w:t xml:space="preserve">The district may not impose an ad valorem tax.</w:t>
      </w:r>
    </w:p>
    <w:p w:rsidR="003F3435" w:rsidRDefault="0032493E">
      <w:pPr>
        <w:spacing w:line="480" w:lineRule="auto"/>
        <w:jc w:val="both"/>
      </w:pPr>
      <w:r>
        <w:t xml:space="preserve">Added by Acts 2019, 86th Leg., R.S., Ch. 562 (S.B. </w:t>
      </w:r>
      <w:hyperlink w:docLocation="table" r:id="rId39">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3966.0314.</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2019, 86th Leg., R.S., Ch. 562 (S.B. </w:t>
      </w:r>
      <w:hyperlink w:docLocation="table" r:id="rId40">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ASSESSMENTS</w:t>
      </w:r>
    </w:p>
    <w:p w:rsidR="003F3435" w:rsidRDefault="0032493E">
      <w:pPr>
        <w:spacing w:line="480" w:lineRule="auto"/>
        <w:jc w:val="both"/>
      </w:pPr>
    </w:p>
    <w:p w:rsidR="003F3435" w:rsidRDefault="0032493E">
      <w:pPr>
        <w:spacing w:line="480" w:lineRule="auto"/>
        <w:ind w:firstLine="720"/>
        <w:jc w:val="both"/>
      </w:pPr>
      <w:r>
        <w:t xml:space="preserve">Sec. 3966.0401.</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2019, 86th Leg., R.S., Ch. 562 (S.B. </w:t>
      </w:r>
      <w:hyperlink w:docLocation="table" r:id="rId41">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3966.0402.</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w:t>
      </w:r>
    </w:p>
    <w:p w:rsidR="003F3435" w:rsidRDefault="0032493E">
      <w:pPr>
        <w:spacing w:line="480" w:lineRule="auto"/>
        <w:ind w:firstLine="2160"/>
        <w:jc w:val="both"/>
      </w:pPr>
      <w:r>
        <w:t xml:space="preserve">(A)</w:t>
      </w:r>
      <w:r xml:space="preserve">
        <w:t> </w:t>
      </w:r>
      <w:r xml:space="preserve">
        <w:t> </w:t>
      </w:r>
      <w:r>
        <w:t xml:space="preserve">a lien or claim for county, school district, or municipal ad valorem taxes; or</w:t>
      </w:r>
    </w:p>
    <w:p w:rsidR="003F3435" w:rsidRDefault="0032493E">
      <w:pPr>
        <w:spacing w:line="480" w:lineRule="auto"/>
        <w:ind w:firstLine="2160"/>
        <w:jc w:val="both"/>
      </w:pPr>
      <w:r>
        <w:t xml:space="preserve">(B)</w:t>
      </w:r>
      <w:r xml:space="preserve">
        <w:t> </w:t>
      </w:r>
      <w:r xml:space="preserve">
        <w:t> </w:t>
      </w:r>
      <w:r>
        <w:t xml:space="preserve">a lien filed by the city or securing an obligation owed to the city;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a taxing unit, as that term is defined by Section </w:t>
      </w:r>
      <w:r>
        <w:t xml:space="preserve">1.04</w:t>
      </w:r>
      <w:r>
        <w:t xml:space="preserve">, Tax Code,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2019, 86th Leg., R.S., Ch. 562 (S.B. </w:t>
      </w:r>
      <w:hyperlink w:docLocation="table" r:id="rId42">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3966.0501.</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2019, 86th Leg., R.S., Ch. 562 (S.B. </w:t>
      </w:r>
      <w:hyperlink w:docLocation="table" r:id="rId43">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3966.0502.</w:t>
      </w:r>
      <w:r xml:space="preserve">
        <w:t> </w:t>
      </w:r>
      <w:r xml:space="preserve">
        <w:t> </w:t>
      </w:r>
      <w:r>
        <w:t xml:space="preserve">BONDS SECURED BY REVENUE OR CONTRACT PAYMENTS.</w:t>
      </w:r>
      <w:r xml:space="preserve">
        <w:t> </w:t>
      </w:r>
      <w:r xml:space="preserve">
        <w:t> </w:t>
      </w:r>
      <w:r>
        <w:t xml:space="preserve">The district may issue, without an election, bonds secured by:</w:t>
      </w:r>
    </w:p>
    <w:p w:rsidR="003F3435" w:rsidRDefault="0032493E">
      <w:pPr>
        <w:spacing w:line="480" w:lineRule="auto"/>
        <w:ind w:firstLine="1440"/>
        <w:jc w:val="both"/>
      </w:pPr>
      <w:r>
        <w:t xml:space="preserve">(1)</w:t>
      </w:r>
      <w:r xml:space="preserve">
        <w:t> </w:t>
      </w:r>
      <w:r xml:space="preserve">
        <w:t> </w:t>
      </w:r>
      <w:r>
        <w:t xml:space="preserve">revenue, including contract revenues; or</w:t>
      </w:r>
    </w:p>
    <w:p w:rsidR="003F3435" w:rsidRDefault="0032493E">
      <w:pPr>
        <w:spacing w:line="480" w:lineRule="auto"/>
        <w:ind w:firstLine="1440"/>
        <w:jc w:val="both"/>
      </w:pPr>
      <w:r>
        <w:t xml:space="preserve">(2)</w:t>
      </w:r>
      <w:r xml:space="preserve">
        <w:t> </w:t>
      </w:r>
      <w:r xml:space="preserve">
        <w:t> </w:t>
      </w:r>
      <w:r>
        <w:t xml:space="preserve">contract payments, provided that the requirements of Section </w:t>
      </w:r>
      <w:r>
        <w:t xml:space="preserve">49.108</w:t>
      </w:r>
      <w:r>
        <w:t xml:space="preserve">, Water Code, have been met.</w:t>
      </w:r>
    </w:p>
    <w:p w:rsidR="003F3435" w:rsidRDefault="0032493E">
      <w:pPr>
        <w:spacing w:line="480" w:lineRule="auto"/>
        <w:jc w:val="both"/>
      </w:pPr>
      <w:r>
        <w:t xml:space="preserve">Added by Acts 2019, 86th Leg., R.S., Ch. 562 (S.B. </w:t>
      </w:r>
      <w:hyperlink w:docLocation="table" r:id="rId44">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3966.0503.</w:t>
      </w:r>
      <w:r xml:space="preserve">
        <w:t> </w:t>
      </w:r>
      <w:r xml:space="preserve">
        <w:t> </w:t>
      </w:r>
      <w:r>
        <w:t xml:space="preserve">BONDS AND OTHER OBLIGATIONS FOR IMPROVEMENT UNDER AGREEMENT.</w:t>
      </w:r>
      <w:r xml:space="preserve">
        <w:t> </w:t>
      </w:r>
      <w:r xml:space="preserve">
        <w:t> </w:t>
      </w:r>
      <w:r>
        <w:t xml:space="preserve">If the improvements financed by an obligation will be conveyed to or operated and maintained by a municipality or retail utility provider pursuant to an agreement between the district and the municipality or retail utility provider entered into before the issuance of the obligation, the obligation may be in the form of bonds, notes, or other obligations payable wholly or partly from assessments, issued by public or private sale, in the manner provided by Subchapter </w:t>
      </w:r>
      <w:r>
        <w:t xml:space="preserve">A</w:t>
      </w:r>
      <w:r>
        <w:t xml:space="preserve">, Chapter </w:t>
      </w:r>
      <w:r>
        <w:t xml:space="preserve">372</w:t>
      </w:r>
      <w:r>
        <w:t xml:space="preserve">, Local Government Code.</w:t>
      </w:r>
    </w:p>
    <w:p w:rsidR="003F3435" w:rsidRDefault="0032493E">
      <w:pPr>
        <w:spacing w:line="480" w:lineRule="auto"/>
        <w:jc w:val="both"/>
      </w:pPr>
      <w:r>
        <w:t xml:space="preserve">Added by Acts 2019, 86th Leg., R.S., Ch. 562 (S.B. </w:t>
      </w:r>
      <w:hyperlink w:docLocation="table" r:id="rId45">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3966.0504.</w:t>
      </w:r>
      <w:r xml:space="preserve">
        <w:t> </w:t>
      </w:r>
      <w:r xml:space="preserve">
        <w:t> </w:t>
      </w:r>
      <w:r>
        <w:t xml:space="preserve">CONSENT OF MUNICIPALITY REQUIRED.  (a)</w:t>
      </w:r>
      <w:r xml:space="preserve">
        <w:t> </w:t>
      </w:r>
      <w:r xml:space="preserve">
        <w:t> </w:t>
      </w:r>
      <w:r>
        <w:t xml:space="preserve">The board may not issue bonds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This section applies only to the district's first issuance of bonds.</w:t>
      </w:r>
    </w:p>
    <w:p w:rsidR="003F3435" w:rsidRDefault="0032493E">
      <w:pPr>
        <w:spacing w:line="480" w:lineRule="auto"/>
        <w:jc w:val="both"/>
      </w:pPr>
      <w:r>
        <w:t xml:space="preserve">Added by Acts 2019, 86th Leg., R.S., Ch. 562 (S.B. </w:t>
      </w:r>
      <w:hyperlink w:docLocation="table" r:id="rId46">
        <w:r>
          <w:rPr>
            <w:rStyle w:val="Hyperlink"/>
          </w:rPr>
          <w:t>2445</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I.  DISSOLUTION</w:t>
      </w:r>
    </w:p>
    <w:p w:rsidR="003F3435" w:rsidRDefault="0032493E">
      <w:pPr>
        <w:spacing w:line="480" w:lineRule="auto"/>
        <w:jc w:val="both"/>
      </w:pPr>
    </w:p>
    <w:p w:rsidR="003F3435" w:rsidRDefault="0032493E">
      <w:pPr>
        <w:spacing w:line="480" w:lineRule="auto"/>
        <w:ind w:firstLine="720"/>
        <w:jc w:val="both"/>
      </w:pPr>
      <w:r>
        <w:t xml:space="preserve">Sec. 3966.0901.</w:t>
      </w:r>
      <w:r xml:space="preserve">
        <w:t> </w:t>
      </w:r>
      <w:r xml:space="preserve">
        <w:t> </w:t>
      </w:r>
      <w:r>
        <w:t xml:space="preserve">DISSOLUTION.  (a)</w:t>
      </w:r>
      <w:r xml:space="preserve">
        <w:t> </w:t>
      </w:r>
      <w:r xml:space="preserve">
        <w:t> </w:t>
      </w:r>
      <w:r>
        <w:t xml:space="preserve">The board shall dissolve the district on written petition filed with the board by the owners of:</w:t>
      </w:r>
    </w:p>
    <w:p w:rsidR="003F3435" w:rsidRDefault="0032493E">
      <w:pPr>
        <w:spacing w:line="480" w:lineRule="auto"/>
        <w:ind w:firstLine="1440"/>
        <w:jc w:val="both"/>
      </w:pPr>
      <w:r>
        <w:t xml:space="preserve">(1)</w:t>
      </w:r>
      <w:r xml:space="preserve">
        <w:t> </w:t>
      </w:r>
      <w:r xml:space="preserve">
        <w:t> </w:t>
      </w:r>
      <w:r>
        <w:t xml:space="preserve">66 percent or more of the assessed value of the property subject to assessment by the district based on the most recent certified county property tax rolls; or</w:t>
      </w:r>
    </w:p>
    <w:p w:rsidR="003F3435" w:rsidRDefault="0032493E">
      <w:pPr>
        <w:spacing w:line="480" w:lineRule="auto"/>
        <w:ind w:firstLine="1440"/>
        <w:jc w:val="both"/>
      </w:pPr>
      <w:r>
        <w:t xml:space="preserve">(2)</w:t>
      </w:r>
      <w:r xml:space="preserve">
        <w:t> </w:t>
      </w:r>
      <w:r xml:space="preserve">
        <w:t> </w:t>
      </w:r>
      <w:r>
        <w:t xml:space="preserve">66 percent or more of the surface area of the district, excluding roads, streets, highways, utility rights-of-way, other public areas, and other property exempt from assessment by the district according to the most recent certified county property tax rolls.</w:t>
      </w:r>
    </w:p>
    <w:p w:rsidR="003F3435" w:rsidRDefault="0032493E">
      <w:pPr>
        <w:spacing w:line="480" w:lineRule="auto"/>
        <w:ind w:firstLine="720"/>
        <w:jc w:val="both"/>
      </w:pPr>
      <w:r>
        <w:t xml:space="preserve">(b)</w:t>
      </w:r>
      <w:r xml:space="preserve">
        <w:t> </w:t>
      </w:r>
      <w:r xml:space="preserve">
        <w:t> </w:t>
      </w:r>
      <w:r>
        <w:t xml:space="preserve">The board by majority vote may dissolve the district at any time.</w:t>
      </w:r>
    </w:p>
    <w:p w:rsidR="003F3435" w:rsidRDefault="0032493E">
      <w:pPr>
        <w:spacing w:line="480" w:lineRule="auto"/>
        <w:ind w:firstLine="720"/>
        <w:jc w:val="both"/>
      </w:pPr>
      <w:r>
        <w:t xml:space="preserve">(c)</w:t>
      </w:r>
      <w:r xml:space="preserve">
        <w:t> </w:t>
      </w:r>
      <w:r xml:space="preserve">
        <w:t> </w:t>
      </w:r>
      <w:r>
        <w:t xml:space="preserve">The city may dissolve the district at any time if:</w:t>
      </w:r>
    </w:p>
    <w:p w:rsidR="003F3435" w:rsidRDefault="0032493E">
      <w:pPr>
        <w:spacing w:line="480" w:lineRule="auto"/>
        <w:ind w:firstLine="1440"/>
        <w:jc w:val="both"/>
      </w:pPr>
      <w:r>
        <w:t xml:space="preserve">(1)</w:t>
      </w:r>
      <w:r xml:space="preserve">
        <w:t> </w:t>
      </w:r>
      <w:r xml:space="preserve">
        <w:t> </w:t>
      </w:r>
      <w:r>
        <w:t xml:space="preserve">the development agreement has been executed; and</w:t>
      </w:r>
    </w:p>
    <w:p w:rsidR="003F3435" w:rsidRDefault="0032493E">
      <w:pPr>
        <w:spacing w:line="480" w:lineRule="auto"/>
        <w:ind w:firstLine="1440"/>
        <w:jc w:val="both"/>
      </w:pPr>
      <w:r>
        <w:t xml:space="preserve">(2)</w:t>
      </w:r>
      <w:r xml:space="preserve">
        <w:t> </w:t>
      </w:r>
      <w:r xml:space="preserve">
        <w:t> </w:t>
      </w:r>
      <w:r>
        <w:t xml:space="preserve">the district's performance under the agreement has been fulfilled, including any right or obligation the district has to reimburse a developer or owner for the costs of an improvement project.</w:t>
      </w:r>
    </w:p>
    <w:p w:rsidR="003F3435" w:rsidRDefault="0032493E">
      <w:pPr>
        <w:spacing w:line="480" w:lineRule="auto"/>
        <w:ind w:firstLine="720"/>
        <w:jc w:val="both"/>
      </w:pPr>
      <w:r>
        <w:t xml:space="preserve">(d)</w:t>
      </w:r>
      <w:r xml:space="preserve">
        <w:t> </w:t>
      </w:r>
      <w:r xml:space="preserve">
        <w:t> </w:t>
      </w:r>
      <w:r>
        <w:t xml:space="preserve">If the district is dissolved, the board shall transfer ownership of all district property to the city.</w:t>
      </w:r>
    </w:p>
    <w:p w:rsidR="003F3435" w:rsidRDefault="0032493E">
      <w:pPr>
        <w:spacing w:line="480" w:lineRule="auto"/>
        <w:ind w:firstLine="720"/>
        <w:jc w:val="both"/>
      </w:pPr>
      <w:r>
        <w:t xml:space="preserve">(e)</w:t>
      </w:r>
      <w:r xml:space="preserve">
        <w:t> </w:t>
      </w:r>
      <w:r xml:space="preserve">
        <w:t> </w:t>
      </w:r>
      <w:r>
        <w:t xml:space="preserve">The district may not be dissolved if the district:</w:t>
      </w:r>
    </w:p>
    <w:p w:rsidR="003F3435" w:rsidRDefault="0032493E">
      <w:pPr>
        <w:spacing w:line="480" w:lineRule="auto"/>
        <w:ind w:firstLine="1440"/>
        <w:jc w:val="both"/>
      </w:pPr>
      <w:r>
        <w:t xml:space="preserve">(1)</w:t>
      </w:r>
      <w:r xml:space="preserve">
        <w:t> </w:t>
      </w:r>
      <w:r xml:space="preserve">
        <w:t> </w:t>
      </w:r>
      <w:r>
        <w:t xml:space="preserve">has any outstanding debt until that debt has been repaid or defeased in accordance with the order or resolution authorizing the issuance of the debt;</w:t>
      </w:r>
    </w:p>
    <w:p w:rsidR="003F3435" w:rsidRDefault="0032493E">
      <w:pPr>
        <w:spacing w:line="480" w:lineRule="auto"/>
        <w:ind w:firstLine="1440"/>
        <w:jc w:val="both"/>
      </w:pPr>
      <w:r>
        <w:t xml:space="preserve">(2)</w:t>
      </w:r>
      <w:r xml:space="preserve">
        <w:t> </w:t>
      </w:r>
      <w:r xml:space="preserve">
        <w:t> </w:t>
      </w:r>
      <w:r>
        <w:t xml:space="preserve">has a contractual obligation to pay money until that obligation has been fully paid in accordance with the contract; or</w:t>
      </w:r>
    </w:p>
    <w:p w:rsidR="003F3435" w:rsidRDefault="0032493E">
      <w:pPr>
        <w:spacing w:line="480" w:lineRule="auto"/>
        <w:ind w:firstLine="1440"/>
        <w:jc w:val="both"/>
      </w:pPr>
      <w:r>
        <w:t xml:space="preserve">(3)</w:t>
      </w:r>
      <w:r xml:space="preserve">
        <w:t> </w:t>
      </w:r>
      <w:r xml:space="preserve">
        <w:t> </w:t>
      </w:r>
      <w:r>
        <w:t xml:space="preserve">owns, operates, or maintains public works, facilities, or improvements unless the district contracts with another person for the ownership and operation or maintenance of the public works, facilities, or improvements.</w:t>
      </w:r>
    </w:p>
    <w:p w:rsidR="003F3435" w:rsidRDefault="0032493E">
      <w:pPr>
        <w:spacing w:line="480" w:lineRule="auto"/>
        <w:ind w:firstLine="720"/>
        <w:jc w:val="both"/>
      </w:pPr>
      <w:r>
        <w:t xml:space="preserve">(f)</w:t>
      </w:r>
      <w:r xml:space="preserve">
        <w:t> </w:t>
      </w:r>
      <w:r xml:space="preserve">
        <w:t> </w:t>
      </w:r>
      <w:r>
        <w:t xml:space="preserve">Subchapter </w:t>
      </w:r>
      <w:r>
        <w:t xml:space="preserve">M</w:t>
      </w:r>
      <w:r>
        <w:t xml:space="preserve">, Chapter </w:t>
      </w:r>
      <w:r>
        <w:t xml:space="preserve">375</w:t>
      </w:r>
      <w:r>
        <w:t xml:space="preserve">, Local Government Code, does not apply to the district.</w:t>
      </w:r>
    </w:p>
    <w:p w:rsidR="003F3435" w:rsidRDefault="0032493E">
      <w:pPr>
        <w:spacing w:line="480" w:lineRule="auto"/>
        <w:jc w:val="both"/>
      </w:pPr>
      <w:r>
        <w:t xml:space="preserve">Added by Acts 2019, 86th Leg., R.S., Ch. 562 (S.B. </w:t>
      </w:r>
      <w:hyperlink w:docLocation="table" r:id="rId47">
        <w:r>
          <w:rPr>
            <w:rStyle w:val="Hyperlink"/>
          </w:rPr>
          <w:t>2445</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2445F.HTM" TargetMode="External" Id="rId14" /><Relationship Type="http://schemas.openxmlformats.org/officeDocument/2006/relationships/hyperlink" Target="http://capitol.texas.gov/tlodocs/86R/billtext/html/SB02445F.HTM" TargetMode="External" Id="rId15" /><Relationship Type="http://schemas.openxmlformats.org/officeDocument/2006/relationships/hyperlink" Target="http://capitol.texas.gov/tlodocs/86R/billtext/html/SB02445F.HTM" TargetMode="External" Id="rId16" /><Relationship Type="http://schemas.openxmlformats.org/officeDocument/2006/relationships/hyperlink" Target="http://capitol.texas.gov/tlodocs/86R/billtext/html/SB02445F.HTM" TargetMode="External" Id="rId17" /><Relationship Type="http://schemas.openxmlformats.org/officeDocument/2006/relationships/hyperlink" Target="http://capitol.texas.gov/tlodocs/86R/billtext/html/SB02445F.HTM" TargetMode="External" Id="rId18" /><Relationship Type="http://schemas.openxmlformats.org/officeDocument/2006/relationships/hyperlink" Target="http://capitol.texas.gov/tlodocs/86R/billtext/html/SB02445F.HTM" TargetMode="External" Id="rId19" /><Relationship Type="http://schemas.openxmlformats.org/officeDocument/2006/relationships/hyperlink" Target="http://capitol.texas.gov/tlodocs/86R/billtext/html/SB02445F.HTM" TargetMode="External" Id="rId20" /><Relationship Type="http://schemas.openxmlformats.org/officeDocument/2006/relationships/hyperlink" Target="http://capitol.texas.gov/tlodocs/86R/billtext/html/SB02445F.HTM" TargetMode="External" Id="rId21" /><Relationship Type="http://schemas.openxmlformats.org/officeDocument/2006/relationships/hyperlink" Target="http://capitol.texas.gov/tlodocs/86R/billtext/html/SB02445F.HTM" TargetMode="External" Id="rId22" /><Relationship Type="http://schemas.openxmlformats.org/officeDocument/2006/relationships/hyperlink" Target="http://capitol.texas.gov/tlodocs/86R/billtext/html/SB02445F.HTM" TargetMode="External" Id="rId23" /><Relationship Type="http://schemas.openxmlformats.org/officeDocument/2006/relationships/hyperlink" Target="http://capitol.texas.gov/tlodocs/86R/billtext/html/SB02445F.HTM" TargetMode="External" Id="rId24" /><Relationship Type="http://schemas.openxmlformats.org/officeDocument/2006/relationships/hyperlink" Target="http://capitol.texas.gov/tlodocs/86R/billtext/html/SB02445F.HTM" TargetMode="External" Id="rId25" /><Relationship Type="http://schemas.openxmlformats.org/officeDocument/2006/relationships/hyperlink" Target="http://capitol.texas.gov/tlodocs/86R/billtext/html/SB02445F.HTM" TargetMode="External" Id="rId26" /><Relationship Type="http://schemas.openxmlformats.org/officeDocument/2006/relationships/hyperlink" Target="http://capitol.texas.gov/tlodocs/86R/billtext/html/SB02445F.HTM" TargetMode="External" Id="rId27" /><Relationship Type="http://schemas.openxmlformats.org/officeDocument/2006/relationships/hyperlink" Target="http://capitol.texas.gov/tlodocs/86R/billtext/html/SB02445F.HTM" TargetMode="External" Id="rId28" /><Relationship Type="http://schemas.openxmlformats.org/officeDocument/2006/relationships/hyperlink" Target="http://capitol.texas.gov/tlodocs/86R/billtext/html/SB02445F.HTM" TargetMode="External" Id="rId29" /><Relationship Type="http://schemas.openxmlformats.org/officeDocument/2006/relationships/hyperlink" Target="http://capitol.texas.gov/tlodocs/86R/billtext/html/SB02445F.HTM" TargetMode="External" Id="rId30" /><Relationship Type="http://schemas.openxmlformats.org/officeDocument/2006/relationships/hyperlink" Target="http://capitol.texas.gov/tlodocs/86R/billtext/html/SB02445F.HTM" TargetMode="External" Id="rId31" /><Relationship Type="http://schemas.openxmlformats.org/officeDocument/2006/relationships/hyperlink" Target="http://capitol.texas.gov/tlodocs/86R/billtext/html/SB02445F.HTM" TargetMode="External" Id="rId32" /><Relationship Type="http://schemas.openxmlformats.org/officeDocument/2006/relationships/hyperlink" Target="http://capitol.texas.gov/tlodocs/86R/billtext/html/SB02445F.HTM" TargetMode="External" Id="rId33" /><Relationship Type="http://schemas.openxmlformats.org/officeDocument/2006/relationships/hyperlink" Target="http://capitol.texas.gov/tlodocs/86R/billtext/html/SB02445F.HTM" TargetMode="External" Id="rId34" /><Relationship Type="http://schemas.openxmlformats.org/officeDocument/2006/relationships/hyperlink" Target="http://capitol.texas.gov/tlodocs/86R/billtext/html/SB02445F.HTM" TargetMode="External" Id="rId35" /><Relationship Type="http://schemas.openxmlformats.org/officeDocument/2006/relationships/hyperlink" Target="http://capitol.texas.gov/tlodocs/86R/billtext/html/SB02445F.HTM" TargetMode="External" Id="rId36" /><Relationship Type="http://schemas.openxmlformats.org/officeDocument/2006/relationships/hyperlink" Target="http://capitol.texas.gov/tlodocs/86R/billtext/html/SB02445F.HTM" TargetMode="External" Id="rId37" /><Relationship Type="http://schemas.openxmlformats.org/officeDocument/2006/relationships/hyperlink" Target="http://capitol.texas.gov/tlodocs/86R/billtext/html/SB02445F.HTM" TargetMode="External" Id="rId38" /><Relationship Type="http://schemas.openxmlformats.org/officeDocument/2006/relationships/hyperlink" Target="http://capitol.texas.gov/tlodocs/86R/billtext/html/SB02445F.HTM" TargetMode="External" Id="rId39" /><Relationship Type="http://schemas.openxmlformats.org/officeDocument/2006/relationships/hyperlink" Target="http://capitol.texas.gov/tlodocs/86R/billtext/html/SB02445F.HTM" TargetMode="External" Id="rId40" /><Relationship Type="http://schemas.openxmlformats.org/officeDocument/2006/relationships/hyperlink" Target="http://capitol.texas.gov/tlodocs/86R/billtext/html/SB02445F.HTM" TargetMode="External" Id="rId41" /><Relationship Type="http://schemas.openxmlformats.org/officeDocument/2006/relationships/hyperlink" Target="http://capitol.texas.gov/tlodocs/86R/billtext/html/SB02445F.HTM" TargetMode="External" Id="rId42" /><Relationship Type="http://schemas.openxmlformats.org/officeDocument/2006/relationships/hyperlink" Target="http://capitol.texas.gov/tlodocs/86R/billtext/html/SB02445F.HTM" TargetMode="External" Id="rId43" /><Relationship Type="http://schemas.openxmlformats.org/officeDocument/2006/relationships/hyperlink" Target="http://capitol.texas.gov/tlodocs/86R/billtext/html/SB02445F.HTM" TargetMode="External" Id="rId44" /><Relationship Type="http://schemas.openxmlformats.org/officeDocument/2006/relationships/hyperlink" Target="http://capitol.texas.gov/tlodocs/86R/billtext/html/SB02445F.HTM" TargetMode="External" Id="rId45" /><Relationship Type="http://schemas.openxmlformats.org/officeDocument/2006/relationships/hyperlink" Target="http://capitol.texas.gov/tlodocs/86R/billtext/html/SB02445F.HTM" TargetMode="External" Id="rId46" /><Relationship Type="http://schemas.openxmlformats.org/officeDocument/2006/relationships/hyperlink" Target="http://capitol.texas.gov/tlodocs/86R/billtext/html/SB02445F.HTM" TargetMode="External" Id="rId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