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3974. WRIGHT FARM MUNICIPAL MANAGEMENT DISTRICT OF JOHNSON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3974.0101.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Cleburne,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Wright Farm Municipal Management District of Johnson County.</w:t>
      </w:r>
    </w:p>
    <w:p w:rsidR="003F3435" w:rsidRDefault="0032493E">
      <w:pPr>
        <w:spacing w:line="480" w:lineRule="auto"/>
        <w:jc w:val="both"/>
      </w:pPr>
      <w:r>
        <w:t xml:space="preserve">Added by Acts 2019, 86th Leg., R.S., Ch. 1013 (H.B. </w:t>
      </w:r>
      <w:hyperlink w:docLocation="table" r:id="rId14">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3974.0102.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2019, 86th Leg., R.S., Ch. 1013 (H.B. </w:t>
      </w:r>
      <w:hyperlink w:docLocation="table" r:id="rId15">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3974.0103.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city services provided in the district.</w:t>
      </w:r>
    </w:p>
    <w:p w:rsidR="003F3435" w:rsidRDefault="0032493E">
      <w:pPr>
        <w:spacing w:line="480" w:lineRule="auto"/>
        <w:jc w:val="both"/>
      </w:pPr>
      <w:r>
        <w:t xml:space="preserve">Added by Acts 2019, 86th Leg., R.S., Ch. 1013 (H.B. </w:t>
      </w:r>
      <w:hyperlink w:docLocation="table" r:id="rId16">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3974.0104.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w:t>
      </w:r>
      <w:r xml:space="preserve">
        <w:t> </w:t>
      </w:r>
      <w:r xml:space="preserve">
        <w:t> </w:t>
      </w:r>
      <w:r>
        <w:t xml:space="preserve">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w:t>
      </w:r>
    </w:p>
    <w:p w:rsidR="003F3435" w:rsidRDefault="0032493E">
      <w:pPr>
        <w:spacing w:line="480" w:lineRule="auto"/>
        <w:ind w:firstLine="1440"/>
        <w:jc w:val="both"/>
      </w:pPr>
      <w:r>
        <w:t xml:space="preserve">(3)</w:t>
      </w:r>
      <w:r xml:space="preserve">
        <w:t> </w:t>
      </w:r>
      <w:r xml:space="preserve">
        <w:t> </w:t>
      </w:r>
      <w:r>
        <w:t xml:space="preserve">develop or expand transportation and commerce; and</w:t>
      </w:r>
    </w:p>
    <w:p w:rsidR="003F3435" w:rsidRDefault="0032493E">
      <w:pPr>
        <w:spacing w:line="480" w:lineRule="auto"/>
        <w:ind w:firstLine="1440"/>
        <w:jc w:val="both"/>
      </w:pPr>
      <w:r>
        <w:t xml:space="preserve">(4)</w:t>
      </w:r>
      <w:r xml:space="preserve">
        <w:t> </w:t>
      </w:r>
      <w:r xml:space="preserve">
        <w:t> </w:t>
      </w:r>
      <w:r>
        <w:t xml:space="preserve">provide quality residential housing.</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1013 (H.B. </w:t>
      </w:r>
      <w:hyperlink w:docLocation="table" r:id="rId17">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3974.0105.</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 as that territory may have been modified under other law.</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described by Section </w:t>
      </w:r>
      <w:r>
        <w:t xml:space="preserve">3974.0601</w:t>
      </w:r>
      <w:r>
        <w:t xml:space="preserve">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2019, 86th Leg., R.S., Ch. 1013 (H.B. </w:t>
      </w:r>
      <w:hyperlink w:docLocation="table" r:id="rId18">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3974.0106.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1013 (H.B. </w:t>
      </w:r>
      <w:hyperlink w:docLocation="table" r:id="rId19">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3974.0107.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1013 (H.B. </w:t>
      </w:r>
      <w:hyperlink w:docLocation="table" r:id="rId20">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3974.0108.</w:t>
      </w:r>
      <w:r xml:space="preserve">
        <w:t> </w:t>
      </w:r>
      <w:r xml:space="preserve">
        <w:t> </w:t>
      </w:r>
      <w:r>
        <w:t xml:space="preserve">CONFLICTS OF LAW.</w:t>
      </w:r>
      <w:r xml:space="preserve">
        <w:t> </w:t>
      </w:r>
      <w:r xml:space="preserve">
        <w:t> </w:t>
      </w:r>
      <w:r>
        <w:t xml:space="preserve">This chapter prevails over any provision of Chapter </w:t>
      </w:r>
      <w:r>
        <w:t xml:space="preserve">375</w:t>
      </w:r>
      <w:r>
        <w:t xml:space="preserve">, Local Government Code, that is in conflict or inconsistent with this chapter.</w:t>
      </w:r>
    </w:p>
    <w:p w:rsidR="003F3435" w:rsidRDefault="0032493E">
      <w:pPr>
        <w:spacing w:line="480" w:lineRule="auto"/>
        <w:jc w:val="both"/>
      </w:pPr>
      <w:r>
        <w:t xml:space="preserve">Added by Acts 2019, 86th Leg., R.S., Ch. 1013 (H.B. </w:t>
      </w:r>
      <w:hyperlink w:docLocation="table" r:id="rId21">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3974.0109.</w:t>
      </w:r>
      <w:r xml:space="preserve">
        <w:t> </w:t>
      </w:r>
      <w:r xml:space="preserve">
        <w:t> </w:t>
      </w:r>
      <w:r>
        <w:t xml:space="preserve">CONSENT OF MUNICIPALITY AND DEVELOPMENT AGREEMENT REQUIRED.  (a)</w:t>
      </w:r>
      <w:r xml:space="preserve">
        <w:t> </w:t>
      </w:r>
      <w:r xml:space="preserve">
        <w:t> </w:t>
      </w:r>
      <w:r>
        <w:t xml:space="preserve">The board may not hold an election to authorize the issuance of bonds until:</w:t>
      </w:r>
    </w:p>
    <w:p w:rsidR="003F3435" w:rsidRDefault="0032493E">
      <w:pPr>
        <w:spacing w:line="480" w:lineRule="auto"/>
        <w:ind w:firstLine="1440"/>
        <w:jc w:val="both"/>
      </w:pPr>
      <w:r>
        <w:t xml:space="preserve">(1)</w:t>
      </w:r>
      <w:r xml:space="preserve">
        <w:t> </w:t>
      </w:r>
      <w:r xml:space="preserve">
        <w:t> </w:t>
      </w:r>
      <w:r>
        <w:t xml:space="preserve">the governing body of the city by ordinance or resolution consents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the district, the city, and the owner or owners of a majority of the assessed value of real property in the district negotiate and execute a mutually approved and accepted development and operating agreement, including any limitations imposed by the city.</w:t>
      </w:r>
    </w:p>
    <w:p w:rsidR="003F3435" w:rsidRDefault="0032493E">
      <w:pPr>
        <w:spacing w:line="480" w:lineRule="auto"/>
        <w:ind w:firstLine="720"/>
        <w:jc w:val="both"/>
      </w:pPr>
      <w:r>
        <w:t xml:space="preserve">(b)</w:t>
      </w:r>
      <w:r xml:space="preserve">
        <w:t> </w:t>
      </w:r>
      <w:r xml:space="preserve">
        <w:t> </w:t>
      </w:r>
      <w:r>
        <w:t xml:space="preserve">The city's consent under Subsection (a) must be granted in the manner provided by Section </w:t>
      </w:r>
      <w:r>
        <w:t xml:space="preserve">54.016</w:t>
      </w:r>
      <w:r>
        <w:t xml:space="preserve">, Water Code, for including land within the corporate limits or extraterritorial jurisdiction of a city.</w:t>
      </w:r>
    </w:p>
    <w:p w:rsidR="003F3435" w:rsidRDefault="0032493E">
      <w:pPr>
        <w:spacing w:line="480" w:lineRule="auto"/>
        <w:jc w:val="both"/>
      </w:pPr>
      <w:r>
        <w:t xml:space="preserve">Added by Acts 2019, 86th Leg., R.S., Ch. 1013 (H.B. </w:t>
      </w:r>
      <w:hyperlink w:docLocation="table" r:id="rId22">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3974.0110.</w:t>
      </w:r>
      <w:r xml:space="preserve">
        <w:t> </w:t>
      </w:r>
      <w:r xml:space="preserve">
        <w:t> </w:t>
      </w:r>
      <w:r>
        <w:t xml:space="preserve">CONCURRENCE ON ADDITIONAL POWERS.</w:t>
      </w:r>
      <w:r xml:space="preserve">
        <w:t> </w:t>
      </w:r>
      <w:r xml:space="preserve">
        <w:t> </w:t>
      </w:r>
      <w:r>
        <w:t xml:space="preserve">If the territory of the district is located in the corporate boundaries or the extraterritorial jurisdiction of a municipality, the district may not exercise a power granted to the district after the date the district was created unless the governing body of the municipality by resolution consents to the district's exercise of the power.</w:t>
      </w:r>
    </w:p>
    <w:p w:rsidR="003F3435" w:rsidRDefault="0032493E">
      <w:pPr>
        <w:spacing w:line="480" w:lineRule="auto"/>
        <w:jc w:val="both"/>
      </w:pPr>
      <w:r>
        <w:t xml:space="preserve">Added by Acts 2019, 86th Leg., R.S., Ch. 1013 (H.B. </w:t>
      </w:r>
      <w:hyperlink w:docLocation="table" r:id="rId23">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3974.0201.</w:t>
      </w:r>
      <w:r xml:space="preserve">
        <w:t> </w:t>
      </w:r>
      <w:r xml:space="preserve">
        <w:t> </w:t>
      </w:r>
      <w:r>
        <w:t xml:space="preserve">GOVERNING BODY; TERMS.</w:t>
      </w:r>
      <w:r xml:space="preserve">
        <w:t> </w:t>
      </w:r>
      <w:r xml:space="preserve">
        <w:t> </w:t>
      </w:r>
      <w:r>
        <w:t xml:space="preserve">The district is governed by a board of five directors who serve staggered terms of four years, with two or three directors' terms expiring June 1 of each even-numbered year.</w:t>
      </w:r>
      <w:r xml:space="preserve">
        <w:t> </w:t>
      </w:r>
      <w:r xml:space="preserve">
        <w:t> </w:t>
      </w:r>
      <w:r>
        <w:t xml:space="preserve">Five directors are appointed by the commission as provided by Section </w:t>
      </w:r>
      <w:r>
        <w:t xml:space="preserve">3974.0202</w:t>
      </w:r>
      <w:r>
        <w:t xml:space="preserve">.</w:t>
      </w:r>
    </w:p>
    <w:p w:rsidR="003F3435" w:rsidRDefault="0032493E">
      <w:pPr>
        <w:spacing w:line="480" w:lineRule="auto"/>
        <w:jc w:val="both"/>
      </w:pPr>
      <w:r>
        <w:t xml:space="preserve">Added by Acts 2019, 86th Leg., R.S., Ch. 1013 (H.B. </w:t>
      </w:r>
      <w:hyperlink w:docLocation="table" r:id="rId24">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3974.0202.</w:t>
      </w:r>
      <w:r xml:space="preserve">
        <w:t> </w:t>
      </w:r>
      <w:r xml:space="preserve">
        <w:t> </w:t>
      </w:r>
      <w:r>
        <w:t xml:space="preserve">APPOINTMENT BY COMMISSION.  (a)</w:t>
      </w:r>
      <w:r xml:space="preserve">
        <w:t> </w:t>
      </w:r>
      <w:r xml:space="preserve">
        <w:t> </w:t>
      </w:r>
      <w:r>
        <w:t xml:space="preserve">Before the term of a director expires, the board shall recommend to the commission the appropriate number of persons to serve as successor directors and may recommend additional persons to serve as successor directors.</w:t>
      </w:r>
      <w:r xml:space="preserve">
        <w:t> </w:t>
      </w:r>
      <w:r xml:space="preserve">
        <w:t> </w:t>
      </w:r>
      <w:r>
        <w:t xml:space="preserve">The commission shall appoint as directors the appropriate number of persons from the persons recommended by the board.</w:t>
      </w:r>
    </w:p>
    <w:p w:rsidR="003F3435" w:rsidRDefault="0032493E">
      <w:pPr>
        <w:spacing w:line="480" w:lineRule="auto"/>
        <w:ind w:firstLine="720"/>
        <w:jc w:val="both"/>
      </w:pPr>
      <w:r>
        <w:t xml:space="preserve">(b)</w:t>
      </w:r>
      <w:r xml:space="preserve">
        <w:t> </w:t>
      </w:r>
      <w:r xml:space="preserve">
        <w:t> </w:t>
      </w:r>
      <w:r>
        <w:t xml:space="preserve">A person recommended by the board under Subsection (a) must be:</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that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jc w:val="both"/>
      </w:pPr>
      <w:r>
        <w:t xml:space="preserve">Added by Acts 2019, 86th Leg., R.S., Ch. 1013 (H.B. </w:t>
      </w:r>
      <w:hyperlink w:docLocation="table" r:id="rId25">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3974.0203.</w:t>
      </w:r>
      <w:r xml:space="preserve">
        <w:t> </w:t>
      </w:r>
      <w:r xml:space="preserve">
        <w:t> </w:t>
      </w:r>
      <w:r>
        <w:t xml:space="preserve">VACANCY.</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jc w:val="both"/>
      </w:pPr>
      <w:r>
        <w:t xml:space="preserve">Added by Acts 2019, 86th Leg., R.S., Ch. 1013 (H.B. </w:t>
      </w:r>
      <w:hyperlink w:docLocation="table" r:id="rId26">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3974.0204.</w:t>
      </w:r>
      <w:r xml:space="preserve">
        <w:t> </w:t>
      </w:r>
      <w:r xml:space="preserve">
        <w:t> </w:t>
      </w:r>
      <w:r>
        <w:t xml:space="preserve">DIRECTOR'S OATH OR AFFIRMATION.  (a)</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ind w:firstLine="720"/>
        <w:jc w:val="both"/>
      </w:pPr>
      <w:r>
        <w:t xml:space="preserve">(b)</w:t>
      </w:r>
      <w:r xml:space="preserve">
        <w:t> </w:t>
      </w:r>
      <w:r xml:space="preserve">
        <w:t> </w:t>
      </w:r>
      <w:r>
        <w:t xml:space="preserve">A director shall file a copy of the director's oath or affirmation with the secretary of the city.</w:t>
      </w:r>
    </w:p>
    <w:p w:rsidR="003F3435" w:rsidRDefault="0032493E">
      <w:pPr>
        <w:spacing w:line="480" w:lineRule="auto"/>
        <w:jc w:val="both"/>
      </w:pPr>
      <w:r>
        <w:t xml:space="preserve">Added by Acts 2019, 86th Leg., R.S., Ch. 1013 (H.B. </w:t>
      </w:r>
      <w:hyperlink w:docLocation="table" r:id="rId27">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3974.0205.</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2019, 86th Leg., R.S., Ch. 1013 (H.B. </w:t>
      </w:r>
      <w:hyperlink w:docLocation="table" r:id="rId28">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3974.0206.</w:t>
      </w:r>
      <w:r xml:space="preserve">
        <w:t> </w:t>
      </w:r>
      <w:r xml:space="preserve">
        <w:t> </w:t>
      </w:r>
      <w:r>
        <w:t xml:space="preserve">COMPENSATION; EXPENSES.  (a)</w:t>
      </w:r>
      <w:r xml:space="preserve">
        <w:t> </w:t>
      </w:r>
      <w:r xml:space="preserve">
        <w:t> </w:t>
      </w:r>
      <w:r>
        <w:t xml:space="preserve">The district may compensate each director in an amount not to exceed $150 for each board meeting.</w:t>
      </w:r>
      <w:r xml:space="preserve">
        <w:t> </w:t>
      </w:r>
      <w:r xml:space="preserve">
        <w:t> </w:t>
      </w:r>
      <w:r>
        <w:t xml:space="preserve">The total amount of compensation a director may receive each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2019, 86th Leg., R.S., Ch. 1013 (H.B. </w:t>
      </w:r>
      <w:hyperlink w:docLocation="table" r:id="rId29">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3974.0207.</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2019, 86th Leg., R.S., Ch. 1013 (H.B. </w:t>
      </w:r>
      <w:hyperlink w:docLocation="table" r:id="rId30">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3974.0208.</w:t>
      </w:r>
      <w:r xml:space="preserve">
        <w:t> </w:t>
      </w:r>
      <w:r xml:space="preserve">
        <w:t> </w:t>
      </w:r>
      <w:r>
        <w:t xml:space="preserve">NO EXECUTIVE COMMITTEE.</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2019, 86th Leg., R.S., Ch. 1013 (H.B. </w:t>
      </w:r>
      <w:hyperlink w:docLocation="table" r:id="rId31">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3974.0209.</w:t>
      </w:r>
      <w:r xml:space="preserve">
        <w:t> </w:t>
      </w:r>
      <w:r xml:space="preserve">
        <w:t> </w:t>
      </w:r>
      <w:r>
        <w:t xml:space="preserve">BOARD MEETINGS.</w:t>
      </w:r>
      <w:r xml:space="preserve">
        <w:t> </w:t>
      </w:r>
      <w:r xml:space="preserve">
        <w:t> </w:t>
      </w:r>
      <w:r>
        <w:t xml:space="preserve">The board shall hold meetings at a place that is accessible to the public and located in the district or in the city.</w:t>
      </w:r>
    </w:p>
    <w:p w:rsidR="003F3435" w:rsidRDefault="0032493E">
      <w:pPr>
        <w:spacing w:line="480" w:lineRule="auto"/>
        <w:jc w:val="both"/>
      </w:pPr>
      <w:r>
        <w:t xml:space="preserve">Added by Acts 2019, 86th Leg., R.S., Ch. 1013 (H.B. </w:t>
      </w:r>
      <w:hyperlink w:docLocation="table" r:id="rId32">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3974.0301.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1013 (H.B. </w:t>
      </w:r>
      <w:hyperlink w:docLocation="table" r:id="rId33">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3974.0302.</w:t>
      </w:r>
      <w:r xml:space="preserve">
        <w:t> </w:t>
      </w:r>
      <w:r xml:space="preserve">
        <w:t> </w:t>
      </w:r>
      <w:r>
        <w:t xml:space="preserve">IMPROVEMENT PROJECTS AND SERVICES.  (a)</w:t>
      </w:r>
      <w:r xml:space="preserve">
        <w:t> </w:t>
      </w:r>
      <w:r xml:space="preserve">
        <w:t> </w:t>
      </w:r>
      <w:r>
        <w:t xml:space="preserve">Subject to Subsection (b), 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not construct or finance an improvement project, other than a water, sewer, or drainage facility or road, unless the governing body of the city by ordinance or resolution consents to the construction or financing.</w:t>
      </w:r>
    </w:p>
    <w:p w:rsidR="003F3435" w:rsidRDefault="0032493E">
      <w:pPr>
        <w:spacing w:line="480" w:lineRule="auto"/>
        <w:jc w:val="both"/>
      </w:pPr>
      <w:r>
        <w:t xml:space="preserve">Added by Acts 2019, 86th Leg., R.S., Ch. 1013 (H.B. </w:t>
      </w:r>
      <w:hyperlink w:docLocation="table" r:id="rId34">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3974.0303.</w:t>
      </w:r>
      <w:r xml:space="preserve">
        <w:t> </w:t>
      </w:r>
      <w:r xml:space="preserve">
        <w:t> </w:t>
      </w:r>
      <w:r>
        <w:t xml:space="preserve">LOCATION OF IMPROVEMENT PROJECT.</w:t>
      </w:r>
      <w:r xml:space="preserve">
        <w:t> </w:t>
      </w:r>
      <w:r xml:space="preserve">
        <w:t> </w:t>
      </w:r>
      <w:r>
        <w:t xml:space="preserve">A district improvement project may be located inside or outside of the district.</w:t>
      </w:r>
    </w:p>
    <w:p w:rsidR="003F3435" w:rsidRDefault="0032493E">
      <w:pPr>
        <w:spacing w:line="480" w:lineRule="auto"/>
        <w:jc w:val="both"/>
      </w:pPr>
      <w:r>
        <w:t xml:space="preserve">Added by Acts 2019, 86th Leg., R.S., Ch. 1013 (H.B. </w:t>
      </w:r>
      <w:hyperlink w:docLocation="table" r:id="rId35">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3974.0304.</w:t>
      </w:r>
      <w:r xml:space="preserve">
        <w:t> </w:t>
      </w:r>
      <w:r xml:space="preserve">
        <w:t> </w:t>
      </w:r>
      <w:r>
        <w:t xml:space="preserve">ADDING TERRITORY.</w:t>
      </w:r>
      <w:r xml:space="preserve">
        <w:t> </w:t>
      </w:r>
      <w:r xml:space="preserve">
        <w:t> </w:t>
      </w:r>
      <w:r>
        <w:t xml:space="preserve">The district may add territory only if the governing body of the city by ordinance or resolution consents to the addition.</w:t>
      </w:r>
    </w:p>
    <w:p w:rsidR="003F3435" w:rsidRDefault="0032493E">
      <w:pPr>
        <w:spacing w:line="480" w:lineRule="auto"/>
        <w:jc w:val="both"/>
      </w:pPr>
      <w:r>
        <w:t xml:space="preserve">Added by Acts 2019, 86th Leg., R.S., Ch. 1013 (H.B. </w:t>
      </w:r>
      <w:hyperlink w:docLocation="table" r:id="rId36">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3974.0305.</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1013 (H.B. </w:t>
      </w:r>
      <w:hyperlink w:docLocation="table" r:id="rId37">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3974.0401.</w:t>
      </w:r>
      <w:r xml:space="preserve">
        <w:t> </w:t>
      </w:r>
      <w:r xml:space="preserve">
        <w:t> </w:t>
      </w:r>
      <w:r>
        <w:t xml:space="preserve">DIVISION OF DISTRICT; PREREQUISITES.</w:t>
      </w:r>
      <w:r xml:space="preserve">
        <w:t> </w:t>
      </w:r>
      <w:r xml:space="preserve">
        <w:t> </w:t>
      </w:r>
      <w:r>
        <w:t xml:space="preserve">The district, including territory added to the district under Section 3974.0306, may be divided into two or more new districts only if the district has no outstanding bonded debt.</w:t>
      </w:r>
      <w:r xml:space="preserve">
        <w:t> </w:t>
      </w:r>
      <w:r xml:space="preserve">
        <w:t> </w:t>
      </w:r>
      <w:r>
        <w:t xml:space="preserve">Territory previously added to the district under Section 3974.0306 may be included in a new district.</w:t>
      </w:r>
    </w:p>
    <w:p w:rsidR="003F3435" w:rsidRDefault="0032493E">
      <w:pPr>
        <w:spacing w:line="480" w:lineRule="auto"/>
        <w:jc w:val="both"/>
      </w:pPr>
      <w:r>
        <w:t xml:space="preserve">Added by Acts 2019, 86th Leg., R.S., Ch. 1013 (H.B. </w:t>
      </w:r>
      <w:hyperlink w:docLocation="table" r:id="rId38">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3974.0402.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2019, 86th Leg., R.S., Ch. 1013 (H.B. </w:t>
      </w:r>
      <w:hyperlink w:docLocation="table" r:id="rId39">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3974.0403.</w:t>
      </w:r>
      <w:r xml:space="preserve">
        <w:t> </w:t>
      </w:r>
      <w:r xml:space="preserve">
        <w:t> </w:t>
      </w:r>
      <w:r>
        <w:t xml:space="preserve">DIVISION PROCEDURES.  (a)</w:t>
      </w:r>
      <w:r xml:space="preserve">
        <w:t> </w:t>
      </w:r>
      <w:r xml:space="preserve">
        <w:t> </w:t>
      </w:r>
      <w:r>
        <w:t xml:space="preserve">The board, on its own motion or on receipt of a petition signed by an owner of real property in the district, may adopt an order proposing to divide the district.</w:t>
      </w:r>
    </w:p>
    <w:p w:rsidR="003F3435" w:rsidRDefault="0032493E">
      <w:pPr>
        <w:spacing w:line="480" w:lineRule="auto"/>
        <w:ind w:firstLine="720"/>
        <w:jc w:val="both"/>
      </w:pPr>
      <w:r>
        <w:t xml:space="preserve">(b)</w:t>
      </w:r>
      <w:r xml:space="preserve">
        <w:t> </w:t>
      </w:r>
      <w:r xml:space="preserve">
        <w:t> </w:t>
      </w:r>
      <w:r>
        <w:t xml:space="preserve">If the board decides to divide the district, the board shall:</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 and</w:t>
      </w:r>
    </w:p>
    <w:p w:rsidR="003F3435" w:rsidRDefault="0032493E">
      <w:pPr>
        <w:spacing w:line="480" w:lineRule="auto"/>
        <w:ind w:firstLine="1440"/>
        <w:jc w:val="both"/>
      </w:pPr>
      <w:r>
        <w:t xml:space="preserve">(3)</w:t>
      </w:r>
      <w:r xml:space="preserve">
        <w:t> </w:t>
      </w:r>
      <w:r xml:space="preserve">
        <w:t> </w:t>
      </w:r>
      <w:r>
        <w:t xml:space="preserve">appoint five initial directors for each new district.</w:t>
      </w:r>
    </w:p>
    <w:p w:rsidR="003F3435" w:rsidRDefault="0032493E">
      <w:pPr>
        <w:spacing w:line="480" w:lineRule="auto"/>
        <w:jc w:val="both"/>
      </w:pPr>
      <w:r>
        <w:t xml:space="preserve">Added by Acts 2019, 86th Leg., R.S., Ch. 1013 (H.B. </w:t>
      </w:r>
      <w:hyperlink w:docLocation="table" r:id="rId40">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3974.0404.</w:t>
      </w:r>
      <w:r xml:space="preserve">
        <w:t> </w:t>
      </w:r>
      <w:r xml:space="preserve">
        <w:t> </w:t>
      </w:r>
      <w:r>
        <w:t xml:space="preserve">CONTRACT AUTHORITY OF NEW DISTRICTS.</w:t>
      </w:r>
      <w:r xml:space="preserve">
        <w:t> </w:t>
      </w:r>
      <w:r xml:space="preserve">
        <w:t> </w:t>
      </w:r>
      <w:r>
        <w:t xml:space="preserve">The new districts may contract with each other for any matter the boards of the new districts consider appropriate, including the joint construction or financing of a utility improvement.</w:t>
      </w:r>
    </w:p>
    <w:p w:rsidR="003F3435" w:rsidRDefault="0032493E">
      <w:pPr>
        <w:spacing w:line="480" w:lineRule="auto"/>
        <w:jc w:val="both"/>
      </w:pPr>
      <w:r>
        <w:t xml:space="preserve">Added by Acts 2019, 86th Leg., R.S., Ch. 1013 (H.B. </w:t>
      </w:r>
      <w:hyperlink w:docLocation="table" r:id="rId41">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3974.0405.</w:t>
      </w:r>
      <w:r xml:space="preserve">
        <w:t> </w:t>
      </w:r>
      <w:r xml:space="preserve">
        <w:t> </w:t>
      </w:r>
      <w:r>
        <w:t xml:space="preserve">POWERS SUBJECT TO DEVELOPMENT AND OPERATING AGREEMENT.</w:t>
      </w:r>
      <w:r xml:space="preserve">
        <w:t> </w:t>
      </w:r>
      <w:r xml:space="preserve">
        <w:t> </w:t>
      </w:r>
      <w:r>
        <w:t xml:space="preserve">In addition to the other limitations provided by this chapter, the district's authority to exercise its powers is subject to the terms of the development and operating agreement required under Section </w:t>
      </w:r>
      <w:r>
        <w:t xml:space="preserve">3974.0109</w:t>
      </w:r>
      <w:r>
        <w:t xml:space="preserve">, including the district's authority to:</w:t>
      </w:r>
    </w:p>
    <w:p w:rsidR="003F3435" w:rsidRDefault="0032493E">
      <w:pPr>
        <w:spacing w:line="480" w:lineRule="auto"/>
        <w:ind w:firstLine="1440"/>
        <w:jc w:val="both"/>
      </w:pPr>
      <w:r>
        <w:t xml:space="preserve">(1)</w:t>
      </w:r>
      <w:r xml:space="preserve">
        <w:t> </w:t>
      </w:r>
      <w:r xml:space="preserve">
        <w:t> </w:t>
      </w:r>
      <w:r>
        <w:t xml:space="preserve">acquire, construct, or finance an improvement project or service under Section </w:t>
      </w:r>
      <w:r>
        <w:t xml:space="preserve">3974.0502</w:t>
      </w:r>
      <w:r>
        <w:t xml:space="preserve">; and</w:t>
      </w:r>
    </w:p>
    <w:p w:rsidR="003F3435" w:rsidRDefault="0032493E">
      <w:pPr>
        <w:spacing w:line="480" w:lineRule="auto"/>
        <w:ind w:firstLine="1440"/>
        <w:jc w:val="both"/>
      </w:pPr>
      <w:r>
        <w:t xml:space="preserve">(2)</w:t>
      </w:r>
      <w:r xml:space="preserve">
        <w:t> </w:t>
      </w:r>
      <w:r xml:space="preserve">
        <w:t> </w:t>
      </w:r>
      <w:r>
        <w:t xml:space="preserve">issue bonds, notes, certificates of participation, or other obligations under Section </w:t>
      </w:r>
      <w:r>
        <w:t xml:space="preserve">3974.0601</w:t>
      </w:r>
      <w:r>
        <w:t xml:space="preserve">.</w:t>
      </w:r>
    </w:p>
    <w:p w:rsidR="003F3435" w:rsidRDefault="0032493E">
      <w:pPr>
        <w:spacing w:line="480" w:lineRule="auto"/>
        <w:jc w:val="both"/>
      </w:pPr>
      <w:r>
        <w:t xml:space="preserve">Added by Acts 2019, 86th Leg., R.S., Ch. 1013 (H.B. </w:t>
      </w:r>
      <w:hyperlink w:docLocation="table" r:id="rId42">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3974.0501.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2019, 86th Leg., R.S., Ch. 1013 (H.B. </w:t>
      </w:r>
      <w:hyperlink w:docLocation="table" r:id="rId43">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3974.0502.</w:t>
      </w:r>
      <w:r xml:space="preserve">
        <w:t> </w:t>
      </w:r>
      <w:r xml:space="preserve">
        <w:t> </w:t>
      </w:r>
      <w:r>
        <w:t xml:space="preserve">MONEY USED FOR IMPROVEMENTS OR SERVICES.</w:t>
      </w:r>
      <w:r xml:space="preserve">
        <w:t> </w:t>
      </w:r>
      <w:r xml:space="preserve">
        <w:t> </w:t>
      </w:r>
      <w:r>
        <w:t xml:space="preserve">The district may acquire, construct, or finance an improvement project or service authorized by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2019, 86th Leg., R.S., Ch. 1013 (H.B. </w:t>
      </w:r>
      <w:hyperlink w:docLocation="table" r:id="rId44">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3974.0503.</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2019, 86th Leg., R.S., Ch. 1013 (H.B. </w:t>
      </w:r>
      <w:hyperlink w:docLocation="table" r:id="rId45">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3974.0504.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(e)</w:t>
      </w:r>
      <w:r xml:space="preserve">
        <w:t> </w:t>
      </w:r>
      <w:r xml:space="preserve">
        <w:t> </w:t>
      </w:r>
      <w:r>
        <w:t xml:space="preserve">The district may not impose an assessment on a municipality, county, or other political subdivision.</w:t>
      </w:r>
    </w:p>
    <w:p w:rsidR="003F3435" w:rsidRDefault="0032493E">
      <w:pPr>
        <w:spacing w:line="480" w:lineRule="auto"/>
        <w:jc w:val="both"/>
      </w:pPr>
      <w:r>
        <w:t xml:space="preserve">Added by Acts 2019, 86th Leg., R.S., Ch. 1013 (H.B. </w:t>
      </w:r>
      <w:hyperlink w:docLocation="table" r:id="rId46">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3974.0505.</w:t>
      </w:r>
      <w:r xml:space="preserve">
        <w:t> </w:t>
      </w:r>
      <w:r xml:space="preserve">
        <w:t> </w:t>
      </w:r>
      <w:r>
        <w:t xml:space="preserve">NOTICE OF ASSESSMENTS.</w:t>
      </w:r>
      <w:r xml:space="preserve">
        <w:t> </w:t>
      </w:r>
      <w:r xml:space="preserve">
        <w:t> </w:t>
      </w:r>
      <w:r>
        <w:t xml:space="preserve">Annually, the board shall file with the secretary of the city written notice that specifies the assessments the district will impose in the district's next fiscal year in sufficient clarity to describe the assessments for the operation and maintenance of the district and the assessments for the payment of debt service of obligations issued or incurred by the district.</w:t>
      </w:r>
    </w:p>
    <w:p w:rsidR="003F3435" w:rsidRDefault="0032493E">
      <w:pPr>
        <w:spacing w:line="480" w:lineRule="auto"/>
        <w:jc w:val="both"/>
      </w:pPr>
      <w:r>
        <w:t xml:space="preserve">Added by Acts 2019, 86th Leg., R.S., Ch. 1013 (H.B. </w:t>
      </w:r>
      <w:hyperlink w:docLocation="table" r:id="rId47">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F.  TAXES AND BONDS</w:t>
      </w:r>
    </w:p>
    <w:p w:rsidR="003F3435" w:rsidRDefault="0032493E">
      <w:pPr>
        <w:spacing w:line="480" w:lineRule="auto"/>
        <w:jc w:val="both"/>
      </w:pPr>
    </w:p>
    <w:p w:rsidR="003F3435" w:rsidRDefault="0032493E">
      <w:pPr>
        <w:spacing w:line="480" w:lineRule="auto"/>
        <w:ind w:firstLine="720"/>
        <w:jc w:val="both"/>
      </w:pPr>
      <w:r>
        <w:t xml:space="preserve">Sec. 3974.0601.</w:t>
      </w:r>
      <w:r xml:space="preserve">
        <w:t> </w:t>
      </w:r>
      <w:r xml:space="preserve">
        <w:t> </w:t>
      </w:r>
      <w:r>
        <w:t xml:space="preserve">BONDS AND OTHER OBLIGATIONS.  (a)</w:t>
      </w:r>
      <w:r xml:space="preserve">
        <w:t> </w:t>
      </w:r>
      <w:r xml:space="preserve">
        <w:t> </w:t>
      </w:r>
      <w:r>
        <w:t xml:space="preserve">The district may issue, by public or private sale, bonds, notes, or other obligations payable wholly or partly from ad valorem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r xml:space="preserve">
        <w:t> </w:t>
      </w:r>
      <w:r xml:space="preserve">
        <w:t> </w:t>
      </w:r>
      <w:r>
        <w:t xml:space="preserve">Sections </w:t>
      </w:r>
      <w:r>
        <w:t xml:space="preserve">375.207</w:t>
      </w:r>
      <w:r>
        <w:t xml:space="preserve">(a) and (b), Local Government Code, do not apply to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improvement revenue or from any other source.</w:t>
      </w:r>
    </w:p>
    <w:p w:rsidR="003F3435" w:rsidRDefault="0032493E">
      <w:pPr>
        <w:spacing w:line="480" w:lineRule="auto"/>
        <w:jc w:val="both"/>
      </w:pPr>
      <w:r>
        <w:t xml:space="preserve">Added by Acts 2019, 86th Leg., R.S., Ch. 1013 (H.B. </w:t>
      </w:r>
      <w:hyperlink w:docLocation="table" r:id="rId48">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J.  SPECIAL BOND PROVISIONS</w:t>
      </w:r>
    </w:p>
    <w:p w:rsidR="003F3435" w:rsidRDefault="0032493E">
      <w:pPr>
        <w:spacing w:line="480" w:lineRule="auto"/>
        <w:jc w:val="both"/>
      </w:pPr>
    </w:p>
    <w:p w:rsidR="003F3435" w:rsidRDefault="0032493E">
      <w:pPr>
        <w:spacing w:line="480" w:lineRule="auto"/>
        <w:ind w:firstLine="720"/>
        <w:jc w:val="both"/>
      </w:pPr>
      <w:r>
        <w:t xml:space="preserve">Sec. 3974.1001.</w:t>
      </w:r>
      <w:r xml:space="preserve">
        <w:t> </w:t>
      </w:r>
      <w:r xml:space="preserve">
        <w:t> </w:t>
      </w:r>
      <w:r>
        <w:t xml:space="preserve">APPLICABILITY.</w:t>
      </w:r>
      <w:r xml:space="preserve">
        <w:t> </w:t>
      </w:r>
      <w:r xml:space="preserve">
        <w:t> </w:t>
      </w:r>
      <w:r>
        <w:t xml:space="preserve">This subchapter applies only to bonds payable wholly or partly from revenue derived from assessments on real property in the district.</w:t>
      </w:r>
    </w:p>
    <w:p w:rsidR="003F3435" w:rsidRDefault="0032493E">
      <w:pPr>
        <w:spacing w:line="480" w:lineRule="auto"/>
        <w:jc w:val="both"/>
      </w:pPr>
      <w:r>
        <w:t xml:space="preserve">Added by Acts 2019, 86th Leg., R.S., Ch. 1013 (H.B. </w:t>
      </w:r>
      <w:hyperlink w:docLocation="table" r:id="rId49">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3974.1002.</w:t>
      </w:r>
      <w:r xml:space="preserve">
        <w:t> </w:t>
      </w:r>
      <w:r xml:space="preserve">
        <w:t> </w:t>
      </w:r>
      <w:r>
        <w:t xml:space="preserve">CONFLICT OF LAWS.</w:t>
      </w:r>
      <w:r xml:space="preserve">
        <w:t> </w:t>
      </w:r>
      <w:r xml:space="preserve">
        <w:t> </w:t>
      </w:r>
      <w:r>
        <w:t xml:space="preserve">In the event of a conflict between this subchapter and any other law, this subchapter prevails.</w:t>
      </w:r>
    </w:p>
    <w:p w:rsidR="003F3435" w:rsidRDefault="0032493E">
      <w:pPr>
        <w:spacing w:line="480" w:lineRule="auto"/>
        <w:jc w:val="both"/>
      </w:pPr>
      <w:r>
        <w:t xml:space="preserve">Added by Acts 2019, 86th Leg., R.S., Ch. 1013 (H.B. </w:t>
      </w:r>
      <w:hyperlink w:docLocation="table" r:id="rId50">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3974.1003.</w:t>
      </w:r>
      <w:r xml:space="preserve">
        <w:t> </w:t>
      </w:r>
      <w:r xml:space="preserve">
        <w:t> </w:t>
      </w:r>
      <w:r>
        <w:t xml:space="preserve">WRITTEN AGREEMENT REGARDING SPECIAL APPRAISALS.</w:t>
      </w:r>
      <w:r xml:space="preserve">
        <w:t> </w:t>
      </w:r>
      <w:r xml:space="preserve">
        <w:t> </w:t>
      </w:r>
      <w:r>
        <w:t xml:space="preserve">Before the district may issue bonds, the district and any person to whom the board intends that proceeds of the bonds be distributed, including the developer, another owner of land in the district, and any entity acting as a lender to the developer or other landowner for the purpose of a project relating to the district, must enter into a written agreement that:</w:t>
      </w:r>
    </w:p>
    <w:p w:rsidR="003F3435" w:rsidRDefault="0032493E">
      <w:pPr>
        <w:spacing w:line="480" w:lineRule="auto"/>
        <w:ind w:firstLine="1440"/>
        <w:jc w:val="both"/>
      </w:pPr>
      <w:r>
        <w:t xml:space="preserve">(1)</w:t>
      </w:r>
      <w:r xml:space="preserve">
        <w:t> </w:t>
      </w:r>
      <w:r xml:space="preserve">
        <w:t> </w:t>
      </w:r>
      <w:r>
        <w:t xml:space="preserve">waives for the term of the agreement the right to a special appraisal with respect to taxation by the district under Subchapters B, C, D, E, F, and H, Chapter </w:t>
      </w:r>
      <w:r>
        <w:t xml:space="preserve">23</w:t>
      </w:r>
      <w:r>
        <w:t xml:space="preserve">, Tax Code; and</w:t>
      </w:r>
    </w:p>
    <w:p w:rsidR="003F3435" w:rsidRDefault="0032493E">
      <w:pPr>
        <w:spacing w:line="480" w:lineRule="auto"/>
        <w:ind w:firstLine="1440"/>
        <w:jc w:val="both"/>
      </w:pPr>
      <w:r>
        <w:t xml:space="preserve">(2)</w:t>
      </w:r>
      <w:r xml:space="preserve">
        <w:t> </w:t>
      </w:r>
      <w:r xml:space="preserve">
        <w:t> </w:t>
      </w:r>
      <w:r>
        <w:t xml:space="preserve">remains in effect for 30 years and is binding on the parties, on entities related to or affiliated with the parties, and on their successors and assignees.</w:t>
      </w:r>
    </w:p>
    <w:p w:rsidR="003F3435" w:rsidRDefault="0032493E">
      <w:pPr>
        <w:spacing w:line="480" w:lineRule="auto"/>
        <w:jc w:val="both"/>
      </w:pPr>
      <w:r>
        <w:t xml:space="preserve">Added by Acts 2019, 86th Leg., R.S., Ch. 1013 (H.B. </w:t>
      </w:r>
      <w:hyperlink w:docLocation="table" r:id="rId51">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3974.1004.</w:t>
      </w:r>
      <w:r xml:space="preserve">
        <w:t> </w:t>
      </w:r>
      <w:r xml:space="preserve">
        <w:t> </w:t>
      </w:r>
      <w:r>
        <w:t xml:space="preserve">REQUIREMENTS FOR ADVERTISING BOND ISSUE.</w:t>
      </w:r>
      <w:r xml:space="preserve">
        <w:t> </w:t>
      </w:r>
      <w:r xml:space="preserve">
        <w:t> </w:t>
      </w:r>
      <w:r>
        <w:t xml:space="preserve">A district may not advertise for an issuance of bonds until the completion of at least 25 percent of the projected value of the improvements, including houses and other buildings, that are liable for district assessments and necessary to support the district bonds.</w:t>
      </w:r>
    </w:p>
    <w:p w:rsidR="003F3435" w:rsidRDefault="0032493E">
      <w:pPr>
        <w:spacing w:line="480" w:lineRule="auto"/>
        <w:jc w:val="both"/>
      </w:pPr>
      <w:r>
        <w:t xml:space="preserve">Added by Acts 2019, 86th Leg., R.S., Ch. 1013 (H.B. </w:t>
      </w:r>
      <w:hyperlink w:docLocation="table" r:id="rId52">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3974.1005.</w:t>
      </w:r>
      <w:r xml:space="preserve">
        <w:t> </w:t>
      </w:r>
      <w:r xml:space="preserve">
        <w:t> </w:t>
      </w:r>
      <w:r>
        <w:t xml:space="preserve">REQUIREMENTS FOR BOND ISSUE.</w:t>
      </w:r>
      <w:r xml:space="preserve">
        <w:t> </w:t>
      </w:r>
      <w:r xml:space="preserve">
        <w:t> </w:t>
      </w:r>
      <w:r>
        <w:t xml:space="preserve">The district may not issue bonds until:</w:t>
      </w:r>
    </w:p>
    <w:p w:rsidR="003F3435" w:rsidRDefault="0032493E">
      <w:pPr>
        <w:spacing w:line="480" w:lineRule="auto"/>
        <w:ind w:firstLine="1440"/>
        <w:jc w:val="both"/>
      </w:pPr>
      <w:r>
        <w:t xml:space="preserve">(1)</w:t>
      </w:r>
      <w:r xml:space="preserve">
        <w:t> </w:t>
      </w:r>
      <w:r xml:space="preserve">
        <w:t> </w:t>
      </w:r>
      <w:r>
        <w:t xml:space="preserve">the district submits to the commission:</w:t>
      </w:r>
    </w:p>
    <w:p w:rsidR="003F3435" w:rsidRDefault="0032493E">
      <w:pPr>
        <w:spacing w:line="480" w:lineRule="auto"/>
        <w:ind w:firstLine="2160"/>
        <w:jc w:val="both"/>
      </w:pPr>
      <w:r>
        <w:t xml:space="preserve">(A)</w:t>
      </w:r>
      <w:r xml:space="preserve">
        <w:t> </w:t>
      </w:r>
      <w:r xml:space="preserve">
        <w:t> </w:t>
      </w:r>
      <w:r>
        <w:t xml:space="preserve">an engineer's report describing the project for which the bonds will provide funding, including data, profiles, maps, plans, and specifications related to the project; and</w:t>
      </w:r>
    </w:p>
    <w:p w:rsidR="003F3435" w:rsidRDefault="0032493E">
      <w:pPr>
        <w:spacing w:line="480" w:lineRule="auto"/>
        <w:ind w:firstLine="2160"/>
        <w:jc w:val="both"/>
      </w:pPr>
      <w:r>
        <w:t xml:space="preserve">(B)</w:t>
      </w:r>
      <w:r xml:space="preserve">
        <w:t> </w:t>
      </w:r>
      <w:r xml:space="preserve">
        <w:t> </w:t>
      </w:r>
      <w:r>
        <w:t xml:space="preserve">a cash flow analysis to determine the projected rate of assessment, which includes the following assumptions:</w:t>
      </w:r>
    </w:p>
    <w:p w:rsidR="003F3435" w:rsidRDefault="0032493E">
      <w:pPr>
        <w:spacing w:line="480" w:lineRule="auto"/>
        <w:ind w:firstLine="2880"/>
        <w:jc w:val="both"/>
      </w:pPr>
      <w:r>
        <w:t xml:space="preserve">(i)</w:t>
      </w:r>
      <w:r xml:space="preserve">
        <w:t> </w:t>
      </w:r>
      <w:r xml:space="preserve">
        <w:t> </w:t>
      </w:r>
      <w:r>
        <w:t xml:space="preserve">each ending balance for debt service in the analysis is not less than 25 percent of the following year's debt service requirement;</w:t>
      </w:r>
    </w:p>
    <w:p w:rsidR="003F3435" w:rsidRDefault="0032493E">
      <w:pPr>
        <w:spacing w:line="480" w:lineRule="auto"/>
        <w:ind w:firstLine="2880"/>
        <w:jc w:val="both"/>
      </w:pPr>
      <w:r>
        <w:t xml:space="preserve">(ii)</w:t>
      </w:r>
      <w:r xml:space="preserve">
        <w:t> </w:t>
      </w:r>
      <w:r xml:space="preserve">
        <w:t> </w:t>
      </w:r>
      <w:r>
        <w:t xml:space="preserve">interest income is only shown on the ending balance for debt service for the first two years; and</w:t>
      </w:r>
    </w:p>
    <w:p w:rsidR="003F3435" w:rsidRDefault="0032493E">
      <w:pPr>
        <w:spacing w:line="480" w:lineRule="auto"/>
        <w:ind w:firstLine="2880"/>
        <w:jc w:val="both"/>
      </w:pPr>
      <w:r>
        <w:t xml:space="preserve">(iii)</w:t>
      </w:r>
      <w:r xml:space="preserve">
        <w:t> </w:t>
      </w:r>
      <w:r xml:space="preserve">
        <w:t> </w:t>
      </w:r>
      <w:r>
        <w:t xml:space="preserve">the projected rate of assessment is level or decreasing for the life of the bonds issued by the district;</w:t>
      </w:r>
    </w:p>
    <w:p w:rsidR="003F3435" w:rsidRDefault="0032493E">
      <w:pPr>
        <w:spacing w:line="480" w:lineRule="auto"/>
        <w:ind w:firstLine="1440"/>
        <w:jc w:val="both"/>
      </w:pPr>
      <w:r>
        <w:t xml:space="preserve">(2)</w:t>
      </w:r>
      <w:r xml:space="preserve">
        <w:t> </w:t>
      </w:r>
      <w:r xml:space="preserve">
        <w:t> </w:t>
      </w:r>
      <w:r>
        <w:t xml:space="preserve">the completion of at least 75 percent of the projected value of the improvements, including houses and other buildings, that are liable for district assessments and necessary to support the district bonds; and</w:t>
      </w:r>
    </w:p>
    <w:p w:rsidR="003F3435" w:rsidRDefault="0032493E">
      <w:pPr>
        <w:spacing w:line="480" w:lineRule="auto"/>
        <w:ind w:firstLine="1440"/>
        <w:jc w:val="both"/>
      </w:pPr>
      <w:r>
        <w:t xml:space="preserve">(3)</w:t>
      </w:r>
      <w:r xml:space="preserve">
        <w:t> </w:t>
      </w:r>
      <w:r xml:space="preserve">
        <w:t> </w:t>
      </w:r>
      <w:r>
        <w:t xml:space="preserve">the district has obtained an independent market study from a firm recognized in the area of real estate market analysis supporting the development projects for the real property that is liable for district assessments and necessary to support the district bonds.</w:t>
      </w:r>
    </w:p>
    <w:p w:rsidR="003F3435" w:rsidRDefault="0032493E">
      <w:pPr>
        <w:spacing w:line="480" w:lineRule="auto"/>
        <w:jc w:val="both"/>
      </w:pPr>
      <w:r>
        <w:t xml:space="preserve">Added by Acts 2019, 86th Leg., R.S., Ch. 1013 (H.B. </w:t>
      </w:r>
      <w:hyperlink w:docLocation="table" r:id="rId53">
        <w:r>
          <w:rPr>
            <w:rStyle w:val="Hyperlink"/>
          </w:rPr>
          <w:t>4744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3974.1006.</w:t>
      </w:r>
      <w:r xml:space="preserve">
        <w:t> </w:t>
      </w:r>
      <w:r xml:space="preserve">
        <w:t> </w:t>
      </w:r>
      <w:r>
        <w:t xml:space="preserve">REQUIREMENTS FOR COLLECTION OF REVENUE TO PAY BONDS.</w:t>
      </w:r>
      <w:r xml:space="preserve">
        <w:t> </w:t>
      </w:r>
      <w:r xml:space="preserve">
        <w:t> </w:t>
      </w:r>
      <w:r>
        <w:t xml:space="preserve">The district may not collect an assessment to be used for the payment of bonds until:</w:t>
      </w:r>
    </w:p>
    <w:p w:rsidR="003F3435" w:rsidRDefault="0032493E">
      <w:pPr>
        <w:spacing w:line="480" w:lineRule="auto"/>
        <w:ind w:firstLine="1440"/>
        <w:jc w:val="both"/>
      </w:pPr>
      <w:r>
        <w:t xml:space="preserve">(1)</w:t>
      </w:r>
      <w:r xml:space="preserve">
        <w:t> </w:t>
      </w:r>
      <w:r xml:space="preserve">
        <w:t> </w:t>
      </w:r>
      <w:r>
        <w:t xml:space="preserve">the completion of at least 95 percent of the underground water, wastewater, and drainage facilities financed from bond proceeds that are necessary to serve the projected build-out, as certified by the district's engineer;</w:t>
      </w:r>
    </w:p>
    <w:p w:rsidR="003F3435" w:rsidRDefault="0032493E">
      <w:pPr>
        <w:spacing w:line="480" w:lineRule="auto"/>
        <w:ind w:firstLine="1440"/>
        <w:jc w:val="both"/>
      </w:pPr>
      <w:r>
        <w:t xml:space="preserve">(2)</w:t>
      </w:r>
      <w:r xml:space="preserve">
        <w:t> </w:t>
      </w:r>
      <w:r xml:space="preserve">
        <w:t> </w:t>
      </w:r>
      <w:r>
        <w:t xml:space="preserve">the district or other appropriate party has secured the groundwater, surface water, and water discharge permits that are necessary to secure capacity to support the projected build-out;</w:t>
      </w:r>
    </w:p>
    <w:p w:rsidR="003F3435" w:rsidRDefault="0032493E">
      <w:pPr>
        <w:spacing w:line="480" w:lineRule="auto"/>
        <w:ind w:firstLine="1440"/>
        <w:jc w:val="both"/>
      </w:pPr>
      <w:r>
        <w:t xml:space="preserve">(3)</w:t>
      </w:r>
      <w:r xml:space="preserve">
        <w:t> </w:t>
      </w:r>
      <w:r xml:space="preserve">
        <w:t> </w:t>
      </w:r>
      <w:r>
        <w:t xml:space="preserve">the completion of at least 95 percent of lift station, water plant, and sewage treatment plant capacity sufficient to serve the connections constructed in the project for a period of not less than 18 months, as certified by the district's engineer; and</w:t>
      </w:r>
    </w:p>
    <w:p w:rsidR="003F3435" w:rsidRDefault="0032493E">
      <w:pPr>
        <w:spacing w:line="480" w:lineRule="auto"/>
        <w:ind w:firstLine="1440"/>
        <w:jc w:val="both"/>
      </w:pPr>
      <w:r>
        <w:t xml:space="preserve">(4)</w:t>
      </w:r>
      <w:r xml:space="preserve">
        <w:t> </w:t>
      </w:r>
      <w:r xml:space="preserve">
        <w:t> </w:t>
      </w:r>
      <w:r>
        <w:t xml:space="preserve">the completion of at least 95 percent of the streets and roads that are necessary to provide access to the areas served by utilities and financed by the proceeds of bonds issued by the district, as certified by the district's engineer and constructed in accordance with municipal or county standards.</w:t>
      </w:r>
    </w:p>
    <w:p w:rsidR="003F3435" w:rsidRDefault="0032493E">
      <w:pPr>
        <w:spacing w:line="480" w:lineRule="auto"/>
        <w:jc w:val="both"/>
      </w:pPr>
      <w:r>
        <w:t xml:space="preserve">Added by Acts 2019, 86th Leg., R.S., Ch. 1013 (H.B. </w:t>
      </w:r>
      <w:hyperlink w:docLocation="table" r:id="rId54">
        <w:r>
          <w:rPr>
            <w:rStyle w:val="Hyperlink"/>
          </w:rPr>
          <w:t>4744</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44F.HTM" TargetMode="External" Id="rId14" /><Relationship Type="http://schemas.openxmlformats.org/officeDocument/2006/relationships/hyperlink" Target="http://capitol.texas.gov/tlodocs/86R/billtext/html/HB04744F.HTM" TargetMode="External" Id="rId15" /><Relationship Type="http://schemas.openxmlformats.org/officeDocument/2006/relationships/hyperlink" Target="http://capitol.texas.gov/tlodocs/86R/billtext/html/HB04744F.HTM" TargetMode="External" Id="rId16" /><Relationship Type="http://schemas.openxmlformats.org/officeDocument/2006/relationships/hyperlink" Target="http://capitol.texas.gov/tlodocs/86R/billtext/html/HB04744F.HTM" TargetMode="External" Id="rId17" /><Relationship Type="http://schemas.openxmlformats.org/officeDocument/2006/relationships/hyperlink" Target="http://capitol.texas.gov/tlodocs/86R/billtext/html/HB04744F.HTM" TargetMode="External" Id="rId18" /><Relationship Type="http://schemas.openxmlformats.org/officeDocument/2006/relationships/hyperlink" Target="http://capitol.texas.gov/tlodocs/86R/billtext/html/HB04744F.HTM" TargetMode="External" Id="rId19" /><Relationship Type="http://schemas.openxmlformats.org/officeDocument/2006/relationships/hyperlink" Target="http://capitol.texas.gov/tlodocs/86R/billtext/html/HB04744F.HTM" TargetMode="External" Id="rId20" /><Relationship Type="http://schemas.openxmlformats.org/officeDocument/2006/relationships/hyperlink" Target="http://capitol.texas.gov/tlodocs/86R/billtext/html/HB04744F.HTM" TargetMode="External" Id="rId21" /><Relationship Type="http://schemas.openxmlformats.org/officeDocument/2006/relationships/hyperlink" Target="http://capitol.texas.gov/tlodocs/86R/billtext/html/HB04744F.HTM" TargetMode="External" Id="rId22" /><Relationship Type="http://schemas.openxmlformats.org/officeDocument/2006/relationships/hyperlink" Target="http://capitol.texas.gov/tlodocs/86R/billtext/html/HB04744F.HTM" TargetMode="External" Id="rId23" /><Relationship Type="http://schemas.openxmlformats.org/officeDocument/2006/relationships/hyperlink" Target="http://capitol.texas.gov/tlodocs/86R/billtext/html/HB04744F.HTM" TargetMode="External" Id="rId24" /><Relationship Type="http://schemas.openxmlformats.org/officeDocument/2006/relationships/hyperlink" Target="http://capitol.texas.gov/tlodocs/86R/billtext/html/HB04744F.HTM" TargetMode="External" Id="rId25" /><Relationship Type="http://schemas.openxmlformats.org/officeDocument/2006/relationships/hyperlink" Target="http://capitol.texas.gov/tlodocs/86R/billtext/html/HB04744F.HTM" TargetMode="External" Id="rId26" /><Relationship Type="http://schemas.openxmlformats.org/officeDocument/2006/relationships/hyperlink" Target="http://capitol.texas.gov/tlodocs/86R/billtext/html/HB04744F.HTM" TargetMode="External" Id="rId27" /><Relationship Type="http://schemas.openxmlformats.org/officeDocument/2006/relationships/hyperlink" Target="http://capitol.texas.gov/tlodocs/86R/billtext/html/HB04744F.HTM" TargetMode="External" Id="rId28" /><Relationship Type="http://schemas.openxmlformats.org/officeDocument/2006/relationships/hyperlink" Target="http://capitol.texas.gov/tlodocs/86R/billtext/html/HB04744F.HTM" TargetMode="External" Id="rId29" /><Relationship Type="http://schemas.openxmlformats.org/officeDocument/2006/relationships/hyperlink" Target="http://capitol.texas.gov/tlodocs/86R/billtext/html/HB04744F.HTM" TargetMode="External" Id="rId30" /><Relationship Type="http://schemas.openxmlformats.org/officeDocument/2006/relationships/hyperlink" Target="http://capitol.texas.gov/tlodocs/86R/billtext/html/HB04744F.HTM" TargetMode="External" Id="rId31" /><Relationship Type="http://schemas.openxmlformats.org/officeDocument/2006/relationships/hyperlink" Target="http://capitol.texas.gov/tlodocs/86R/billtext/html/HB04744F.HTM" TargetMode="External" Id="rId32" /><Relationship Type="http://schemas.openxmlformats.org/officeDocument/2006/relationships/hyperlink" Target="http://capitol.texas.gov/tlodocs/86R/billtext/html/HB04744F.HTM" TargetMode="External" Id="rId33" /><Relationship Type="http://schemas.openxmlformats.org/officeDocument/2006/relationships/hyperlink" Target="http://capitol.texas.gov/tlodocs/86R/billtext/html/HB04744F.HTM" TargetMode="External" Id="rId34" /><Relationship Type="http://schemas.openxmlformats.org/officeDocument/2006/relationships/hyperlink" Target="http://capitol.texas.gov/tlodocs/86R/billtext/html/HB04744F.HTM" TargetMode="External" Id="rId35" /><Relationship Type="http://schemas.openxmlformats.org/officeDocument/2006/relationships/hyperlink" Target="http://capitol.texas.gov/tlodocs/86R/billtext/html/HB04744F.HTM" TargetMode="External" Id="rId36" /><Relationship Type="http://schemas.openxmlformats.org/officeDocument/2006/relationships/hyperlink" Target="http://capitol.texas.gov/tlodocs/86R/billtext/html/HB04744F.HTM" TargetMode="External" Id="rId37" /><Relationship Type="http://schemas.openxmlformats.org/officeDocument/2006/relationships/hyperlink" Target="http://capitol.texas.gov/tlodocs/86R/billtext/html/HB04744F.HTM" TargetMode="External" Id="rId38" /><Relationship Type="http://schemas.openxmlformats.org/officeDocument/2006/relationships/hyperlink" Target="http://capitol.texas.gov/tlodocs/86R/billtext/html/HB04744F.HTM" TargetMode="External" Id="rId39" /><Relationship Type="http://schemas.openxmlformats.org/officeDocument/2006/relationships/hyperlink" Target="http://capitol.texas.gov/tlodocs/86R/billtext/html/HB04744F.HTM" TargetMode="External" Id="rId40" /><Relationship Type="http://schemas.openxmlformats.org/officeDocument/2006/relationships/hyperlink" Target="http://capitol.texas.gov/tlodocs/86R/billtext/html/HB04744F.HTM" TargetMode="External" Id="rId41" /><Relationship Type="http://schemas.openxmlformats.org/officeDocument/2006/relationships/hyperlink" Target="http://capitol.texas.gov/tlodocs/86R/billtext/html/HB04744F.HTM" TargetMode="External" Id="rId42" /><Relationship Type="http://schemas.openxmlformats.org/officeDocument/2006/relationships/hyperlink" Target="http://capitol.texas.gov/tlodocs/86R/billtext/html/HB04744F.HTM" TargetMode="External" Id="rId43" /><Relationship Type="http://schemas.openxmlformats.org/officeDocument/2006/relationships/hyperlink" Target="http://capitol.texas.gov/tlodocs/86R/billtext/html/HB04744F.HTM" TargetMode="External" Id="rId44" /><Relationship Type="http://schemas.openxmlformats.org/officeDocument/2006/relationships/hyperlink" Target="http://capitol.texas.gov/tlodocs/86R/billtext/html/HB04744F.HTM" TargetMode="External" Id="rId45" /><Relationship Type="http://schemas.openxmlformats.org/officeDocument/2006/relationships/hyperlink" Target="http://capitol.texas.gov/tlodocs/86R/billtext/html/HB04744F.HTM" TargetMode="External" Id="rId46" /><Relationship Type="http://schemas.openxmlformats.org/officeDocument/2006/relationships/hyperlink" Target="http://capitol.texas.gov/tlodocs/86R/billtext/html/HB04744F.HTM" TargetMode="External" Id="rId47" /><Relationship Type="http://schemas.openxmlformats.org/officeDocument/2006/relationships/hyperlink" Target="http://capitol.texas.gov/tlodocs/86R/billtext/html/HB04744F.HTM" TargetMode="External" Id="rId48" /><Relationship Type="http://schemas.openxmlformats.org/officeDocument/2006/relationships/hyperlink" Target="http://capitol.texas.gov/tlodocs/86R/billtext/html/HB04744F.HTM" TargetMode="External" Id="rId49" /><Relationship Type="http://schemas.openxmlformats.org/officeDocument/2006/relationships/hyperlink" Target="http://capitol.texas.gov/tlodocs/86R/billtext/html/HB04744F.HTM" TargetMode="External" Id="rId50" /><Relationship Type="http://schemas.openxmlformats.org/officeDocument/2006/relationships/hyperlink" Target="http://capitol.texas.gov/tlodocs/86R/billtext/html/HB04744F.HTM" TargetMode="External" Id="rId51" /><Relationship Type="http://schemas.openxmlformats.org/officeDocument/2006/relationships/hyperlink" Target="http://capitol.texas.gov/tlodocs/86R/billtext/html/HB04744F.HTM" TargetMode="External" Id="rId52" /><Relationship Type="http://schemas.openxmlformats.org/officeDocument/2006/relationships/hyperlink" Target="http://capitol.texas.gov/tlodocs/86R/billtext/html/HB04744F.HTM" TargetMode="External" Id="rId53" /><Relationship Type="http://schemas.openxmlformats.org/officeDocument/2006/relationships/hyperlink" Target="http://capitol.texas.gov/tlodocs/86R/billtext/html/HB04744F.HTM" TargetMode="External" Id="rI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