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3979.  MONTGOMERY COUNTY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3979.0101.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"County" means Montgomery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Montgomery County Management District No. 1.</w:t>
      </w:r>
    </w:p>
    <w:p w:rsidR="003F3435" w:rsidRDefault="0032493E">
      <w:pPr>
        <w:spacing w:line="480" w:lineRule="auto"/>
        <w:jc w:val="both"/>
      </w:pPr>
      <w:r>
        <w:t xml:space="preserve">Added by Acts 2019, 86th Leg., R.S., Ch. 1256 (H.B. </w:t>
      </w:r>
      <w:hyperlink w:docLocation="table" r:id="rId14">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3979.0102.</w:t>
      </w:r>
      <w:r xml:space="preserve">
        <w:t> </w:t>
      </w:r>
      <w:r xml:space="preserve">
        <w:t> </w:t>
      </w:r>
      <w:r>
        <w:t xml:space="preserve">CREATION AND NATURE OF DISTRICT; IMMUNITY.  (a)</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a governmental unit, as provided by Section </w:t>
      </w:r>
      <w:r>
        <w:t xml:space="preserve">375.004</w:t>
      </w:r>
      <w:r>
        <w:t xml:space="preserve">, Local Government Code. </w:t>
      </w:r>
    </w:p>
    <w:p w:rsidR="003F3435" w:rsidRDefault="0032493E">
      <w:pPr>
        <w:spacing w:line="480" w:lineRule="auto"/>
        <w:ind w:firstLine="720"/>
        <w:jc w:val="both"/>
      </w:pPr>
      <w:r>
        <w:t xml:space="preserve">(c)</w:t>
      </w:r>
      <w:r xml:space="preserve">
        <w:t> </w:t>
      </w:r>
      <w:r xml:space="preserve">
        <w:t> </w:t>
      </w:r>
      <w:r>
        <w:t xml:space="preserve">This chapter does not waive any governmental or sovereign immunity from suit, liability, or judgment that would otherwise apply to the district.</w:t>
      </w:r>
    </w:p>
    <w:p w:rsidR="003F3435" w:rsidRDefault="0032493E">
      <w:pPr>
        <w:spacing w:line="480" w:lineRule="auto"/>
        <w:jc w:val="both"/>
      </w:pPr>
      <w:r>
        <w:t xml:space="preserve">Added by Acts 2019, 86th Leg., R.S., Ch. 1256 (H.B. </w:t>
      </w:r>
      <w:hyperlink w:docLocation="table" r:id="rId15">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the legislature has established a program to accomplish the public purposes set out in Sections </w:t>
      </w:r>
      <w:r>
        <w:t xml:space="preserve">52</w:t>
      </w:r>
      <w:r>
        <w:t xml:space="preserve"> and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a municipality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municipal services provided in the district.</w:t>
      </w:r>
    </w:p>
    <w:p w:rsidR="003F3435" w:rsidRDefault="0032493E">
      <w:pPr>
        <w:spacing w:line="480" w:lineRule="auto"/>
        <w:jc w:val="both"/>
      </w:pPr>
      <w:r>
        <w:t xml:space="preserve">Added by Acts 2019, 86th Leg., R.S., Ch. 1256 (H.B. </w:t>
      </w:r>
      <w:hyperlink w:docLocation="table" r:id="rId16">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road facilities, transit facilities, parking facilities, recreational facilities, and public art objects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and drainage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1256 (H.B. </w:t>
      </w:r>
      <w:hyperlink w:docLocation="table" r:id="rId17">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1256 (H.B. </w:t>
      </w:r>
      <w:hyperlink w:docLocation="table" r:id="rId18">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jc w:val="both"/>
      </w:pPr>
      <w:r>
        <w:t xml:space="preserve">Added by Acts 2019, 86th Leg., R.S., Ch. 1256 (H.B. </w:t>
      </w:r>
      <w:hyperlink w:docLocation="table" r:id="rId19">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1256 (H.B. </w:t>
      </w:r>
      <w:hyperlink w:docLocation="table" r:id="rId20">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1256 (H.B. </w:t>
      </w:r>
      <w:hyperlink w:docLocation="table" r:id="rId21">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3979.0109.</w:t>
      </w:r>
      <w:r xml:space="preserve">
        <w:t> </w:t>
      </w:r>
      <w:r xml:space="preserve">
        <w:t> </w:t>
      </w:r>
      <w:r>
        <w:t xml:space="preserve">CONFLICTS OF LAW.</w:t>
      </w:r>
      <w:r xml:space="preserve">
        <w:t> </w:t>
      </w:r>
      <w:r xml:space="preserve">
        <w:t> </w:t>
      </w:r>
      <w:r>
        <w:t xml:space="preserve">This chapter prevails over any provision of general law, including a provision of Chapter </w:t>
      </w:r>
      <w:r>
        <w:t xml:space="preserve">375</w:t>
      </w:r>
      <w:r>
        <w:t xml:space="preserve">, Local Government Code, or Chapter </w:t>
      </w:r>
      <w:r>
        <w:t xml:space="preserve">49</w:t>
      </w:r>
      <w:r>
        <w:t xml:space="preserve">, Water Code, that is in conflict or inconsistent with this chapter.</w:t>
      </w:r>
    </w:p>
    <w:p w:rsidR="003F3435" w:rsidRDefault="0032493E">
      <w:pPr>
        <w:spacing w:line="480" w:lineRule="auto"/>
        <w:jc w:val="both"/>
      </w:pPr>
      <w:r>
        <w:t xml:space="preserve">Added by Acts 2019, 86th Leg., R.S., Ch. 1256 (H.B. </w:t>
      </w:r>
      <w:hyperlink w:docLocation="table" r:id="rId22">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3979.0201.</w:t>
      </w:r>
      <w:r xml:space="preserve">
        <w:t> </w:t>
      </w:r>
      <w:r xml:space="preserve">
        <w:t> </w:t>
      </w:r>
      <w:r>
        <w:t xml:space="preserve">GOVERNING BODY; TERMS.  (a)</w:t>
      </w:r>
      <w:r xml:space="preserve">
        <w:t> </w:t>
      </w:r>
      <w:r xml:space="preserve">
        <w:t> </w:t>
      </w:r>
      <w:r>
        <w:t xml:space="preserve">The district is governed by a board of five directors elected or appointed as provided by this chapter and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3979.0203</w:t>
      </w:r>
      <w:r>
        <w:t xml:space="preserve">, directors serve staggered four-year terms.</w:t>
      </w:r>
    </w:p>
    <w:p w:rsidR="003F3435" w:rsidRDefault="0032493E">
      <w:pPr>
        <w:spacing w:line="480" w:lineRule="auto"/>
        <w:jc w:val="both"/>
      </w:pPr>
      <w:r>
        <w:t xml:space="preserve">Added by Acts 2019, 86th Leg., R.S., Ch. 1256 (H.B. </w:t>
      </w:r>
      <w:hyperlink w:docLocation="table" r:id="rId23">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3979.0202.</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2019, 86th Leg., R.S., Ch. 1256 (H.B. </w:t>
      </w:r>
      <w:hyperlink w:docLocation="table" r:id="rId24">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3979.0203.</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according to the most recent certified tax appraisal roll for the county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1256 (H.B. </w:t>
      </w:r>
      <w:hyperlink w:docLocation="table" r:id="rId25">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3979.0204.</w:t>
      </w:r>
      <w:r xml:space="preserve">
        <w:t> </w:t>
      </w:r>
      <w:r xml:space="preserve">
        <w:t> </w:t>
      </w:r>
      <w:r>
        <w:t xml:space="preserve">DISQUALIFICATION OF DIRECTORS.</w:t>
      </w:r>
      <w:r xml:space="preserve">
        <w:t> </w:t>
      </w:r>
      <w:r xml:space="preserve">
        <w:t> </w:t>
      </w:r>
      <w:r>
        <w:t xml:space="preserve">Section </w:t>
      </w:r>
      <w:r>
        <w:t xml:space="preserve">49.052</w:t>
      </w:r>
      <w:r>
        <w:t xml:space="preserve">, Water Code, applies to the members of the board.</w:t>
      </w:r>
    </w:p>
    <w:p w:rsidR="003F3435" w:rsidRDefault="0032493E">
      <w:pPr>
        <w:spacing w:line="480" w:lineRule="auto"/>
        <w:jc w:val="both"/>
      </w:pPr>
      <w:r>
        <w:t xml:space="preserve">Added by Acts 2019, 86th Leg., R.S., Ch. 1256 (H.B. </w:t>
      </w:r>
      <w:hyperlink w:docLocation="table" r:id="rId26">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3979.0301.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1256 (H.B. </w:t>
      </w:r>
      <w:hyperlink w:docLocation="table" r:id="rId27">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3979.0302.</w:t>
      </w:r>
      <w:r xml:space="preserve">
        <w:t> </w:t>
      </w:r>
      <w:r xml:space="preserve">
        <w:t> </w:t>
      </w:r>
      <w:r>
        <w:t xml:space="preserve">IMPROVEMENT PROJECTS AND SERVICES.  (a)</w:t>
      </w:r>
      <w:r xml:space="preserve">
        <w:t> </w:t>
      </w:r>
      <w:r xml:space="preserve">
        <w:t> </w:t>
      </w:r>
      <w:r>
        <w:t xml:space="preserve">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1256 (H.B. </w:t>
      </w:r>
      <w:hyperlink w:docLocation="table" r:id="rId28">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3979.0303.</w:t>
      </w:r>
      <w:r xml:space="preserve">
        <w:t> </w:t>
      </w:r>
      <w:r xml:space="preserve">
        <w:t> </w:t>
      </w:r>
      <w:r>
        <w:t xml:space="preserve">RECREATIONAL FACILITIES.</w:t>
      </w:r>
      <w:r xml:space="preserve">
        <w:t> </w:t>
      </w:r>
      <w:r xml:space="preserve">
        <w:t> </w:t>
      </w:r>
      <w:r>
        <w:t xml:space="preserve">The district may develop or finance recreational facilities as authorized by Chapter </w:t>
      </w:r>
      <w:r>
        <w:t xml:space="preserve">375</w:t>
      </w:r>
      <w:r>
        <w:t xml:space="preserve">, Local Government Code, Sections </w:t>
      </w:r>
      <w:r>
        <w:t xml:space="preserve">52</w:t>
      </w:r>
      <w:r>
        <w:t xml:space="preserve"> and </w:t>
      </w:r>
      <w:r>
        <w:t xml:space="preserve">52-a</w:t>
      </w:r>
      <w:r>
        <w:t xml:space="preserve">, Article III, Texas Constitution, Section </w:t>
      </w:r>
      <w:r>
        <w:t xml:space="preserve">59</w:t>
      </w:r>
      <w:r>
        <w:t xml:space="preserve">, Article XVI, Texas Constitution, and any other law that applies to the district.</w:t>
      </w:r>
    </w:p>
    <w:p w:rsidR="003F3435" w:rsidRDefault="0032493E">
      <w:pPr>
        <w:spacing w:line="480" w:lineRule="auto"/>
        <w:jc w:val="both"/>
      </w:pPr>
      <w:r>
        <w:t xml:space="preserve">Added by Acts 2019, 86th Leg., R.S., Ch. 1256 (H.B. </w:t>
      </w:r>
      <w:hyperlink w:docLocation="table" r:id="rId29">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own, operate, maintain, design, acquire, construct, finance, issue bonds, notes, or other obligations for, improve, and convey to this state, a county, or a municipality for ownership,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1256 (H.B. </w:t>
      </w:r>
      <w:hyperlink w:docLocation="table" r:id="rId30">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3979.0305.</w:t>
      </w:r>
      <w:r xml:space="preserve">
        <w:t> </w:t>
      </w:r>
      <w:r xml:space="preserve">
        <w:t> </w:t>
      </w:r>
      <w:r>
        <w:t xml:space="preserve">CONVEYANCE AND APPROVAL OF ROAD PROJECT.  (a)</w:t>
      </w:r>
      <w:r xml:space="preserve">
        <w:t> </w:t>
      </w:r>
      <w:r xml:space="preserve">
        <w:t> </w:t>
      </w:r>
      <w:r>
        <w:t xml:space="preserve">The district may convey a road project authorized by Section </w:t>
      </w:r>
      <w:r>
        <w:t xml:space="preserve">3979.0304</w:t>
      </w:r>
      <w:r>
        <w:t xml:space="preserve"> to:</w:t>
      </w:r>
    </w:p>
    <w:p w:rsidR="003F3435" w:rsidRDefault="0032493E">
      <w:pPr>
        <w:spacing w:line="480" w:lineRule="auto"/>
        <w:ind w:firstLine="1440"/>
        <w:jc w:val="both"/>
      </w:pPr>
      <w:r>
        <w:t xml:space="preserve">(1)</w:t>
      </w:r>
      <w:r xml:space="preserve">
        <w:t> </w:t>
      </w:r>
      <w:r xml:space="preserve">
        <w:t> </w:t>
      </w:r>
      <w:r>
        <w:t xml:space="preserve">a municipality or county that will operate and maintain the road if the municipality or county has approved the plans and specifications of the road project; or</w:t>
      </w:r>
    </w:p>
    <w:p w:rsidR="003F3435" w:rsidRDefault="0032493E">
      <w:pPr>
        <w:spacing w:line="480" w:lineRule="auto"/>
        <w:ind w:firstLine="1440"/>
        <w:jc w:val="both"/>
      </w:pPr>
      <w:r>
        <w:t xml:space="preserve">(2)</w:t>
      </w:r>
      <w:r xml:space="preserve">
        <w:t> </w:t>
      </w:r>
      <w:r xml:space="preserve">
        <w:t> </w:t>
      </w:r>
      <w:r>
        <w:t xml:space="preserve">the state if the state will operate and maintain the road and the Texas Transportation Commission has approved the plans and specifications of the road project.</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shall operate and maintain a road project authorized by Section </w:t>
      </w:r>
      <w:r>
        <w:t xml:space="preserve">3979.0304</w:t>
      </w:r>
      <w:r>
        <w:t xml:space="preserve"> that the district implements and does not convey to a municipality, a county, or this state under Subsection (a).</w:t>
      </w:r>
    </w:p>
    <w:p w:rsidR="003F3435" w:rsidRDefault="0032493E">
      <w:pPr>
        <w:spacing w:line="480" w:lineRule="auto"/>
        <w:ind w:firstLine="720"/>
        <w:jc w:val="both"/>
      </w:pPr>
      <w:r>
        <w:t xml:space="preserve">(c)</w:t>
      </w:r>
      <w:r xml:space="preserve">
        <w:t> </w:t>
      </w:r>
      <w:r xml:space="preserve">
        <w:t> </w:t>
      </w:r>
      <w:r>
        <w:t xml:space="preserve">The district may agree in writing with a municipality, a county, or this state to assign operation and maintenance duties to the district, the municipality, the county, or this state in a manner other than the manner described in Subsections (a) and (b).</w:t>
      </w:r>
    </w:p>
    <w:p w:rsidR="003F3435" w:rsidRDefault="0032493E">
      <w:pPr>
        <w:spacing w:line="480" w:lineRule="auto"/>
        <w:jc w:val="both"/>
      </w:pPr>
      <w:r>
        <w:t xml:space="preserve">Added by Acts 2019, 86th Leg., R.S., Ch. 1256 (H.B. </w:t>
      </w:r>
      <w:hyperlink w:docLocation="table" r:id="rId31">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3979.0306.</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1256 (H.B. </w:t>
      </w:r>
      <w:hyperlink w:docLocation="table" r:id="rId32">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3979.0307.</w:t>
      </w:r>
      <w:r xml:space="preserve">
        <w:t> </w:t>
      </w:r>
      <w:r xml:space="preserve">
        <w:t> </w:t>
      </w:r>
      <w:r>
        <w:t xml:space="preserve">LAW ENFORCEMENT SERVICES.</w:t>
      </w:r>
      <w:r xml:space="preserve">
        <w:t> </w:t>
      </w:r>
      <w:r xml:space="preserve">
        <w:t> </w:t>
      </w:r>
      <w:r>
        <w:t xml:space="preserve">Section </w:t>
      </w:r>
      <w:r>
        <w:t xml:space="preserve">49.216</w:t>
      </w:r>
      <w:r>
        <w:t xml:space="preserve">, Water Code, applies to the district.</w:t>
      </w:r>
    </w:p>
    <w:p w:rsidR="003F3435" w:rsidRDefault="0032493E">
      <w:pPr>
        <w:spacing w:line="480" w:lineRule="auto"/>
        <w:jc w:val="both"/>
      </w:pPr>
      <w:r>
        <w:t xml:space="preserve">Added by Acts 2019, 86th Leg., R.S., Ch. 1256 (H.B. </w:t>
      </w:r>
      <w:hyperlink w:docLocation="table" r:id="rId33">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3979.0308.</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1256 (H.B. </w:t>
      </w:r>
      <w:hyperlink w:docLocation="table" r:id="rId34">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3979.0309.</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2019, 86th Leg., R.S., Ch. 1256 (H.B. </w:t>
      </w:r>
      <w:hyperlink w:docLocation="table" r:id="rId35">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3979.0310.</w:t>
      </w:r>
      <w:r xml:space="preserve">
        <w:t> </w:t>
      </w:r>
      <w:r xml:space="preserve">
        <w:t> </w:t>
      </w:r>
      <w:r>
        <w:t xml:space="preserve">STRATEGIC PARTNERSHIP AGREEMENT.</w:t>
      </w:r>
      <w:r xml:space="preserve">
        <w:t> </w:t>
      </w:r>
      <w:r xml:space="preserve">
        <w:t> </w:t>
      </w:r>
      <w:r>
        <w:t xml:space="preserve">The district may negotiate and enter into a written strategic partnership agreement with a municipality under Section </w:t>
      </w:r>
      <w:r>
        <w:t xml:space="preserve">43.0751</w:t>
      </w:r>
      <w:r>
        <w:t xml:space="preserve">, Local Government Code.</w:t>
      </w:r>
    </w:p>
    <w:p w:rsidR="003F3435" w:rsidRDefault="0032493E">
      <w:pPr>
        <w:spacing w:line="480" w:lineRule="auto"/>
        <w:jc w:val="both"/>
      </w:pPr>
      <w:r>
        <w:t xml:space="preserve">Added by Acts 2019, 86th Leg., R.S., Ch. 1256 (H.B. </w:t>
      </w:r>
      <w:hyperlink w:docLocation="table" r:id="rId36">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3979.0311.</w:t>
      </w:r>
      <w:r xml:space="preserve">
        <w:t> </w:t>
      </w:r>
      <w:r xml:space="preserve">
        <w:t> </w:t>
      </w:r>
      <w:r>
        <w:t xml:space="preserve">REGIONAL PARTICIPATION AGREEMENT.</w:t>
      </w:r>
      <w:r xml:space="preserve">
        <w:t> </w:t>
      </w:r>
      <w:r xml:space="preserve">
        <w:t> </w:t>
      </w:r>
      <w:r>
        <w:t xml:space="preserve">The district may negotiate and enter into a written regional participation agreement with a municipality under Section </w:t>
      </w:r>
      <w:r>
        <w:t xml:space="preserve">43.0754</w:t>
      </w:r>
      <w:r>
        <w:t xml:space="preserve">, Local Government Code.</w:t>
      </w:r>
    </w:p>
    <w:p w:rsidR="003F3435" w:rsidRDefault="0032493E">
      <w:pPr>
        <w:spacing w:line="480" w:lineRule="auto"/>
        <w:jc w:val="both"/>
      </w:pPr>
      <w:r>
        <w:t xml:space="preserve">Added by Acts 2019, 86th Leg., R.S., Ch. 1256 (H.B. </w:t>
      </w:r>
      <w:hyperlink w:docLocation="table" r:id="rId37">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3979.0312.</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1256 (H.B. </w:t>
      </w:r>
      <w:hyperlink w:docLocation="table" r:id="rId38">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3979.0313.</w:t>
      </w:r>
      <w:r xml:space="preserve">
        <w:t> </w:t>
      </w:r>
      <w:r xml:space="preserve">
        <w:t> </w:t>
      </w:r>
      <w:r>
        <w:t xml:space="preserve">ADDING OR EXCLUDING LAND.  (a)</w:t>
      </w:r>
      <w:r xml:space="preserve">
        <w:t> </w:t>
      </w:r>
      <w:r xml:space="preserve">
        <w:t> </w:t>
      </w:r>
      <w:r>
        <w:t xml:space="preserve">The district may add land as provided by Subchapter </w:t>
      </w:r>
      <w:r>
        <w:t xml:space="preserve">J</w:t>
      </w:r>
      <w:r>
        <w:t xml:space="preserve">,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exclude land as provided by Subchapter </w:t>
      </w:r>
      <w:r>
        <w:t xml:space="preserve">J</w:t>
      </w:r>
      <w:r>
        <w:t xml:space="preserve">, Chapter </w:t>
      </w:r>
      <w:r>
        <w:t xml:space="preserve">49</w:t>
      </w:r>
      <w:r>
        <w:t xml:space="preserve">, Water Code.</w:t>
      </w:r>
      <w:r xml:space="preserve">
        <w:t> </w:t>
      </w:r>
      <w:r xml:space="preserve">
        <w:t> </w:t>
      </w:r>
      <w:r>
        <w:t xml:space="preserve">Section </w:t>
      </w:r>
      <w:r>
        <w:t xml:space="preserve">375.044</w:t>
      </w:r>
      <w:r>
        <w:t xml:space="preserve">(b),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The district may include and exclude land as provided by Sections 54.739-54.747, Water Code.</w:t>
      </w:r>
      <w:r xml:space="preserve">
        <w:t> </w:t>
      </w:r>
      <w:r xml:space="preserve">
        <w:t> </w:t>
      </w:r>
      <w:r>
        <w:t xml:space="preserve">A reference in those sections to a "tax" means an ad valorem tax for the purposes of this subsection.</w:t>
      </w:r>
    </w:p>
    <w:p w:rsidR="003F3435" w:rsidRDefault="0032493E">
      <w:pPr>
        <w:spacing w:line="480" w:lineRule="auto"/>
        <w:ind w:firstLine="720"/>
        <w:jc w:val="both"/>
      </w:pPr>
      <w:r>
        <w:t xml:space="preserve">(d)</w:t>
      </w:r>
      <w:r xml:space="preserve">
        <w:t> </w:t>
      </w:r>
      <w:r xml:space="preserve">
        <w:t> </w:t>
      </w:r>
      <w:r>
        <w:t xml:space="preserve">If the district adopts a sales and use tax authorized at an election held under Section </w:t>
      </w:r>
      <w:r>
        <w:t xml:space="preserve">3979.0602</w:t>
      </w:r>
      <w:r>
        <w:t xml:space="preserve"> and subsequently includes new territory in the district under this section, the district:</w:t>
      </w:r>
    </w:p>
    <w:p w:rsidR="003F3435" w:rsidRDefault="0032493E">
      <w:pPr>
        <w:spacing w:line="480" w:lineRule="auto"/>
        <w:ind w:firstLine="1440"/>
        <w:jc w:val="both"/>
      </w:pPr>
      <w:r>
        <w:t xml:space="preserve">(1)</w:t>
      </w:r>
      <w:r xml:space="preserve">
        <w:t> </w:t>
      </w:r>
      <w:r xml:space="preserve">
        <w:t> </w:t>
      </w:r>
      <w:r>
        <w:t xml:space="preserve">is not required to hold another election to approve the imposition of the sales and use tax in the included territory; and</w:t>
      </w:r>
    </w:p>
    <w:p w:rsidR="003F3435" w:rsidRDefault="0032493E">
      <w:pPr>
        <w:spacing w:line="480" w:lineRule="auto"/>
        <w:ind w:firstLine="1440"/>
        <w:jc w:val="both"/>
      </w:pPr>
      <w:r>
        <w:t xml:space="preserve">(2)</w:t>
      </w:r>
      <w:r xml:space="preserve">
        <w:t> </w:t>
      </w:r>
      <w:r xml:space="preserve">
        <w:t> </w:t>
      </w:r>
      <w:r>
        <w:t xml:space="preserve">shall impose the sales and use tax in the included territory as provided by Chapter </w:t>
      </w:r>
      <w:r>
        <w:t xml:space="preserve">321</w:t>
      </w:r>
      <w:r>
        <w:t xml:space="preserve">, Tax Code.</w:t>
      </w:r>
    </w:p>
    <w:p w:rsidR="003F3435" w:rsidRDefault="0032493E">
      <w:pPr>
        <w:spacing w:line="480" w:lineRule="auto"/>
        <w:ind w:firstLine="720"/>
        <w:jc w:val="both"/>
      </w:pPr>
      <w:r>
        <w:t xml:space="preserve">(e)</w:t>
      </w:r>
      <w:r xml:space="preserve">
        <w:t> </w:t>
      </w:r>
      <w:r xml:space="preserve">
        <w:t> </w:t>
      </w:r>
      <w:r>
        <w:t xml:space="preserve">If the district adopts a sales and use tax authorized at an election held under Section </w:t>
      </w:r>
      <w:r>
        <w:t xml:space="preserve">3979.0602</w:t>
      </w:r>
      <w:r>
        <w:t xml:space="preserve"> and subsequently excludes territory in the district under this section, the sales and use tax is inapplicable to the excluded territory, as provided by Chapter </w:t>
      </w:r>
      <w:r>
        <w:t xml:space="preserve">321</w:t>
      </w:r>
      <w:r>
        <w:t xml:space="preserve">, Tax Code, but is applicable to the territory remaining in the district.</w:t>
      </w:r>
    </w:p>
    <w:p w:rsidR="003F3435" w:rsidRDefault="0032493E">
      <w:pPr>
        <w:spacing w:line="480" w:lineRule="auto"/>
        <w:jc w:val="both"/>
      </w:pPr>
      <w:r>
        <w:t xml:space="preserve">Added by Acts 2019, 86th Leg., R.S., Ch. 1256 (H.B. </w:t>
      </w:r>
      <w:hyperlink w:docLocation="table" r:id="rId39">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3979.0314.</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1256 (H.B. </w:t>
      </w:r>
      <w:hyperlink w:docLocation="table" r:id="rId40">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3979.0315.</w:t>
      </w:r>
      <w:r xml:space="preserve">
        <w:t> </w:t>
      </w:r>
      <w:r xml:space="preserve">
        <w:t> </w:t>
      </w:r>
      <w:r>
        <w:t xml:space="preserve">AUDIT EXEMPTION.  (a)</w:t>
      </w:r>
      <w:r xml:space="preserve">
        <w:t> </w:t>
      </w:r>
      <w:r xml:space="preserve">
        <w:t> </w:t>
      </w:r>
      <w:r>
        <w:t xml:space="preserve">The district may elect to complete an annual financial report in lieu of an annual audit under Section </w:t>
      </w:r>
      <w:r>
        <w:t xml:space="preserve">375.096</w:t>
      </w:r>
      <w:r>
        <w:t xml:space="preserve">(a)(6), Local Government Code, if:</w:t>
      </w:r>
    </w:p>
    <w:p w:rsidR="003F3435" w:rsidRDefault="0032493E">
      <w:pPr>
        <w:spacing w:line="480" w:lineRule="auto"/>
        <w:ind w:firstLine="1440"/>
        <w:jc w:val="both"/>
      </w:pPr>
      <w:r>
        <w:t xml:space="preserve">(1)</w:t>
      </w:r>
      <w:r xml:space="preserve">
        <w:t> </w:t>
      </w:r>
      <w:r xml:space="preserve">
        <w:t> </w:t>
      </w:r>
      <w:r>
        <w:t xml:space="preserve">the district had no bonds or other long-term (more than one year) liabilities outstanding during the fiscal period;</w:t>
      </w:r>
    </w:p>
    <w:p w:rsidR="003F3435" w:rsidRDefault="0032493E">
      <w:pPr>
        <w:spacing w:line="480" w:lineRule="auto"/>
        <w:ind w:firstLine="1440"/>
        <w:jc w:val="both"/>
      </w:pPr>
      <w:r>
        <w:t xml:space="preserve">(2)</w:t>
      </w:r>
      <w:r xml:space="preserve">
        <w:t> </w:t>
      </w:r>
      <w:r xml:space="preserve">
        <w:t> </w:t>
      </w:r>
      <w:r>
        <w:t xml:space="preserve">the district did not have gross receipts from operations, loans, taxes, assessments, or contributions in excess of $250,000 during the fiscal period; and</w:t>
      </w:r>
    </w:p>
    <w:p w:rsidR="003F3435" w:rsidRDefault="0032493E">
      <w:pPr>
        <w:spacing w:line="480" w:lineRule="auto"/>
        <w:ind w:firstLine="1440"/>
        <w:jc w:val="both"/>
      </w:pPr>
      <w:r>
        <w:t xml:space="preserve">(3)</w:t>
      </w:r>
      <w:r xml:space="preserve">
        <w:t> </w:t>
      </w:r>
      <w:r xml:space="preserve">
        <w:t> </w:t>
      </w:r>
      <w:r>
        <w:t xml:space="preserve">the district's cash and temporary investments were not in excess of $250,000 during the fiscal period.</w:t>
      </w:r>
    </w:p>
    <w:p w:rsidR="003F3435" w:rsidRDefault="0032493E">
      <w:pPr>
        <w:spacing w:line="480" w:lineRule="auto"/>
        <w:ind w:firstLine="720"/>
        <w:jc w:val="both"/>
      </w:pPr>
      <w:r>
        <w:t xml:space="preserve">(b)</w:t>
      </w:r>
      <w:r xml:space="preserve">
        <w:t> </w:t>
      </w:r>
      <w:r xml:space="preserve">
        <w:t> </w:t>
      </w:r>
      <w:r>
        <w:t xml:space="preserve">Each annual financial report prepared in accordance with this section must be open to public inspection and accompanied by an affidavit signed by a duly authorized representative of the district attesting to the accuracy and authenticity of the financial report.</w:t>
      </w:r>
    </w:p>
    <w:p w:rsidR="003F3435" w:rsidRDefault="0032493E">
      <w:pPr>
        <w:spacing w:line="480" w:lineRule="auto"/>
        <w:ind w:firstLine="720"/>
        <w:jc w:val="both"/>
      </w:pPr>
      <w:r>
        <w:t xml:space="preserve">(c)</w:t>
      </w:r>
      <w:r xml:space="preserve">
        <w:t> </w:t>
      </w:r>
      <w:r xml:space="preserve">
        <w:t> </w:t>
      </w:r>
      <w:r>
        <w:t xml:space="preserve">The annual financial report and affidavit shall be substantially similar in form to the annual financial report and affidavit forms prescribed by the executive director of the commission under Section </w:t>
      </w:r>
      <w:r>
        <w:t xml:space="preserve">49.198</w:t>
      </w:r>
      <w:r>
        <w:t xml:space="preserve">, Water Code.</w:t>
      </w:r>
    </w:p>
    <w:p w:rsidR="003F3435" w:rsidRDefault="0032493E">
      <w:pPr>
        <w:spacing w:line="480" w:lineRule="auto"/>
        <w:jc w:val="both"/>
      </w:pPr>
      <w:r>
        <w:t xml:space="preserve">Added by Acts 2019, 86th Leg., R.S., Ch. 1256 (H.B. </w:t>
      </w:r>
      <w:hyperlink w:docLocation="table" r:id="rId41">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3979.0316.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1256 (H.B. </w:t>
      </w:r>
      <w:hyperlink w:docLocation="table" r:id="rId42">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3979.0401.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1256 (H.B. </w:t>
      </w:r>
      <w:hyperlink w:docLocation="table" r:id="rId43">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3979.0402.</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2019, 86th Leg., R.S., Ch. 1256 (H.B. </w:t>
      </w:r>
      <w:hyperlink w:docLocation="table" r:id="rId44">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3979.0403.</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1256 (H.B. </w:t>
      </w:r>
      <w:hyperlink w:docLocation="table" r:id="rId45">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3979.0501.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1256 (H.B. </w:t>
      </w:r>
      <w:hyperlink w:docLocation="table" r:id="rId46">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3979.0501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2019, 86th Leg., R.S., Ch. 1256 (H.B. </w:t>
      </w:r>
      <w:hyperlink w:docLocation="table" r:id="rId47">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by competitive bid or negotiated sale,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or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2019, 86th Leg., R.S., Ch. 1256 (H.B. </w:t>
      </w:r>
      <w:hyperlink w:docLocation="table" r:id="rId48">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1256 (H.B. </w:t>
      </w:r>
      <w:hyperlink w:docLocation="table" r:id="rId49">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3979.0501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1256 (H.B. </w:t>
      </w:r>
      <w:hyperlink w:docLocation="table" r:id="rId50">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2019, 86th Leg., R.S., Ch. 1256 (H.B. </w:t>
      </w:r>
      <w:hyperlink w:docLocation="table" r:id="rId51">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F.  SALES AND USE TAX</w:t>
      </w:r>
    </w:p>
    <w:p w:rsidR="003F3435" w:rsidRDefault="0032493E">
      <w:pPr>
        <w:spacing w:line="480" w:lineRule="auto"/>
        <w:jc w:val="both"/>
      </w:pPr>
    </w:p>
    <w:p w:rsidR="003F3435" w:rsidRDefault="0032493E">
      <w:pPr>
        <w:spacing w:line="480" w:lineRule="auto"/>
        <w:ind w:firstLine="720"/>
        <w:jc w:val="both"/>
      </w:pPr>
      <w:r>
        <w:t xml:space="preserve">Sec. 3979.0601.</w:t>
      </w:r>
      <w:r xml:space="preserve">
        <w:t> </w:t>
      </w:r>
      <w:r xml:space="preserve">
        <w:t> </w:t>
      </w:r>
      <w:r>
        <w:t xml:space="preserve">APPLICABILITY OF CERTAIN TAX CODE PROVISIONS.  (a)</w:t>
      </w:r>
      <w:r xml:space="preserve">
        <w:t> </w:t>
      </w:r>
      <w:r xml:space="preserve">
        <w:t> </w:t>
      </w:r>
      <w:r>
        <w:t xml:space="preserve">Chapter </w:t>
      </w:r>
      <w:r>
        <w:t xml:space="preserve">321</w:t>
      </w:r>
      <w:r>
        <w:t xml:space="preserve">, Tax Code, governs the imposition, computation, administration, enforcement, and collection of the sales and use tax authorized by this subchapter except to the extent Chapter </w:t>
      </w:r>
      <w:r>
        <w:t xml:space="preserve">321</w:t>
      </w:r>
      <w:r>
        <w:t xml:space="preserve">, Tax Code, is inconsistent with this chapter.</w:t>
      </w:r>
    </w:p>
    <w:p w:rsidR="003F3435" w:rsidRDefault="0032493E">
      <w:pPr>
        <w:spacing w:line="480" w:lineRule="auto"/>
        <w:ind w:firstLine="720"/>
        <w:jc w:val="both"/>
      </w:pPr>
      <w:r>
        <w:t xml:space="preserve">(b)</w:t>
      </w:r>
      <w:r xml:space="preserve">
        <w:t> </w:t>
      </w:r>
      <w:r xml:space="preserve">
        <w:t> </w:t>
      </w:r>
      <w:r>
        <w:t xml:space="preserve">A reference in Chapter </w:t>
      </w:r>
      <w:r>
        <w:t xml:space="preserve">321</w:t>
      </w:r>
      <w:r>
        <w:t xml:space="preserve">, Tax Code, to a municipality or the governing body of a municipality is a reference to the district or the board, respectively.</w:t>
      </w:r>
    </w:p>
    <w:p w:rsidR="003F3435" w:rsidRDefault="0032493E">
      <w:pPr>
        <w:spacing w:line="480" w:lineRule="auto"/>
        <w:jc w:val="both"/>
      </w:pPr>
      <w:r>
        <w:t xml:space="preserve">Added by Acts 2019, 86th Leg., R.S., Ch. 1256 (H.B. </w:t>
      </w:r>
      <w:hyperlink w:docLocation="table" r:id="rId52">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3979.0602.</w:t>
      </w:r>
      <w:r xml:space="preserve">
        <w:t> </w:t>
      </w:r>
      <w:r xml:space="preserve">
        <w:t> </w:t>
      </w:r>
      <w:r>
        <w:t xml:space="preserve">ELECTION; ADOPTION OF TAX.  (a)</w:t>
      </w:r>
      <w:r xml:space="preserve">
        <w:t> </w:t>
      </w:r>
      <w:r xml:space="preserve">
        <w:t> </w:t>
      </w:r>
      <w:r>
        <w:t xml:space="preserve">The district may adopt a sales and use tax if authorized by a majority of the voters of the district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by order may call an election to authorize the adoption of the sales and use tax.</w:t>
      </w:r>
      <w:r xml:space="preserve">
        <w:t> </w:t>
      </w:r>
      <w:r xml:space="preserve">
        <w:t> </w:t>
      </w:r>
      <w:r>
        <w:t xml:space="preserve">The election may be held on any uniform election date and in conjunction with any other district election.</w:t>
      </w:r>
    </w:p>
    <w:p w:rsidR="003F3435" w:rsidRDefault="0032493E">
      <w:pPr>
        <w:spacing w:line="480" w:lineRule="auto"/>
        <w:ind w:firstLine="720"/>
        <w:jc w:val="both"/>
      </w:pPr>
      <w:r>
        <w:t xml:space="preserve">(c)</w:t>
      </w:r>
      <w:r xml:space="preserve">
        <w:t> </w:t>
      </w:r>
      <w:r xml:space="preserve">
        <w:t> </w:t>
      </w:r>
      <w:r>
        <w:t xml:space="preserve">The ballot shall be printed to provide for voting for or against the proposition: "Authorization of a sales and use tax in the Montgomery County Management District No. 1 at a rate not to exceed ____ percent" (insert rate of one or more increments of one-eighth of one percent).</w:t>
      </w:r>
    </w:p>
    <w:p w:rsidR="003F3435" w:rsidRDefault="0032493E">
      <w:pPr>
        <w:spacing w:line="480" w:lineRule="auto"/>
        <w:jc w:val="both"/>
      </w:pPr>
      <w:r>
        <w:t xml:space="preserve">Added by Acts 2019, 86th Leg., R.S., Ch. 1256 (H.B. </w:t>
      </w:r>
      <w:hyperlink w:docLocation="table" r:id="rId53">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3979.0603.</w:t>
      </w:r>
      <w:r xml:space="preserve">
        <w:t> </w:t>
      </w:r>
      <w:r xml:space="preserve">
        <w:t> </w:t>
      </w:r>
      <w:r>
        <w:t xml:space="preserve">SALES AND USE TAX RATE.  (a)</w:t>
      </w:r>
      <w:r xml:space="preserve">
        <w:t> </w:t>
      </w:r>
      <w:r xml:space="preserve">
        <w:t> </w:t>
      </w:r>
      <w:r>
        <w:t xml:space="preserve">On or after the date the results are declared of an election held under Section </w:t>
      </w:r>
      <w:r>
        <w:t xml:space="preserve">3979.0602</w:t>
      </w:r>
      <w:r>
        <w:t xml:space="preserve">, at which the voters approved imposition of the tax authorized by this subchapter, the board shall determine and adopt by resolution or order the initial rate of the tax, which must be in one or more increments of one-eighth of one percent.</w:t>
      </w:r>
    </w:p>
    <w:p w:rsidR="003F3435" w:rsidRDefault="0032493E">
      <w:pPr>
        <w:spacing w:line="480" w:lineRule="auto"/>
        <w:ind w:firstLine="720"/>
        <w:jc w:val="both"/>
      </w:pPr>
      <w:r>
        <w:t xml:space="preserve">(b)</w:t>
      </w:r>
      <w:r xml:space="preserve">
        <w:t> </w:t>
      </w:r>
      <w:r xml:space="preserve">
        <w:t> </w:t>
      </w:r>
      <w:r>
        <w:t xml:space="preserve">After the election held under Section </w:t>
      </w:r>
      <w:r>
        <w:t xml:space="preserve">3979.0602</w:t>
      </w:r>
      <w:r>
        <w:t xml:space="preserve">, the board may increase or decrease the rate of the tax by one or more increments of one-eighth of one percent.</w:t>
      </w:r>
    </w:p>
    <w:p w:rsidR="003F3435" w:rsidRDefault="0032493E">
      <w:pPr>
        <w:spacing w:line="480" w:lineRule="auto"/>
        <w:ind w:firstLine="720"/>
        <w:jc w:val="both"/>
      </w:pPr>
      <w:r>
        <w:t xml:space="preserve">(c)</w:t>
      </w:r>
      <w:r xml:space="preserve">
        <w:t> </w:t>
      </w:r>
      <w:r xml:space="preserve">
        <w:t> </w:t>
      </w:r>
      <w:r>
        <w:t xml:space="preserve">The initial rate of the tax or any rate resulting from subsequent increases or decreases may not exceed the lesser of:</w:t>
      </w:r>
    </w:p>
    <w:p w:rsidR="003F3435" w:rsidRDefault="0032493E">
      <w:pPr>
        <w:spacing w:line="480" w:lineRule="auto"/>
        <w:ind w:firstLine="1440"/>
        <w:jc w:val="both"/>
      </w:pPr>
      <w:r>
        <w:t xml:space="preserve">(1)</w:t>
      </w:r>
      <w:r xml:space="preserve">
        <w:t> </w:t>
      </w:r>
      <w:r xml:space="preserve">
        <w:t> </w:t>
      </w:r>
      <w:r>
        <w:t xml:space="preserve">the maximum rate authorized by the district voters at the election held under Section </w:t>
      </w:r>
      <w:r>
        <w:t xml:space="preserve">3979.0602</w:t>
      </w:r>
      <w:r>
        <w:t xml:space="preserv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sales and use taxes imposed by other political subdivisions with territory in the district, would result in the maximum combined rate prescribed by Section </w:t>
      </w:r>
      <w:r>
        <w:t xml:space="preserve">321.101</w:t>
      </w:r>
      <w:r>
        <w:t xml:space="preserve">(f), Tax Code, at any location in the district.</w:t>
      </w:r>
    </w:p>
    <w:p w:rsidR="003F3435" w:rsidRDefault="0032493E">
      <w:pPr>
        <w:spacing w:line="480" w:lineRule="auto"/>
        <w:jc w:val="both"/>
      </w:pPr>
      <w:r>
        <w:t xml:space="preserve">Added by Acts 2019, 86th Leg., R.S., Ch. 1256 (H.B. </w:t>
      </w:r>
      <w:hyperlink w:docLocation="table" r:id="rId54">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3979.0604.</w:t>
      </w:r>
      <w:r xml:space="preserve">
        <w:t> </w:t>
      </w:r>
      <w:r xml:space="preserve">
        <w:t> </w:t>
      </w:r>
      <w:r>
        <w:t xml:space="preserve">TAX AFTER MUNICIPAL ANNEXATION.  (a)</w:t>
      </w:r>
      <w:r xml:space="preserve">
        <w:t> </w:t>
      </w:r>
      <w:r xml:space="preserve">
        <w:t> </w:t>
      </w:r>
      <w:r>
        <w:t xml:space="preserve">This section applies to the district after a municipality annexes part of the territory in the district and imposes the municipality's sales and use tax in the annexed territory.</w:t>
      </w:r>
    </w:p>
    <w:p w:rsidR="003F3435" w:rsidRDefault="0032493E">
      <w:pPr>
        <w:spacing w:line="480" w:lineRule="auto"/>
        <w:ind w:firstLine="720"/>
        <w:jc w:val="both"/>
      </w:pPr>
      <w:r>
        <w:t xml:space="preserve">(b)</w:t>
      </w:r>
      <w:r xml:space="preserve">
        <w:t> </w:t>
      </w:r>
      <w:r xml:space="preserve">
        <w:t> </w:t>
      </w:r>
      <w:r>
        <w:t xml:space="preserve">If at the time of annexation the district has outstanding debt or other obligations payable wholly or partly from district sales and use tax revenue, Section </w:t>
      </w:r>
      <w:r>
        <w:t xml:space="preserve">321.102</w:t>
      </w:r>
      <w:r>
        <w:t xml:space="preserve">(g), Tax Code, applies to the district.</w:t>
      </w:r>
    </w:p>
    <w:p w:rsidR="003F3435" w:rsidRDefault="0032493E">
      <w:pPr>
        <w:spacing w:line="480" w:lineRule="auto"/>
        <w:ind w:firstLine="720"/>
        <w:jc w:val="both"/>
      </w:pPr>
      <w:r>
        <w:t xml:space="preserve">(c)</w:t>
      </w:r>
      <w:r xml:space="preserve">
        <w:t> </w:t>
      </w:r>
      <w:r xml:space="preserve">
        <w:t> </w:t>
      </w:r>
      <w:r>
        <w:t xml:space="preserve">If at the time of annexation the district does not have outstanding debt or other obligations payable wholly or partly from district sales and use tax revenue, the district may:</w:t>
      </w:r>
    </w:p>
    <w:p w:rsidR="003F3435" w:rsidRDefault="0032493E">
      <w:pPr>
        <w:spacing w:line="480" w:lineRule="auto"/>
        <w:ind w:firstLine="1440"/>
        <w:jc w:val="both"/>
      </w:pPr>
      <w:r>
        <w:t xml:space="preserve">(1)</w:t>
      </w:r>
      <w:r xml:space="preserve">
        <w:t> </w:t>
      </w:r>
      <w:r xml:space="preserve">
        <w:t> </w:t>
      </w:r>
      <w:r>
        <w:t xml:space="preserve">exclude the annexed territory from the district, if the district has no outstanding debt or other obligations payable from any source; or</w:t>
      </w:r>
    </w:p>
    <w:p w:rsidR="003F3435" w:rsidRDefault="0032493E">
      <w:pPr>
        <w:spacing w:line="480" w:lineRule="auto"/>
        <w:ind w:firstLine="1440"/>
        <w:jc w:val="both"/>
      </w:pPr>
      <w:r>
        <w:t xml:space="preserve">(2)</w:t>
      </w:r>
      <w:r xml:space="preserve">
        <w:t> </w:t>
      </w:r>
      <w:r xml:space="preserve">
        <w:t> </w:t>
      </w:r>
      <w:r>
        <w:t xml:space="preserve">reduce the sales and use tax in the annexed territory by resolution or order of the board to a rate that, when added to the sales and use tax rate imposed by the municipality in the annexed territory, is equal to the sales and use tax rate imposed by the district in the district territory that was not annexed by the municipality.</w:t>
      </w:r>
    </w:p>
    <w:p w:rsidR="003F3435" w:rsidRDefault="0032493E">
      <w:pPr>
        <w:spacing w:line="480" w:lineRule="auto"/>
        <w:jc w:val="both"/>
      </w:pPr>
      <w:r>
        <w:t xml:space="preserve">Added by Acts 2019, 86th Leg., R.S., Ch. 1256 (H.B. </w:t>
      </w:r>
      <w:hyperlink w:docLocation="table" r:id="rId55">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3979.0605.</w:t>
      </w:r>
      <w:r xml:space="preserve">
        <w:t> </w:t>
      </w:r>
      <w:r xml:space="preserve">
        <w:t> </w:t>
      </w:r>
      <w:r>
        <w:t xml:space="preserve">NOTIFICATION OF RATE CHANGE.</w:t>
      </w:r>
      <w:r xml:space="preserve">
        <w:t> </w:t>
      </w:r>
      <w:r xml:space="preserve">
        <w:t> </w:t>
      </w:r>
      <w:r>
        <w:t xml:space="preserve">The board shall notify the comptroller of any changes made to the tax rate under this subchapter in the same manner the municipal secretary provides notice to the comptroller under Section </w:t>
      </w:r>
      <w:r>
        <w:t xml:space="preserve">321.405</w:t>
      </w:r>
      <w:r>
        <w:t xml:space="preserve">(b), Tax Code.</w:t>
      </w:r>
    </w:p>
    <w:p w:rsidR="003F3435" w:rsidRDefault="0032493E">
      <w:pPr>
        <w:spacing w:line="480" w:lineRule="auto"/>
        <w:jc w:val="both"/>
      </w:pPr>
      <w:r>
        <w:t xml:space="preserve">Added by Acts 2019, 86th Leg., R.S., Ch. 1256 (H.B. </w:t>
      </w:r>
      <w:hyperlink w:docLocation="table" r:id="rId56">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3979.0606.</w:t>
      </w:r>
      <w:r xml:space="preserve">
        <w:t> </w:t>
      </w:r>
      <w:r xml:space="preserve">
        <w:t> </w:t>
      </w:r>
      <w:r>
        <w:t xml:space="preserve">USE OF REVENUE.</w:t>
      </w:r>
      <w:r xml:space="preserve">
        <w:t> </w:t>
      </w:r>
      <w:r xml:space="preserve">
        <w:t> </w:t>
      </w:r>
      <w:r>
        <w:t xml:space="preserve">Revenue from the sales and use tax imposed under this subchapter is for the use and benefit of the district and may be used for any district purpose.</w:t>
      </w:r>
      <w:r xml:space="preserve">
        <w:t> </w:t>
      </w:r>
      <w:r xml:space="preserve">
        <w:t> </w:t>
      </w:r>
      <w:r>
        <w:t xml:space="preserve">The district may pledge all or part of the revenue to the payment of bonds, notes, or other obligations, and that pledge of revenue may be in combination with other revenue, including tax revenue, available to the district.</w:t>
      </w:r>
    </w:p>
    <w:p w:rsidR="003F3435" w:rsidRDefault="0032493E">
      <w:pPr>
        <w:spacing w:line="480" w:lineRule="auto"/>
        <w:jc w:val="both"/>
      </w:pPr>
      <w:r>
        <w:t xml:space="preserve">Added by Acts 2019, 86th Leg., R.S., Ch. 1256 (H.B. </w:t>
      </w:r>
      <w:hyperlink w:docLocation="table" r:id="rId57">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3979.0607.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 without an election.</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ind w:firstLine="720"/>
        <w:jc w:val="both"/>
      </w:pPr>
      <w:r>
        <w:t xml:space="preserve">(c)</w:t>
      </w:r>
      <w:r xml:space="preserve">
        <w:t> </w:t>
      </w:r>
      <w:r xml:space="preserve">
        <w:t> </w:t>
      </w:r>
      <w:r>
        <w:t xml:space="preserve">If the board abolishes the tax, the board shall notify the comptroller of that action in the same manner the municipal secretary provides notice to the comptroller under Section </w:t>
      </w:r>
      <w:r>
        <w:t xml:space="preserve">321.405</w:t>
      </w:r>
      <w:r>
        <w:t xml:space="preserve">(b), Tax Code.</w:t>
      </w:r>
    </w:p>
    <w:p w:rsidR="003F3435" w:rsidRDefault="0032493E">
      <w:pPr>
        <w:spacing w:line="480" w:lineRule="auto"/>
        <w:ind w:firstLine="720"/>
        <w:jc w:val="both"/>
      </w:pPr>
      <w:r>
        <w:t xml:space="preserve">(d)</w:t>
      </w:r>
      <w:r xml:space="preserve">
        <w:t> </w:t>
      </w:r>
      <w:r xml:space="preserve">
        <w:t> </w:t>
      </w:r>
      <w:r>
        <w:t xml:space="preserve">If the board abolishes the tax or decreases the tax rate to zero, a new election to authorize a sales and use tax must be held under Section </w:t>
      </w:r>
      <w:r>
        <w:t xml:space="preserve">3979.0602</w:t>
      </w:r>
      <w:r>
        <w:t xml:space="preserve"> before the district may subsequently impose the tax.</w:t>
      </w:r>
    </w:p>
    <w:p w:rsidR="003F3435" w:rsidRDefault="0032493E">
      <w:pPr>
        <w:spacing w:line="480" w:lineRule="auto"/>
        <w:ind w:firstLine="720"/>
        <w:jc w:val="both"/>
      </w:pPr>
      <w:r>
        <w:t xml:space="preserve">(e)</w:t>
      </w:r>
      <w:r xml:space="preserve">
        <w:t> </w:t>
      </w:r>
      <w:r xml:space="preserve">
        <w:t> </w:t>
      </w:r>
      <w:r>
        <w:t xml:space="preserve">This section does not apply to a decrease in the sales and use tax authorized under Section </w:t>
      </w:r>
      <w:r>
        <w:t xml:space="preserve">3979.0604</w:t>
      </w:r>
      <w:r>
        <w:t xml:space="preserve">(c)(2).</w:t>
      </w:r>
    </w:p>
    <w:p w:rsidR="003F3435" w:rsidRDefault="0032493E">
      <w:pPr>
        <w:spacing w:line="480" w:lineRule="auto"/>
        <w:jc w:val="both"/>
      </w:pPr>
      <w:r>
        <w:t xml:space="preserve">Added by Acts 2019, 86th Leg., R.S., Ch. 1256 (H.B. </w:t>
      </w:r>
      <w:hyperlink w:docLocation="table" r:id="rId58">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G.  HOTEL OCCUPANCY TAX</w:t>
      </w:r>
    </w:p>
    <w:p w:rsidR="003F3435" w:rsidRDefault="0032493E">
      <w:pPr>
        <w:spacing w:line="480" w:lineRule="auto"/>
        <w:jc w:val="both"/>
      </w:pPr>
    </w:p>
    <w:p w:rsidR="003F3435" w:rsidRDefault="0032493E">
      <w:pPr>
        <w:spacing w:line="480" w:lineRule="auto"/>
        <w:ind w:firstLine="720"/>
        <w:jc w:val="both"/>
      </w:pPr>
      <w:r>
        <w:t xml:space="preserve">Sec. 3979.0701.</w:t>
      </w:r>
      <w:r xml:space="preserve">
        <w:t> </w:t>
      </w:r>
      <w:r xml:space="preserve">
        <w:t> </w:t>
      </w:r>
      <w:r>
        <w:t xml:space="preserve">DEFINITION.</w:t>
      </w:r>
      <w:r xml:space="preserve">
        <w:t> </w:t>
      </w:r>
      <w:r xml:space="preserve">
        <w:t> </w:t>
      </w:r>
      <w:r>
        <w:t xml:space="preserve">In this subchapter, "hotel" has the meaning assigned by Section </w:t>
      </w:r>
      <w:r>
        <w:t xml:space="preserve">156.001</w:t>
      </w:r>
      <w:r>
        <w:t xml:space="preserve">, Tax Code.</w:t>
      </w:r>
    </w:p>
    <w:p w:rsidR="003F3435" w:rsidRDefault="0032493E">
      <w:pPr>
        <w:spacing w:line="480" w:lineRule="auto"/>
        <w:jc w:val="both"/>
      </w:pPr>
      <w:r>
        <w:t xml:space="preserve">Added by Acts 2019, 86th Leg., R.S., Ch. 1256 (H.B. </w:t>
      </w:r>
      <w:hyperlink w:docLocation="table" r:id="rId59">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3979.0702.</w:t>
      </w:r>
      <w:r xml:space="preserve">
        <w:t> </w:t>
      </w:r>
      <w:r xml:space="preserve">
        <w:t> </w:t>
      </w:r>
      <w:r>
        <w:t xml:space="preserve">APPLICABILITY OF CERTAIN TAX CODE PROVISIONS.  (a)</w:t>
      </w:r>
      <w:r xml:space="preserve">
        <w:t> </w:t>
      </w:r>
      <w:r xml:space="preserve">
        <w:t> </w:t>
      </w:r>
      <w:r>
        <w:t xml:space="preserve">For purposes of this subchapter:</w:t>
      </w:r>
    </w:p>
    <w:p w:rsidR="003F3435" w:rsidRDefault="0032493E">
      <w:pPr>
        <w:spacing w:line="480" w:lineRule="auto"/>
        <w:ind w:firstLine="1440"/>
        <w:jc w:val="both"/>
      </w:pPr>
      <w:r>
        <w:t xml:space="preserve">(1)</w:t>
      </w:r>
      <w:r xml:space="preserve">
        <w:t> </w:t>
      </w:r>
      <w:r xml:space="preserve">
        <w:t> </w:t>
      </w:r>
      <w:r>
        <w:t xml:space="preserve">a reference in Subchapter </w:t>
      </w:r>
      <w:r>
        <w:t xml:space="preserve">A</w:t>
      </w:r>
      <w:r>
        <w:t xml:space="preserve">, Chapter </w:t>
      </w:r>
      <w:r>
        <w:t xml:space="preserve">352</w:t>
      </w:r>
      <w:r>
        <w:t xml:space="preserve">, Tax Code, to a county is a reference to the district; and</w:t>
      </w:r>
    </w:p>
    <w:p w:rsidR="003F3435" w:rsidRDefault="0032493E">
      <w:pPr>
        <w:spacing w:line="480" w:lineRule="auto"/>
        <w:ind w:firstLine="1440"/>
        <w:jc w:val="both"/>
      </w:pPr>
      <w:r>
        <w:t xml:space="preserve">(2)</w:t>
      </w:r>
      <w:r xml:space="preserve">
        <w:t> </w:t>
      </w:r>
      <w:r xml:space="preserve">
        <w:t> </w:t>
      </w:r>
      <w:r>
        <w:t xml:space="preserve">a reference in Subchapter </w:t>
      </w:r>
      <w:r>
        <w:t xml:space="preserve">A</w:t>
      </w:r>
      <w:r>
        <w:t xml:space="preserve">, Chapter </w:t>
      </w:r>
      <w:r>
        <w:t xml:space="preserve">352</w:t>
      </w:r>
      <w:r>
        <w:t xml:space="preserve">, Tax Code, to the commissioners court is a reference to the board.</w:t>
      </w:r>
    </w:p>
    <w:p w:rsidR="003F3435" w:rsidRDefault="0032493E">
      <w:pPr>
        <w:spacing w:line="480" w:lineRule="auto"/>
        <w:ind w:firstLine="720"/>
        <w:jc w:val="both"/>
      </w:pPr>
      <w:r>
        <w:t xml:space="preserve">(b)</w:t>
      </w:r>
      <w:r xml:space="preserve">
        <w:t> </w:t>
      </w:r>
      <w:r xml:space="preserve">
        <w:t> </w:t>
      </w:r>
      <w:r>
        <w:t xml:space="preserve">Except as inconsistent with this subchapter, Subchapter </w:t>
      </w:r>
      <w:r>
        <w:t xml:space="preserve">A</w:t>
      </w:r>
      <w:r>
        <w:t xml:space="preserve">, Chapter </w:t>
      </w:r>
      <w:r>
        <w:t xml:space="preserve">352</w:t>
      </w:r>
      <w:r>
        <w:t xml:space="preserve">, Tax Code, governs a hotel occupancy tax authorized by this subchapter, including the collection of the tax, subject to the limitations prescribed by Sections </w:t>
      </w:r>
      <w:r>
        <w:t xml:space="preserve">352.002</w:t>
      </w:r>
      <w:r>
        <w:t xml:space="preserve">(b) and (c), Tax Code.</w:t>
      </w:r>
    </w:p>
    <w:p w:rsidR="003F3435" w:rsidRDefault="0032493E">
      <w:pPr>
        <w:spacing w:line="480" w:lineRule="auto"/>
        <w:jc w:val="both"/>
      </w:pPr>
      <w:r>
        <w:t xml:space="preserve">Added by Acts 2019, 86th Leg., R.S., Ch. 1256 (H.B. </w:t>
      </w:r>
      <w:hyperlink w:docLocation="table" r:id="rId60">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3979.0703.</w:t>
      </w:r>
      <w:r xml:space="preserve">
        <w:t> </w:t>
      </w:r>
      <w:r xml:space="preserve">
        <w:t> </w:t>
      </w:r>
      <w:r>
        <w:t xml:space="preserve">TAX AUTHORIZED; USE OF REVENUE.</w:t>
      </w:r>
      <w:r xml:space="preserve">
        <w:t> </w:t>
      </w:r>
      <w:r xml:space="preserve">
        <w:t> </w:t>
      </w:r>
      <w:r>
        <w:t xml:space="preserve">The district may impose a hotel occupancy tax for any purpose described by Section </w:t>
      </w:r>
      <w:r>
        <w:t xml:space="preserve">351.101</w:t>
      </w:r>
      <w:r>
        <w:t xml:space="preserve"> or </w:t>
      </w:r>
      <w:r>
        <w:t xml:space="preserve">352.101</w:t>
      </w:r>
      <w:r>
        <w:t xml:space="preserve">, Tax Code.</w:t>
      </w:r>
    </w:p>
    <w:p w:rsidR="003F3435" w:rsidRDefault="0032493E">
      <w:pPr>
        <w:spacing w:line="480" w:lineRule="auto"/>
        <w:jc w:val="both"/>
      </w:pPr>
      <w:r>
        <w:t xml:space="preserve">Added by Acts 2019, 86th Leg., R.S., Ch. 1256 (H.B. </w:t>
      </w:r>
      <w:hyperlink w:docLocation="table" r:id="rId61">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3979.0704.</w:t>
      </w:r>
      <w:r xml:space="preserve">
        <w:t> </w:t>
      </w:r>
      <w:r xml:space="preserve">
        <w:t> </w:t>
      </w:r>
      <w:r>
        <w:t xml:space="preserve">TAX RATE.  (a)</w:t>
      </w:r>
      <w:r xml:space="preserve">
        <w:t> </w:t>
      </w:r>
      <w:r xml:space="preserve">
        <w:t> </w:t>
      </w:r>
      <w:r>
        <w:t xml:space="preserve">The amount of the hotel occupancy tax may not exceed the lesser of:</w:t>
      </w:r>
    </w:p>
    <w:p w:rsidR="003F3435" w:rsidRDefault="0032493E">
      <w:pPr>
        <w:spacing w:line="480" w:lineRule="auto"/>
        <w:ind w:firstLine="1440"/>
        <w:jc w:val="both"/>
      </w:pPr>
      <w:r>
        <w:t xml:space="preserve">(1)</w:t>
      </w:r>
      <w:r xml:space="preserve">
        <w:t> </w:t>
      </w:r>
      <w:r xml:space="preserve">
        <w:t> </w:t>
      </w:r>
      <w:r>
        <w:t xml:space="preserve">the maximum rate prescribed by Section </w:t>
      </w:r>
      <w:r>
        <w:t xml:space="preserve">352.003</w:t>
      </w:r>
      <w:r>
        <w:t xml:space="preserve">(a), Tax Code; or</w:t>
      </w:r>
    </w:p>
    <w:p w:rsidR="003F3435" w:rsidRDefault="0032493E">
      <w:pPr>
        <w:spacing w:line="480" w:lineRule="auto"/>
        <w:ind w:firstLine="1440"/>
        <w:jc w:val="both"/>
      </w:pPr>
      <w:r>
        <w:t xml:space="preserve">(2)</w:t>
      </w:r>
      <w:r xml:space="preserve">
        <w:t> </w:t>
      </w:r>
      <w:r xml:space="preserve">
        <w:t> </w:t>
      </w:r>
      <w:r>
        <w:t xml:space="preserve">a rate that, when added to the rates of all hotel occupancy taxes imposed by other political subdivisions with territory in the district and by this state, does not exceed the sum of the rate prescribed by Section </w:t>
      </w:r>
      <w:r>
        <w:t xml:space="preserve">351.0025</w:t>
      </w:r>
      <w:r>
        <w:t xml:space="preserve">(b), Tax Code, plus two percent.</w:t>
      </w:r>
    </w:p>
    <w:p w:rsidR="003F3435" w:rsidRDefault="0032493E">
      <w:pPr>
        <w:spacing w:line="480" w:lineRule="auto"/>
        <w:ind w:firstLine="720"/>
        <w:jc w:val="both"/>
      </w:pPr>
      <w:r>
        <w:t xml:space="preserve">(b)</w:t>
      </w:r>
      <w:r xml:space="preserve">
        <w:t> </w:t>
      </w:r>
      <w:r xml:space="preserve">
        <w:t> </w:t>
      </w:r>
      <w:r>
        <w:t xml:space="preserve">The district tax is in addition to a tax imposed by a municipality under Chapter </w:t>
      </w:r>
      <w:r>
        <w:t xml:space="preserve">351</w:t>
      </w:r>
      <w:r>
        <w:t xml:space="preserve">, Tax Code, or by the county under Chapter </w:t>
      </w:r>
      <w:r>
        <w:t xml:space="preserve">352</w:t>
      </w:r>
      <w:r>
        <w:t xml:space="preserve">, Tax Code.</w:t>
      </w:r>
    </w:p>
    <w:p w:rsidR="003F3435" w:rsidRDefault="0032493E">
      <w:pPr>
        <w:spacing w:line="480" w:lineRule="auto"/>
        <w:jc w:val="both"/>
      </w:pPr>
      <w:r>
        <w:t xml:space="preserve">Added by Acts 2019, 86th Leg., R.S., Ch. 1256 (H.B. </w:t>
      </w:r>
      <w:hyperlink w:docLocation="table" r:id="rId62">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3979.0705.</w:t>
      </w:r>
      <w:r xml:space="preserve">
        <w:t> </w:t>
      </w:r>
      <w:r xml:space="preserve">
        <w:t> </w:t>
      </w:r>
      <w:r>
        <w:t xml:space="preserve">INFORMATION.</w:t>
      </w:r>
      <w:r xml:space="preserve">
        <w:t> </w:t>
      </w:r>
      <w:r xml:space="preserve">
        <w:t> </w:t>
      </w:r>
      <w:r>
        <w:t xml:space="preserve">The district may examine and receive information related to the imposition of hotel occupancy taxes to the same extent as if the district were a county.</w:t>
      </w:r>
    </w:p>
    <w:p w:rsidR="003F3435" w:rsidRDefault="0032493E">
      <w:pPr>
        <w:spacing w:line="480" w:lineRule="auto"/>
        <w:jc w:val="both"/>
      </w:pPr>
      <w:r>
        <w:t xml:space="preserve">Added by Acts 2019, 86th Leg., R.S., Ch. 1256 (H.B. </w:t>
      </w:r>
      <w:hyperlink w:docLocation="table" r:id="rId63">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3979.0706.</w:t>
      </w:r>
      <w:r xml:space="preserve">
        <w:t> </w:t>
      </w:r>
      <w:r xml:space="preserve">
        <w:t> </w:t>
      </w:r>
      <w:r>
        <w:t xml:space="preserve">USE OF REVENUE.</w:t>
      </w:r>
      <w:r xml:space="preserve">
        <w:t> </w:t>
      </w:r>
      <w:r xml:space="preserve">
        <w:t> </w:t>
      </w:r>
      <w:r>
        <w:t xml:space="preserve">The district may use revenue from the hotel occupancy tax for any district purpose that is an authorized use of hotel occupancy tax revenue under Chapter </w:t>
      </w:r>
      <w:r>
        <w:t xml:space="preserve">351</w:t>
      </w:r>
      <w:r>
        <w:t xml:space="preserve"> or </w:t>
      </w:r>
      <w:r>
        <w:t xml:space="preserve">352</w:t>
      </w:r>
      <w:r>
        <w:t xml:space="preserve">, Tax Code.</w:t>
      </w:r>
      <w:r xml:space="preserve">
        <w:t> </w:t>
      </w:r>
      <w:r xml:space="preserve">
        <w:t> </w:t>
      </w:r>
      <w:r>
        <w:t xml:space="preserve">The district may pledge all or part of the revenue to the payment of bonds, notes, or other obligations and that pledge of revenue may be in combination with other revenue available to the district.</w:t>
      </w:r>
    </w:p>
    <w:p w:rsidR="003F3435" w:rsidRDefault="0032493E">
      <w:pPr>
        <w:spacing w:line="480" w:lineRule="auto"/>
        <w:jc w:val="both"/>
      </w:pPr>
      <w:r>
        <w:t xml:space="preserve">Added by Acts 2019, 86th Leg., R.S., Ch. 1256 (H.B. </w:t>
      </w:r>
      <w:hyperlink w:docLocation="table" r:id="rId64">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3979.0707.</w:t>
      </w:r>
      <w:r xml:space="preserve">
        <w:t> </w:t>
      </w:r>
      <w:r xml:space="preserve">
        <w:t> </w:t>
      </w:r>
      <w:r>
        <w:t xml:space="preserve">ABOLITION OF TAX.  (a)</w:t>
      </w:r>
      <w:r xml:space="preserve">
        <w:t> </w:t>
      </w:r>
      <w:r xml:space="preserve">
        <w:t> </w:t>
      </w:r>
      <w:r>
        <w:t xml:space="preserve">Except as provided by Subsection (b), the board may abolish the tax imposed under this subchapter.</w:t>
      </w:r>
    </w:p>
    <w:p w:rsidR="003F3435" w:rsidRDefault="0032493E">
      <w:pPr>
        <w:spacing w:line="480" w:lineRule="auto"/>
        <w:ind w:firstLine="720"/>
        <w:jc w:val="both"/>
      </w:pPr>
      <w:r>
        <w:t xml:space="preserve">(b)</w:t>
      </w:r>
      <w:r xml:space="preserve">
        <w:t> </w:t>
      </w:r>
      <w:r xml:space="preserve">
        <w:t> </w:t>
      </w:r>
      <w:r>
        <w:t xml:space="preserve">The board may not abolish the tax imposed under this subchapter if the district has outstanding debt secured by the tax, and repayment of the debt would be impaired by the abolition of the tax.</w:t>
      </w:r>
    </w:p>
    <w:p w:rsidR="003F3435" w:rsidRDefault="0032493E">
      <w:pPr>
        <w:spacing w:line="480" w:lineRule="auto"/>
        <w:jc w:val="both"/>
      </w:pPr>
      <w:r>
        <w:t xml:space="preserve">Added by Acts 2019, 86th Leg., R.S., Ch. 1256 (H.B. </w:t>
      </w:r>
      <w:hyperlink w:docLocation="table" r:id="rId65">
        <w:r>
          <w:rPr>
            <w:rStyle w:val="Hyperlink"/>
          </w:rPr>
          <w:t>4657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I.  DISSOLUTION BY BOARD</w:t>
      </w:r>
    </w:p>
    <w:p w:rsidR="003F3435" w:rsidRDefault="0032493E">
      <w:pPr>
        <w:spacing w:line="480" w:lineRule="auto"/>
        <w:jc w:val="both"/>
      </w:pPr>
    </w:p>
    <w:p w:rsidR="003F3435" w:rsidRDefault="0032493E">
      <w:pPr>
        <w:spacing w:line="480" w:lineRule="auto"/>
        <w:ind w:firstLine="720"/>
        <w:jc w:val="both"/>
      </w:pPr>
      <w:r>
        <w:t xml:space="preserve">Sec. 3979.0901.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1256 (H.B. </w:t>
      </w:r>
      <w:hyperlink w:docLocation="table" r:id="rId66">
        <w:r>
          <w:rPr>
            <w:rStyle w:val="Hyperlink"/>
          </w:rPr>
          <w:t>4657</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57F.HTM" TargetMode="External" Id="rId14" /><Relationship Type="http://schemas.openxmlformats.org/officeDocument/2006/relationships/hyperlink" Target="http://capitol.texas.gov/tlodocs/86R/billtext/html/HB04657F.HTM" TargetMode="External" Id="rId15" /><Relationship Type="http://schemas.openxmlformats.org/officeDocument/2006/relationships/hyperlink" Target="http://capitol.texas.gov/tlodocs/86R/billtext/html/HB04657F.HTM" TargetMode="External" Id="rId16" /><Relationship Type="http://schemas.openxmlformats.org/officeDocument/2006/relationships/hyperlink" Target="http://capitol.texas.gov/tlodocs/86R/billtext/html/HB04657F.HTM" TargetMode="External" Id="rId17" /><Relationship Type="http://schemas.openxmlformats.org/officeDocument/2006/relationships/hyperlink" Target="http://capitol.texas.gov/tlodocs/86R/billtext/html/HB04657F.HTM" TargetMode="External" Id="rId18" /><Relationship Type="http://schemas.openxmlformats.org/officeDocument/2006/relationships/hyperlink" Target="http://capitol.texas.gov/tlodocs/86R/billtext/html/HB04657F.HTM" TargetMode="External" Id="rId19" /><Relationship Type="http://schemas.openxmlformats.org/officeDocument/2006/relationships/hyperlink" Target="http://capitol.texas.gov/tlodocs/86R/billtext/html/HB04657F.HTM" TargetMode="External" Id="rId20" /><Relationship Type="http://schemas.openxmlformats.org/officeDocument/2006/relationships/hyperlink" Target="http://capitol.texas.gov/tlodocs/86R/billtext/html/HB04657F.HTM" TargetMode="External" Id="rId21" /><Relationship Type="http://schemas.openxmlformats.org/officeDocument/2006/relationships/hyperlink" Target="http://capitol.texas.gov/tlodocs/86R/billtext/html/HB04657F.HTM" TargetMode="External" Id="rId22" /><Relationship Type="http://schemas.openxmlformats.org/officeDocument/2006/relationships/hyperlink" Target="http://capitol.texas.gov/tlodocs/86R/billtext/html/HB04657F.HTM" TargetMode="External" Id="rId23" /><Relationship Type="http://schemas.openxmlformats.org/officeDocument/2006/relationships/hyperlink" Target="http://capitol.texas.gov/tlodocs/86R/billtext/html/HB04657F.HTM" TargetMode="External" Id="rId24" /><Relationship Type="http://schemas.openxmlformats.org/officeDocument/2006/relationships/hyperlink" Target="http://capitol.texas.gov/tlodocs/86R/billtext/html/HB04657F.HTM" TargetMode="External" Id="rId25" /><Relationship Type="http://schemas.openxmlformats.org/officeDocument/2006/relationships/hyperlink" Target="http://capitol.texas.gov/tlodocs/86R/billtext/html/HB04657F.HTM" TargetMode="External" Id="rId26" /><Relationship Type="http://schemas.openxmlformats.org/officeDocument/2006/relationships/hyperlink" Target="http://capitol.texas.gov/tlodocs/86R/billtext/html/HB04657F.HTM" TargetMode="External" Id="rId27" /><Relationship Type="http://schemas.openxmlformats.org/officeDocument/2006/relationships/hyperlink" Target="http://capitol.texas.gov/tlodocs/86R/billtext/html/HB04657F.HTM" TargetMode="External" Id="rId28" /><Relationship Type="http://schemas.openxmlformats.org/officeDocument/2006/relationships/hyperlink" Target="http://capitol.texas.gov/tlodocs/86R/billtext/html/HB04657F.HTM" TargetMode="External" Id="rId29" /><Relationship Type="http://schemas.openxmlformats.org/officeDocument/2006/relationships/hyperlink" Target="http://capitol.texas.gov/tlodocs/86R/billtext/html/HB04657F.HTM" TargetMode="External" Id="rId30" /><Relationship Type="http://schemas.openxmlformats.org/officeDocument/2006/relationships/hyperlink" Target="http://capitol.texas.gov/tlodocs/86R/billtext/html/HB04657F.HTM" TargetMode="External" Id="rId31" /><Relationship Type="http://schemas.openxmlformats.org/officeDocument/2006/relationships/hyperlink" Target="http://capitol.texas.gov/tlodocs/86R/billtext/html/HB04657F.HTM" TargetMode="External" Id="rId32" /><Relationship Type="http://schemas.openxmlformats.org/officeDocument/2006/relationships/hyperlink" Target="http://capitol.texas.gov/tlodocs/86R/billtext/html/HB04657F.HTM" TargetMode="External" Id="rId33" /><Relationship Type="http://schemas.openxmlformats.org/officeDocument/2006/relationships/hyperlink" Target="http://capitol.texas.gov/tlodocs/86R/billtext/html/HB04657F.HTM" TargetMode="External" Id="rId34" /><Relationship Type="http://schemas.openxmlformats.org/officeDocument/2006/relationships/hyperlink" Target="http://capitol.texas.gov/tlodocs/86R/billtext/html/HB04657F.HTM" TargetMode="External" Id="rId35" /><Relationship Type="http://schemas.openxmlformats.org/officeDocument/2006/relationships/hyperlink" Target="http://capitol.texas.gov/tlodocs/86R/billtext/html/HB04657F.HTM" TargetMode="External" Id="rId36" /><Relationship Type="http://schemas.openxmlformats.org/officeDocument/2006/relationships/hyperlink" Target="http://capitol.texas.gov/tlodocs/86R/billtext/html/HB04657F.HTM" TargetMode="External" Id="rId37" /><Relationship Type="http://schemas.openxmlformats.org/officeDocument/2006/relationships/hyperlink" Target="http://capitol.texas.gov/tlodocs/86R/billtext/html/HB04657F.HTM" TargetMode="External" Id="rId38" /><Relationship Type="http://schemas.openxmlformats.org/officeDocument/2006/relationships/hyperlink" Target="http://capitol.texas.gov/tlodocs/86R/billtext/html/HB04657F.HTM" TargetMode="External" Id="rId39" /><Relationship Type="http://schemas.openxmlformats.org/officeDocument/2006/relationships/hyperlink" Target="http://capitol.texas.gov/tlodocs/86R/billtext/html/HB04657F.HTM" TargetMode="External" Id="rId40" /><Relationship Type="http://schemas.openxmlformats.org/officeDocument/2006/relationships/hyperlink" Target="http://capitol.texas.gov/tlodocs/86R/billtext/html/HB04657F.HTM" TargetMode="External" Id="rId41" /><Relationship Type="http://schemas.openxmlformats.org/officeDocument/2006/relationships/hyperlink" Target="http://capitol.texas.gov/tlodocs/86R/billtext/html/HB04657F.HTM" TargetMode="External" Id="rId42" /><Relationship Type="http://schemas.openxmlformats.org/officeDocument/2006/relationships/hyperlink" Target="http://capitol.texas.gov/tlodocs/86R/billtext/html/HB04657F.HTM" TargetMode="External" Id="rId43" /><Relationship Type="http://schemas.openxmlformats.org/officeDocument/2006/relationships/hyperlink" Target="http://capitol.texas.gov/tlodocs/86R/billtext/html/HB04657F.HTM" TargetMode="External" Id="rId44" /><Relationship Type="http://schemas.openxmlformats.org/officeDocument/2006/relationships/hyperlink" Target="http://capitol.texas.gov/tlodocs/86R/billtext/html/HB04657F.HTM" TargetMode="External" Id="rId45" /><Relationship Type="http://schemas.openxmlformats.org/officeDocument/2006/relationships/hyperlink" Target="http://capitol.texas.gov/tlodocs/86R/billtext/html/HB04657F.HTM" TargetMode="External" Id="rId46" /><Relationship Type="http://schemas.openxmlformats.org/officeDocument/2006/relationships/hyperlink" Target="http://capitol.texas.gov/tlodocs/86R/billtext/html/HB04657F.HTM" TargetMode="External" Id="rId47" /><Relationship Type="http://schemas.openxmlformats.org/officeDocument/2006/relationships/hyperlink" Target="http://capitol.texas.gov/tlodocs/86R/billtext/html/HB04657F.HTM" TargetMode="External" Id="rId48" /><Relationship Type="http://schemas.openxmlformats.org/officeDocument/2006/relationships/hyperlink" Target="http://capitol.texas.gov/tlodocs/86R/billtext/html/HB04657F.HTM" TargetMode="External" Id="rId49" /><Relationship Type="http://schemas.openxmlformats.org/officeDocument/2006/relationships/hyperlink" Target="http://capitol.texas.gov/tlodocs/86R/billtext/html/HB04657F.HTM" TargetMode="External" Id="rId50" /><Relationship Type="http://schemas.openxmlformats.org/officeDocument/2006/relationships/hyperlink" Target="http://capitol.texas.gov/tlodocs/86R/billtext/html/HB04657F.HTM" TargetMode="External" Id="rId51" /><Relationship Type="http://schemas.openxmlformats.org/officeDocument/2006/relationships/hyperlink" Target="http://capitol.texas.gov/tlodocs/86R/billtext/html/HB04657F.HTM" TargetMode="External" Id="rId52" /><Relationship Type="http://schemas.openxmlformats.org/officeDocument/2006/relationships/hyperlink" Target="http://capitol.texas.gov/tlodocs/86R/billtext/html/HB04657F.HTM" TargetMode="External" Id="rId53" /><Relationship Type="http://schemas.openxmlformats.org/officeDocument/2006/relationships/hyperlink" Target="http://capitol.texas.gov/tlodocs/86R/billtext/html/HB04657F.HTM" TargetMode="External" Id="rId54" /><Relationship Type="http://schemas.openxmlformats.org/officeDocument/2006/relationships/hyperlink" Target="http://capitol.texas.gov/tlodocs/86R/billtext/html/HB04657F.HTM" TargetMode="External" Id="rId55" /><Relationship Type="http://schemas.openxmlformats.org/officeDocument/2006/relationships/hyperlink" Target="http://capitol.texas.gov/tlodocs/86R/billtext/html/HB04657F.HTM" TargetMode="External" Id="rId56" /><Relationship Type="http://schemas.openxmlformats.org/officeDocument/2006/relationships/hyperlink" Target="http://capitol.texas.gov/tlodocs/86R/billtext/html/HB04657F.HTM" TargetMode="External" Id="rId57" /><Relationship Type="http://schemas.openxmlformats.org/officeDocument/2006/relationships/hyperlink" Target="http://capitol.texas.gov/tlodocs/86R/billtext/html/HB04657F.HTM" TargetMode="External" Id="rId58" /><Relationship Type="http://schemas.openxmlformats.org/officeDocument/2006/relationships/hyperlink" Target="http://capitol.texas.gov/tlodocs/86R/billtext/html/HB04657F.HTM" TargetMode="External" Id="rId59" /><Relationship Type="http://schemas.openxmlformats.org/officeDocument/2006/relationships/hyperlink" Target="http://capitol.texas.gov/tlodocs/86R/billtext/html/HB04657F.HTM" TargetMode="External" Id="rId60" /><Relationship Type="http://schemas.openxmlformats.org/officeDocument/2006/relationships/hyperlink" Target="http://capitol.texas.gov/tlodocs/86R/billtext/html/HB04657F.HTM" TargetMode="External" Id="rId61" /><Relationship Type="http://schemas.openxmlformats.org/officeDocument/2006/relationships/hyperlink" Target="http://capitol.texas.gov/tlodocs/86R/billtext/html/HB04657F.HTM" TargetMode="External" Id="rId62" /><Relationship Type="http://schemas.openxmlformats.org/officeDocument/2006/relationships/hyperlink" Target="http://capitol.texas.gov/tlodocs/86R/billtext/html/HB04657F.HTM" TargetMode="External" Id="rId63" /><Relationship Type="http://schemas.openxmlformats.org/officeDocument/2006/relationships/hyperlink" Target="http://capitol.texas.gov/tlodocs/86R/billtext/html/HB04657F.HTM" TargetMode="External" Id="rId64" /><Relationship Type="http://schemas.openxmlformats.org/officeDocument/2006/relationships/hyperlink" Target="http://capitol.texas.gov/tlodocs/86R/billtext/html/HB04657F.HTM" TargetMode="External" Id="rId65" /><Relationship Type="http://schemas.openxmlformats.org/officeDocument/2006/relationships/hyperlink" Target="http://capitol.texas.gov/tlodocs/86R/billtext/html/HB04657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